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208"/>
        <w:gridCol w:w="4648"/>
      </w:tblGrid>
      <w:tr w:rsidR="006E2BF4" w:rsidRPr="006E2BF4" w:rsidTr="006E2BF4">
        <w:trPr>
          <w:tblCellSpacing w:w="0" w:type="dxa"/>
        </w:trPr>
        <w:tc>
          <w:tcPr>
            <w:tcW w:w="4208" w:type="dxa"/>
            <w:shd w:val="clear" w:color="auto" w:fill="FFFFFF"/>
            <w:tcMar>
              <w:top w:w="0" w:type="dxa"/>
              <w:left w:w="108" w:type="dxa"/>
              <w:bottom w:w="0" w:type="dxa"/>
              <w:right w:w="108" w:type="dxa"/>
            </w:tcMar>
            <w:hideMark/>
          </w:tcPr>
          <w:p w:rsidR="006E2BF4" w:rsidRPr="006E2BF4" w:rsidRDefault="006E2BF4" w:rsidP="006E2BF4">
            <w:pPr>
              <w:spacing w:after="0" w:line="195" w:lineRule="atLeast"/>
              <w:jc w:val="center"/>
              <w:rPr>
                <w:rFonts w:ascii="Arial" w:eastAsia="Times New Roman" w:hAnsi="Arial" w:cs="Arial"/>
                <w:color w:val="000000"/>
                <w:sz w:val="15"/>
                <w:szCs w:val="15"/>
              </w:rPr>
            </w:pPr>
            <w:bookmarkStart w:id="0" w:name="bookmark0"/>
            <w:r w:rsidRPr="006E2BF4">
              <w:rPr>
                <w:rFonts w:ascii="Arial" w:eastAsia="Times New Roman" w:hAnsi="Arial" w:cs="Arial"/>
                <w:b/>
                <w:bCs/>
                <w:color w:val="000000"/>
                <w:sz w:val="15"/>
                <w:szCs w:val="15"/>
              </w:rPr>
              <w:t>BAN CHẤP HÀNH TRUNG ƯƠNG</w:t>
            </w:r>
            <w:bookmarkEnd w:id="0"/>
            <w:r w:rsidRPr="006E2BF4">
              <w:rPr>
                <w:rFonts w:ascii="Arial" w:eastAsia="Times New Roman" w:hAnsi="Arial" w:cs="Arial"/>
                <w:b/>
                <w:bCs/>
                <w:color w:val="000000"/>
                <w:sz w:val="15"/>
                <w:szCs w:val="15"/>
              </w:rPr>
              <w:br/>
              <w:t>-------</w:t>
            </w:r>
          </w:p>
        </w:tc>
        <w:tc>
          <w:tcPr>
            <w:tcW w:w="4648" w:type="dxa"/>
            <w:shd w:val="clear" w:color="auto" w:fill="FFFFFF"/>
            <w:tcMar>
              <w:top w:w="0" w:type="dxa"/>
              <w:left w:w="108" w:type="dxa"/>
              <w:bottom w:w="0" w:type="dxa"/>
              <w:right w:w="108" w:type="dxa"/>
            </w:tcMar>
            <w:hideMark/>
          </w:tcPr>
          <w:p w:rsidR="006E2BF4" w:rsidRPr="006E2BF4" w:rsidRDefault="006E2BF4" w:rsidP="006E2BF4">
            <w:pPr>
              <w:spacing w:before="120" w:after="120" w:line="195" w:lineRule="atLeast"/>
              <w:jc w:val="center"/>
              <w:rPr>
                <w:rFonts w:ascii="Arial" w:eastAsia="Times New Roman" w:hAnsi="Arial" w:cs="Arial"/>
                <w:color w:val="000000"/>
                <w:sz w:val="15"/>
                <w:szCs w:val="15"/>
              </w:rPr>
            </w:pPr>
            <w:r w:rsidRPr="006E2BF4">
              <w:rPr>
                <w:rFonts w:ascii="Arial" w:eastAsia="Times New Roman" w:hAnsi="Arial" w:cs="Arial"/>
                <w:b/>
                <w:bCs/>
                <w:color w:val="000000"/>
                <w:sz w:val="15"/>
                <w:szCs w:val="15"/>
              </w:rPr>
              <w:t>ĐẢNG CỘNG SẢN VIỆT NAM</w:t>
            </w:r>
            <w:r w:rsidRPr="006E2BF4">
              <w:rPr>
                <w:rFonts w:ascii="Arial" w:eastAsia="Times New Roman" w:hAnsi="Arial" w:cs="Arial"/>
                <w:b/>
                <w:bCs/>
                <w:color w:val="000000"/>
                <w:sz w:val="15"/>
                <w:szCs w:val="15"/>
              </w:rPr>
              <w:br/>
              <w:t>---------------</w:t>
            </w:r>
          </w:p>
        </w:tc>
      </w:tr>
      <w:tr w:rsidR="006E2BF4" w:rsidRPr="006E2BF4" w:rsidTr="006E2BF4">
        <w:trPr>
          <w:tblCellSpacing w:w="0" w:type="dxa"/>
        </w:trPr>
        <w:tc>
          <w:tcPr>
            <w:tcW w:w="4208" w:type="dxa"/>
            <w:shd w:val="clear" w:color="auto" w:fill="FFFFFF"/>
            <w:tcMar>
              <w:top w:w="0" w:type="dxa"/>
              <w:left w:w="108" w:type="dxa"/>
              <w:bottom w:w="0" w:type="dxa"/>
              <w:right w:w="108" w:type="dxa"/>
            </w:tcMar>
            <w:hideMark/>
          </w:tcPr>
          <w:p w:rsidR="006E2BF4" w:rsidRPr="006E2BF4" w:rsidRDefault="006E2BF4" w:rsidP="006E2BF4">
            <w:pPr>
              <w:spacing w:before="120" w:after="120" w:line="195" w:lineRule="atLeast"/>
              <w:jc w:val="center"/>
              <w:rPr>
                <w:rFonts w:ascii="Arial" w:eastAsia="Times New Roman" w:hAnsi="Arial" w:cs="Arial"/>
                <w:color w:val="000000"/>
                <w:sz w:val="15"/>
                <w:szCs w:val="15"/>
              </w:rPr>
            </w:pPr>
            <w:r w:rsidRPr="006E2BF4">
              <w:rPr>
                <w:rFonts w:ascii="Arial" w:eastAsia="Times New Roman" w:hAnsi="Arial" w:cs="Arial"/>
                <w:color w:val="000000"/>
                <w:sz w:val="15"/>
                <w:szCs w:val="15"/>
              </w:rPr>
              <w:t>Số: 11-QĐi/TW</w:t>
            </w:r>
          </w:p>
        </w:tc>
        <w:tc>
          <w:tcPr>
            <w:tcW w:w="4648" w:type="dxa"/>
            <w:shd w:val="clear" w:color="auto" w:fill="FFFFFF"/>
            <w:tcMar>
              <w:top w:w="0" w:type="dxa"/>
              <w:left w:w="108" w:type="dxa"/>
              <w:bottom w:w="0" w:type="dxa"/>
              <w:right w:w="108" w:type="dxa"/>
            </w:tcMar>
            <w:hideMark/>
          </w:tcPr>
          <w:p w:rsidR="006E2BF4" w:rsidRPr="006E2BF4" w:rsidRDefault="006E2BF4" w:rsidP="006E2BF4">
            <w:pPr>
              <w:spacing w:before="120" w:after="120" w:line="195" w:lineRule="atLeast"/>
              <w:jc w:val="right"/>
              <w:rPr>
                <w:rFonts w:ascii="Arial" w:eastAsia="Times New Roman" w:hAnsi="Arial" w:cs="Arial"/>
                <w:color w:val="000000"/>
                <w:sz w:val="15"/>
                <w:szCs w:val="15"/>
              </w:rPr>
            </w:pPr>
            <w:r w:rsidRPr="006E2BF4">
              <w:rPr>
                <w:rFonts w:ascii="Arial" w:eastAsia="Times New Roman" w:hAnsi="Arial" w:cs="Arial"/>
                <w:i/>
                <w:iCs/>
                <w:color w:val="000000"/>
                <w:sz w:val="15"/>
                <w:szCs w:val="15"/>
              </w:rPr>
              <w:t>Hà Nội, ngày 18 tháng 02 năm 2019</w:t>
            </w:r>
          </w:p>
        </w:tc>
      </w:tr>
    </w:tbl>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 </w:t>
      </w:r>
    </w:p>
    <w:p w:rsidR="006E2BF4" w:rsidRPr="006E2BF4" w:rsidRDefault="006E2BF4" w:rsidP="006E2BF4">
      <w:pPr>
        <w:shd w:val="clear" w:color="auto" w:fill="FFFFFF"/>
        <w:spacing w:before="120" w:after="120" w:line="195" w:lineRule="atLeast"/>
        <w:jc w:val="center"/>
        <w:rPr>
          <w:rFonts w:ascii="Arial" w:eastAsia="Times New Roman" w:hAnsi="Arial" w:cs="Arial"/>
          <w:color w:val="000000"/>
          <w:sz w:val="15"/>
          <w:szCs w:val="15"/>
        </w:rPr>
      </w:pPr>
      <w:r w:rsidRPr="006E2BF4">
        <w:rPr>
          <w:rFonts w:ascii="Arial" w:eastAsia="Times New Roman" w:hAnsi="Arial" w:cs="Arial"/>
          <w:b/>
          <w:bCs/>
          <w:color w:val="000000"/>
          <w:sz w:val="24"/>
          <w:szCs w:val="24"/>
        </w:rPr>
        <w:t>QUY ĐỊNH</w:t>
      </w:r>
    </w:p>
    <w:p w:rsidR="006E2BF4" w:rsidRPr="006E2BF4" w:rsidRDefault="006E2BF4" w:rsidP="006E2BF4">
      <w:pPr>
        <w:shd w:val="clear" w:color="auto" w:fill="FFFFFF"/>
        <w:spacing w:before="120" w:after="120" w:line="195" w:lineRule="atLeast"/>
        <w:jc w:val="center"/>
        <w:rPr>
          <w:rFonts w:ascii="Arial" w:eastAsia="Times New Roman" w:hAnsi="Arial" w:cs="Arial"/>
          <w:color w:val="000000"/>
          <w:sz w:val="15"/>
          <w:szCs w:val="15"/>
        </w:rPr>
      </w:pPr>
      <w:r w:rsidRPr="006E2BF4">
        <w:rPr>
          <w:rFonts w:ascii="Arial" w:eastAsia="Times New Roman" w:hAnsi="Arial" w:cs="Arial"/>
          <w:color w:val="000000"/>
          <w:sz w:val="15"/>
          <w:szCs w:val="15"/>
        </w:rPr>
        <w:t>VỀ TRÁCH NHIỆM CỦA NGƯỜI ĐỨNG ĐẦU CẤP ỦY TRONG VIỆC TIẾP DÂN, ĐỐI THOẠI TRỰC TIẾP VỚI DÂN VÀ XỬ LÝ NHỮNG PHẢN ÁNH, KIẾN NGHỊ CỦA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 Căn cứ Điều lệ Đảng;</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 Căn cứ Quy chế làm việc của Ban Chấp hành Trung ương, Bộ Chính trị và Ban Bí thư khóa XII;</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 Căn cứ Nghị quyết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Bộ Chính trị quy định về trách nhiệm của người đứng đầu cấp ủy trong việc tiếp dân, đối thoại trực tiếp với dân và xử lý những phản ánh, kiến nghị của dân như sau:</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1. Phạm vi điều chỉnh và đối tượng áp dụng</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Quy định này quy định trách nhiệm của người đứng đầu cấp ủy trong việc tiếp dân, đối thoại, xử lý, giải quyết những phản ánh, kiến nghị, khiếu nại, tố cáo của dân, nhất là những biểu hiện suy thoái, "tự diễn biến", "tự chuyển hóa" trong cán bộ, đảng viên.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Quy định này áp dụng đối với người đứng đầu cấp ủy cấp tỉnh, cấp ủy cấp huyện, cấp ủy cấp xã; người phản ánh, kiến nghị, khiếu nại, tố cáo là người dân, cán bộ, đảng viên, đại diện cơ quan, tổ chức, đơn vị và các cơ quan, tổ chức, cá nhân có liên quan.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2. Nguyên tắc chung</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Người đứng đầu cấp ủy phải trực tiếp lãnh đạo, chỉ đạo công tác tiếp dân, xử lý, giải quyết phản ánh, kiến nghị, khiếu nại, tố cáo của dân; thực hiện nghiêm việc tiếp dân, đối thoại và xử lý, giải quyết những phản ánh, kiến nghị, khiếu nại, tố cáo của dân theo quy định của Đảng và pháp luật của Nhà nước.</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Việc tiếp dân, đối thoại và xử lý, giải quyết những phản ánh, kiến nghị, khiếu nại, tố cáo của dân, phải tôn trọng, lắng nghe ý kiến, nguyện vọng của dân; dân chủ, công tâm, khách quan, kịp thời, đúng phạm vi thẩm quyền; trình tự, thủ tục đơn giản, tạo thuận lợi cho người dân; bảo mật thông tin, bảo đảm an toàn cho người phản ánh, kiến nghị, khiếu nại, tố cáo theo quy định.</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3. Trách nhiệm của người đứng đầu cấp ủy trong việc tiếp dân, đối thoại, xử lý, giải quyết phản ánh, kiến nghị, khiếu nại, tố cáo của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Thực hiện sự lãnh đạo, chỉ đạo, yêu cầu của cấp ủy, người đứng đầu cấp ủy cấp trên trong công tác tiếp dân, đối thoại trực tiếp với dân và xử lý, giải quyết phản ánh, kiến nghị, khiếu nại, tố cáo của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Trực tiếp thực hiện việc tiếp dân, kịp thời đối thoại với dân khi cần thiết và xử lý, giải quyết các phản ánh, kiến nghị, khiếu nại, tố cáo của dân theo thẩm quyền.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3. Lãnh đạo, chỉ đạo, kiểm tra, giám sát, đôn đốc người đứng đầu cấp ủy, tổ chức, cơ quan nhà nước, người có thẩm quyền chấp hành quy định về công tác tiếp dân, đối thoại trực tiếp với dân và xử lý, giải quyết phản ánh, kiến nghị, khiếu nại, tố cáo của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4. Ban hành và tổ chức thực hiện nội quy, quy chế tiếp dân, đối thoại trực tiếp với dân theo quy định của Đảng, pháp luật của Nhà nước; phân công một cơ quan, đơn vị trực thuộc chịu trách nhiệm tiếp nhận, xử lý thông tin, báo cáo và theo dõi, tổng hợp, tham mưu cho người đứng đầu cấp ủy lãnh đạo, chỉ đạo công tác tiếp dân, đối thoại trực tiếp với dân và xử lý, giải quyết kiến nghị, phản ánh, khiếu nại, tố cáo của dân trên địa bàn; bố trí địa điểm, điều kiện vật chất, kỹ thuật cần thiết, thuận lợi cho người dân đến phản ánh, kiến nghị, khiếu nại, tố cáo.</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5. Chỉ đạo, hoặc phối hợp với các cơ quan, tổ chức, người có thẩm quyền bảo đảm trật tự, an toàn cho việc tiếp dân; bảo vệ người phản ánh, kiến nghị, khiếu nại, tố cáo.</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6. Thông báo thời gian, địa điểm tiếp dân trên trang thông tin điện tử của cơ quan, tổ chức (nếu có) và trụ sở làm việc của người đứng đầu cấp ủy hoặc địa điểm tiếp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7. Định kỳ quý I, 6 tháng, 9 tháng, năm hoặc đột xuất trực tiếp làm việc với bí thư cấp ủy cấp dưới trực tiếp và thủ trưởng cơ quan, tổ chức, đơn vị cùng cấp có liên quan về tình hình, kết quả công tác tiếp dân, xử lý, giải quyết các phản ánh, kiến nghị, khiếu nại, tố cáo của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8. Định kỳ hằng tháng, quý I, 6 tháng, 9 tháng, năm hoặc đột xuất báo cáo tình hình, kết quả tiếp dân và xử lý, giải quyết phản ánh, kiến nghị, khiếu nại, tố cáo của dân như sau:</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a) Bí thư cấp ủy cấp tỉnh báo cáo với Bộ Chính trị, Ban Bí thư, Ban Nội chính Trung ương, Ban Dân vận Trung ương.</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b) Bí thư cấp ủy cấp huyện báo cáo với bí thư cấp ủy cấp tỉnh, ban nội chính, ban dân vận cấp ủy cấp tỉnh.</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c) Bí thư cấp ủy cấp xã báo cáo với bí thư và ban dân vận cấp ủy cấp huyện.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4. Thời gian tiếp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Người đứng đầu cấp ủy tiếp dân định kỳ như sau:</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lastRenderedPageBreak/>
        <w:t>a) Người đứng đầu cấp ủy cấp tỉnh, cấp huyện tiếp dân ít nhất 1 ngày trong 1 tháng.</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b) Người đứng đầu cấp ủy cấp xã tiếp dân ít nhất 2 ngày trong 1 tháng.</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Người đứng đầu cấp ủy tiếp dân đột xuất trong các trường hợp sau:</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a) Vụ việc nổi cộm, phức tạp, kéo dài, có nhiều người tham gia, liên quan đến trách nhiệm của nhiều cơ quan, tổ chức, đơn vị hoặc ý kiến các cơ quan, tổ chức đơn vị còn khác nhau.</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b) Vụ việc có thể gây ra hậu quả nghiêm trọng, ảnh hưởng đến an ninh chính trị, trật tự, an toàn xã hội.</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5. Tiếp nhận, xử lý phản ánh, kiến nghị, khiếu nại, tố cáo của người đứng đầu cấp ủy</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Đối với phản ánh, kiến nghị, khiếu nại, tố cáo thuộc thẩm quyền của người đứng đầu cấp ủy thì tiếp nhận để xem xét, xử lý, giải quyết, thông báo kết quả cho người phản ánh, kiến nghị, khiếu nại, tố cáo; hoặc xử lý, giải quyết ngay đối với trường hợp có nội dung căn cứ, rõ ràng, cụ thể.</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Đối với phản ánh, kiến nghị, khiếu nại, tố cáo liên quan đến các cơ quan của các cấp khác nhau thì người đứng đầu cấp ủy thực hiện như sau:</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a) Tiếp nhận, xử lý, giải quyết nội dung thuộc thẩm quyền; có văn bản chỉ đạo, yêu cầu cấp dưới hoặc các cơ quan, người có thẩm quyền giải quyết nội dung liên quan, báo cáo kết quả với người đứng đầu cấp ủy và thông báo kết quả giải quyết cho người phản ánh, kiến nghị, khiếu nại, tố cáo.</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b) Trường hợp không thuộc phạm vi trách nhiệm lãnh đạo, chỉ đạo, thẩm quyền xử lý, giải quyết thì hướng dẫn người phản ánh, kiến nghị, khiếu nại, tố cáo đến đúng cơ quan, tổ chức, người có thẩm quyền đề nghị giải quyết.</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6. Thời hạn xử lý, giải quyết phản ánh, kiến nghị, khiếu nại, tố cáo</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Trong thời hạn 10 ngày làm việc, kể từ khi tiếp nhận phản ánh, kiến nghị, khiếu nại, tố cáo người đứng đầu cấp ủy thông báo bằng văn bản đến người phản ánh, kiến nghị, khiếu nại, tố cáo về việc tiếp nhận để giải quyết hoặc đã chuyển, chỉ đạo cơ quan, người có thẩm quyền xử lý, giải quyết (nêu rõ cơ quan, tổ chức, người có thẩm quyền giải quyết để người dân biết).</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Nếu phản ánh, kiến nghị, khiếu nại, tố cáo phức tạp, thuộc thẩm quyền giải quyết của nhiều cơ quan, tổ chức, địa phương cần có thêm thời gian xem xét, xử lý thì thời hạn có thể kéo dài, nhưng không quá 15 ngày làm việc kể từ khi tiếp nhận phản ánh, kiến nghị, khiếu nại, tố cáo.</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Trong thời hạn 7 ngày làm việc, kể từ khi nhận được phản ánh, kiến nghị, khiếu nại, tố cáo do người đứng đầu cấp ủy chuyển, chỉ đạo giải quyết, cơ quan, tổ chức, người có thẩm quyền giải quyết có văn bản báo cáo người đứng đầu cấp ủy và thông báo bằng văn bản cho người phản ánh, kiến nghị, khiếu nại, tố cáo biết về kết quả tiếp nhận để giải quyết và chỉ đạo giải quyết.</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7. Xử lý đơn, thư phản ánh, kiến nghị, khiếu nại, tố cáo gửi đến cơ quan, đơn vị của người đứng đầu cấp ủy</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Lãnh đạo, chỉ đạo, kiểm tra, đôn đốc, thực hiện việc xử lý, giải quyết đơn, thư phản ánh, kiến nghị, khiếu nại, tố cáo gửi đến cơ quan, đơn vị, bảo đảm đúng thẩm quyền và trình tự, thủ tục theo quy định của Đảng và pháp luật.</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Trực tiếp chỉ đạo, xử lý, giải quyết đơn, thư phản ánh, kiến nghị, khiếu nại, tố cáo liên quan đến cán bộ, đảng viên trong cơ quan, đơn vị, địa phương theo phân cấp quản lý cán bộ.</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8. Xử lý trách nhiệm</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Người đứng đầu cấp ủy bị xem xét xử lý trách nhiệm trong các trường hợp sau:</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a) Thiếu trách nhiệm hoặc buông lỏng trong việc lãnh đạo, chỉ đạo, đôn đốc, kiểm tra, giám sát việc tiếp dân, đối thoại, xử lý, giải quyết phản ánh, kiến nghị, khiếu nại, tố cáo của dân.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b) Vi phạm quy định của Đảng, Nhà nước về tiếp dân, đối thoại, xử lý, giải quyết phản ánh, kiến nghị, khiếu nại, tố cáo dẫn đến tình trạng đơn, thư kéo dài, vượt cấp, ảnh hưởng đến an ninh chính trị, trật tự, an toàn xã hội.</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Người phản ánh, kiến nghị, khiếu nại, tố cáo bị xem xét xử lý trách nhiệm theo quy định của Đảng, pháp luật của Nhà nước nếu lợi dụng việc phản ánh, kiến nghị, khiếu nại, tố cáo để kích động, lôi kéo nhiều người; xuyên tạc, vu khống, gây mất an ninh, trật tự, xâm hại đến quyền và lợi ích của Nhà nước, cơ quan, tổ chức, đơn vị, cá nhân.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color w:val="000000"/>
          <w:sz w:val="15"/>
          <w:szCs w:val="15"/>
        </w:rPr>
        <w:t>Điều 9. Tổ chức thực hiện</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1. Cấp ủy các cấp, người đứng đầu cấp ủy các cấp có trách nhiệm thực hiện Quy định này.</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2. Ban Nội chính Trung ương chủ trì, phối hợp với Ban Dân vận Trung ương, Ủy ban Kiểm tra Trung ương, Ban Tổ chức Trung ương, Ban Tuyên giáo Trung ương tham mưu, giúp Bộ Chính trị, Ban Bí thư hướng dẫn, đôn đốc, kiểm tra việc thực hiện Quy định; định kỳ báo cáo Bộ Chính trị, Ban Bí thư. Trong quá trình thực hiện, nếu có vướng mắc cần bổ sung, sửa đổi thì báo cáo Bộ Chính trị xem xét, quyết định.</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Quy định này có hiệu lực thi hành từ ngày ký và được phổ biến đến chi bộ.</w:t>
      </w:r>
    </w:p>
    <w:p w:rsidR="006E2BF4" w:rsidRPr="006E2BF4" w:rsidRDefault="006E2BF4" w:rsidP="006E2BF4">
      <w:pPr>
        <w:shd w:val="clear" w:color="auto" w:fill="FFFFFF"/>
        <w:spacing w:before="120" w:after="120" w:line="195" w:lineRule="atLeast"/>
        <w:rPr>
          <w:rFonts w:ascii="Arial" w:eastAsia="Times New Roman" w:hAnsi="Arial" w:cs="Arial"/>
          <w:color w:val="000000"/>
          <w:sz w:val="15"/>
          <w:szCs w:val="15"/>
        </w:rPr>
      </w:pPr>
      <w:r w:rsidRPr="006E2BF4">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6E2BF4" w:rsidRPr="006E2BF4" w:rsidTr="006E2BF4">
        <w:trPr>
          <w:tblCellSpacing w:w="0" w:type="dxa"/>
        </w:trPr>
        <w:tc>
          <w:tcPr>
            <w:tcW w:w="4428" w:type="dxa"/>
            <w:shd w:val="clear" w:color="auto" w:fill="FFFFFF"/>
            <w:tcMar>
              <w:top w:w="0" w:type="dxa"/>
              <w:left w:w="108" w:type="dxa"/>
              <w:bottom w:w="0" w:type="dxa"/>
              <w:right w:w="108" w:type="dxa"/>
            </w:tcMar>
            <w:hideMark/>
          </w:tcPr>
          <w:p w:rsidR="006E2BF4" w:rsidRPr="006E2BF4" w:rsidRDefault="006E2BF4" w:rsidP="006E2BF4">
            <w:pPr>
              <w:spacing w:before="120" w:after="120" w:line="195" w:lineRule="atLeast"/>
              <w:rPr>
                <w:rFonts w:ascii="Arial" w:eastAsia="Times New Roman" w:hAnsi="Arial" w:cs="Arial"/>
                <w:color w:val="000000"/>
                <w:sz w:val="15"/>
                <w:szCs w:val="15"/>
              </w:rPr>
            </w:pPr>
            <w:r w:rsidRPr="006E2BF4">
              <w:rPr>
                <w:rFonts w:ascii="Arial" w:eastAsia="Times New Roman" w:hAnsi="Arial" w:cs="Arial"/>
                <w:b/>
                <w:bCs/>
                <w:i/>
                <w:iCs/>
                <w:color w:val="000000"/>
                <w:sz w:val="15"/>
                <w:szCs w:val="15"/>
              </w:rPr>
              <w:br/>
              <w:t>Nơi nhận:</w:t>
            </w:r>
            <w:r w:rsidRPr="006E2BF4">
              <w:rPr>
                <w:rFonts w:ascii="Arial" w:eastAsia="Times New Roman" w:hAnsi="Arial" w:cs="Arial"/>
                <w:b/>
                <w:bCs/>
                <w:i/>
                <w:iCs/>
                <w:color w:val="000000"/>
                <w:sz w:val="15"/>
                <w:szCs w:val="15"/>
              </w:rPr>
              <w:br/>
            </w:r>
            <w:r w:rsidRPr="006E2BF4">
              <w:rPr>
                <w:rFonts w:ascii="Arial" w:eastAsia="Times New Roman" w:hAnsi="Arial" w:cs="Arial"/>
                <w:color w:val="000000"/>
                <w:sz w:val="16"/>
                <w:szCs w:val="16"/>
              </w:rPr>
              <w:t>- Các tỉnh ủy, thành ủy,</w:t>
            </w:r>
            <w:r w:rsidRPr="006E2BF4">
              <w:rPr>
                <w:rFonts w:ascii="Arial" w:eastAsia="Times New Roman" w:hAnsi="Arial" w:cs="Arial"/>
                <w:color w:val="000000"/>
                <w:sz w:val="16"/>
                <w:szCs w:val="16"/>
              </w:rPr>
              <w:br/>
              <w:t>- Các ban đảng, ban cán sự đảng, đảng đoàn, đảng ủy trực thuộc Trung ương,</w:t>
            </w:r>
            <w:r w:rsidRPr="006E2BF4">
              <w:rPr>
                <w:rFonts w:ascii="Arial" w:eastAsia="Times New Roman" w:hAnsi="Arial" w:cs="Arial"/>
                <w:color w:val="000000"/>
                <w:sz w:val="16"/>
                <w:szCs w:val="16"/>
              </w:rPr>
              <w:br/>
              <w:t>- Các đảng ủy đơn vị sự nghiệp Trung ương,</w:t>
            </w:r>
            <w:r w:rsidRPr="006E2BF4">
              <w:rPr>
                <w:rFonts w:ascii="Arial" w:eastAsia="Times New Roman" w:hAnsi="Arial" w:cs="Arial"/>
                <w:color w:val="000000"/>
                <w:sz w:val="16"/>
                <w:szCs w:val="16"/>
              </w:rPr>
              <w:br/>
              <w:t>- Các đồng chí ủy viên Ban Chấp hành Trung ương,</w:t>
            </w:r>
            <w:r w:rsidRPr="006E2BF4">
              <w:rPr>
                <w:rFonts w:ascii="Arial" w:eastAsia="Times New Roman" w:hAnsi="Arial" w:cs="Arial"/>
                <w:color w:val="000000"/>
                <w:sz w:val="16"/>
                <w:szCs w:val="16"/>
              </w:rPr>
              <w:br/>
              <w:t>- Lưu Văn phòng Trung ương Đảng.</w:t>
            </w:r>
          </w:p>
        </w:tc>
        <w:tc>
          <w:tcPr>
            <w:tcW w:w="4428" w:type="dxa"/>
            <w:shd w:val="clear" w:color="auto" w:fill="FFFFFF"/>
            <w:tcMar>
              <w:top w:w="0" w:type="dxa"/>
              <w:left w:w="108" w:type="dxa"/>
              <w:bottom w:w="0" w:type="dxa"/>
              <w:right w:w="108" w:type="dxa"/>
            </w:tcMar>
            <w:hideMark/>
          </w:tcPr>
          <w:p w:rsidR="006E2BF4" w:rsidRPr="006E2BF4" w:rsidRDefault="006E2BF4" w:rsidP="006E2BF4">
            <w:pPr>
              <w:spacing w:before="120" w:after="120" w:line="195" w:lineRule="atLeast"/>
              <w:jc w:val="center"/>
              <w:rPr>
                <w:rFonts w:ascii="Arial" w:eastAsia="Times New Roman" w:hAnsi="Arial" w:cs="Arial"/>
                <w:color w:val="000000"/>
                <w:sz w:val="15"/>
                <w:szCs w:val="15"/>
              </w:rPr>
            </w:pPr>
            <w:r w:rsidRPr="006E2BF4">
              <w:rPr>
                <w:rFonts w:ascii="Arial" w:eastAsia="Times New Roman" w:hAnsi="Arial" w:cs="Arial"/>
                <w:b/>
                <w:bCs/>
                <w:color w:val="000000"/>
                <w:sz w:val="15"/>
                <w:szCs w:val="15"/>
              </w:rPr>
              <w:t>T/M BỘ CHÍNH TRỊ</w:t>
            </w:r>
            <w:r w:rsidRPr="006E2BF4">
              <w:rPr>
                <w:rFonts w:ascii="Arial" w:eastAsia="Times New Roman" w:hAnsi="Arial" w:cs="Arial"/>
                <w:b/>
                <w:bCs/>
                <w:color w:val="000000"/>
                <w:sz w:val="15"/>
                <w:szCs w:val="15"/>
              </w:rPr>
              <w:br/>
            </w:r>
            <w:r w:rsidRPr="006E2BF4">
              <w:rPr>
                <w:rFonts w:ascii="Arial" w:eastAsia="Times New Roman" w:hAnsi="Arial" w:cs="Arial"/>
                <w:b/>
                <w:bCs/>
                <w:color w:val="000000"/>
                <w:sz w:val="15"/>
                <w:szCs w:val="15"/>
              </w:rPr>
              <w:br/>
            </w:r>
            <w:r w:rsidRPr="006E2BF4">
              <w:rPr>
                <w:rFonts w:ascii="Arial" w:eastAsia="Times New Roman" w:hAnsi="Arial" w:cs="Arial"/>
                <w:b/>
                <w:bCs/>
                <w:color w:val="000000"/>
                <w:sz w:val="15"/>
                <w:szCs w:val="15"/>
              </w:rPr>
              <w:br/>
            </w:r>
            <w:r w:rsidRPr="006E2BF4">
              <w:rPr>
                <w:rFonts w:ascii="Arial" w:eastAsia="Times New Roman" w:hAnsi="Arial" w:cs="Arial"/>
                <w:b/>
                <w:bCs/>
                <w:color w:val="000000"/>
                <w:sz w:val="15"/>
                <w:szCs w:val="15"/>
              </w:rPr>
              <w:br/>
            </w:r>
            <w:r w:rsidRPr="006E2BF4">
              <w:rPr>
                <w:rFonts w:ascii="Arial" w:eastAsia="Times New Roman" w:hAnsi="Arial" w:cs="Arial"/>
                <w:b/>
                <w:bCs/>
                <w:color w:val="000000"/>
                <w:sz w:val="15"/>
                <w:szCs w:val="15"/>
              </w:rPr>
              <w:br/>
              <w:t>Trần Quốc Vượng</w:t>
            </w:r>
          </w:p>
        </w:tc>
      </w:tr>
    </w:tbl>
    <w:p w:rsidR="00BF5328" w:rsidRDefault="00BF5328" w:rsidP="006E2BF4">
      <w:pPr>
        <w:ind w:left="2552"/>
      </w:pPr>
    </w:p>
    <w:sectPr w:rsidR="00BF5328" w:rsidSect="006E2BF4">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20"/>
  <w:characterSpacingControl w:val="doNotCompress"/>
  <w:savePreviewPicture/>
  <w:compat>
    <w:useFELayout/>
  </w:compat>
  <w:rsids>
    <w:rsidRoot w:val="006E2BF4"/>
    <w:rsid w:val="006E2BF4"/>
    <w:rsid w:val="00792F08"/>
    <w:rsid w:val="00BF5328"/>
  </w:rsids>
  <m:mathPr>
    <m:mathFont m:val="Cambria Math"/>
    <m:brkBin m:val="before"/>
    <m:brkBinSub m:val="--"/>
    <m:smallFrac/>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PV1</cp:lastModifiedBy>
  <cp:revision>1</cp:revision>
  <dcterms:created xsi:type="dcterms:W3CDTF">2019-03-18T01:59:00Z</dcterms:created>
  <dcterms:modified xsi:type="dcterms:W3CDTF">2019-03-18T03:11:00Z</dcterms:modified>
</cp:coreProperties>
</file>