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60" w:after="0" w:line="240" w:lineRule="auto"/>
        <w:ind w:left="0" w:right="0" w:firstLine="300"/>
        <w:jc w:val="left"/>
        <w:rPr>
          <w:sz w:val="24"/>
          <w:szCs w:val="24"/>
        </w:rPr>
      </w:pPr>
      <w:r>
        <w:rPr>
          <w:b/>
          <w:bCs/>
          <w:color w:val="000000"/>
          <w:spacing w:val="0"/>
          <w:w w:val="100"/>
          <w:position w:val="0"/>
          <w:sz w:val="24"/>
          <w:szCs w:val="24"/>
          <w:shd w:val="clear" w:color="auto" w:fill="auto"/>
          <w:lang w:val="vi-VN" w:eastAsia="vi-VN" w:bidi="vi-VN"/>
        </w:rPr>
        <w:t>THỦ TƯỚNG CHÍNH PHỦ CỘNG HÒA XÃ HỘI CHỦ NGHĨA VIỆT NAM</w:t>
      </w:r>
    </w:p>
    <w:p>
      <w:pPr>
        <w:pStyle w:val="Style5"/>
        <w:keepNext w:val="0"/>
        <w:keepLines w:val="0"/>
        <w:widowControl w:val="0"/>
        <w:shd w:val="clear" w:color="auto" w:fill="auto"/>
        <w:tabs>
          <w:tab w:leader="hyphen" w:pos="862" w:val="left"/>
        </w:tabs>
        <w:bidi w:val="0"/>
        <w:spacing w:before="0" w:after="340" w:line="240" w:lineRule="auto"/>
        <w:ind w:left="0" w:right="0" w:firstLine="0"/>
        <w:jc w:val="center"/>
      </w:pPr>
      <w:r>
        <w:rPr>
          <w:b/>
          <w:bCs/>
          <w:color w:val="000000"/>
          <w:spacing w:val="0"/>
          <w:w w:val="100"/>
          <w:position w:val="0"/>
          <w:shd w:val="clear" w:color="auto" w:fill="auto"/>
          <w:lang w:val="vi-VN" w:eastAsia="vi-VN" w:bidi="vi-VN"/>
        </w:rPr>
        <w:tab/>
        <w:t xml:space="preserve"> Độc lập - Tự do - Hạnh phúc</w:t>
      </w:r>
    </w:p>
    <w:p>
      <w:pPr>
        <w:pStyle w:val="Style2"/>
        <w:keepNext w:val="0"/>
        <w:keepLines w:val="0"/>
        <w:widowControl w:val="0"/>
        <w:shd w:val="clear" w:color="auto" w:fill="auto"/>
        <w:tabs>
          <w:tab w:pos="4579" w:val="left"/>
        </w:tabs>
        <w:bidi w:val="0"/>
        <w:spacing w:before="0" w:after="960" w:line="240" w:lineRule="auto"/>
        <w:ind w:left="0" w:right="0" w:firstLine="880"/>
        <w:jc w:val="left"/>
        <w:rPr>
          <w:sz w:val="24"/>
          <w:szCs w:val="24"/>
        </w:rPr>
      </w:pPr>
      <w:r>
        <w:rPr>
          <w:color w:val="000000"/>
          <w:spacing w:val="0"/>
          <w:w w:val="100"/>
          <w:position w:val="0"/>
          <w:sz w:val="24"/>
          <w:szCs w:val="24"/>
          <w:shd w:val="clear" w:color="auto" w:fill="auto"/>
          <w:lang w:val="vi-VN" w:eastAsia="vi-VN" w:bidi="vi-VN"/>
        </w:rPr>
        <w:t>Số: 01/2019/QĐ-TTg</w:t>
        <w:tab/>
      </w:r>
      <w:r>
        <w:rPr>
          <w:i/>
          <w:iCs/>
          <w:color w:val="000000"/>
          <w:spacing w:val="0"/>
          <w:w w:val="100"/>
          <w:position w:val="0"/>
          <w:sz w:val="24"/>
          <w:szCs w:val="24"/>
          <w:shd w:val="clear" w:color="auto" w:fill="auto"/>
          <w:lang w:val="vi-VN" w:eastAsia="vi-VN" w:bidi="vi-VN"/>
        </w:rPr>
        <w:t>Hà Nội, ngày 05 thảng 01 năm 2019</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vi-VN" w:eastAsia="vi-VN" w:bidi="vi-VN"/>
        </w:rPr>
        <w:t>QUYẾT ĐỊNH</w:t>
      </w:r>
    </w:p>
    <w:p>
      <w:pPr>
        <w:pStyle w:val="Style5"/>
        <w:keepNext w:val="0"/>
        <w:keepLines w:val="0"/>
        <w:widowControl w:val="0"/>
        <w:shd w:val="clear" w:color="auto" w:fill="auto"/>
        <w:bidi w:val="0"/>
        <w:spacing w:before="0" w:after="660" w:line="240" w:lineRule="auto"/>
        <w:ind w:left="0" w:right="0" w:firstLine="760"/>
        <w:jc w:val="left"/>
      </w:pPr>
      <w:r>
        <w:rPr>
          <w:b/>
          <w:bCs/>
          <w:color w:val="000000"/>
          <w:spacing w:val="0"/>
          <w:w w:val="100"/>
          <w:position w:val="0"/>
          <w:shd w:val="clear" w:color="auto" w:fill="auto"/>
          <w:lang w:val="vi-VN" w:eastAsia="vi-VN" w:bidi="vi-VN"/>
        </w:rPr>
        <w:t>Ban hành Bộ tiêu chí chất lượng thống kê nhà nước đến năm 2030</w:t>
      </w:r>
    </w:p>
    <w:p>
      <w:pPr>
        <w:pStyle w:val="Style2"/>
        <w:keepNext w:val="0"/>
        <w:keepLines w:val="0"/>
        <w:widowControl w:val="0"/>
        <w:shd w:val="clear" w:color="auto" w:fill="auto"/>
        <w:bidi w:val="0"/>
        <w:spacing w:before="0" w:after="240" w:line="276" w:lineRule="auto"/>
        <w:ind w:left="0" w:right="0" w:firstLine="880"/>
        <w:jc w:val="left"/>
        <w:rPr>
          <w:sz w:val="24"/>
          <w:szCs w:val="24"/>
        </w:rPr>
      </w:pPr>
      <w:r>
        <w:rPr>
          <w:i/>
          <w:iCs/>
          <w:color w:val="000000"/>
          <w:spacing w:val="0"/>
          <w:w w:val="100"/>
          <w:position w:val="0"/>
          <w:sz w:val="24"/>
          <w:szCs w:val="24"/>
          <w:shd w:val="clear" w:color="auto" w:fill="auto"/>
          <w:lang w:val="vi-VN" w:eastAsia="vi-VN" w:bidi="vi-VN"/>
        </w:rPr>
        <w:t>Căn cứ Luật tố chức Chính phủ ngày 19 thảng 6 năm 2015;</w:t>
      </w:r>
    </w:p>
    <w:p>
      <w:pPr>
        <w:pStyle w:val="Style2"/>
        <w:keepNext w:val="0"/>
        <w:keepLines w:val="0"/>
        <w:widowControl w:val="0"/>
        <w:shd w:val="clear" w:color="auto" w:fill="auto"/>
        <w:bidi w:val="0"/>
        <w:spacing w:before="0" w:after="240" w:line="276" w:lineRule="auto"/>
        <w:ind w:left="0" w:right="0" w:firstLine="880"/>
        <w:jc w:val="left"/>
        <w:rPr>
          <w:sz w:val="24"/>
          <w:szCs w:val="24"/>
        </w:rPr>
      </w:pPr>
      <w:r>
        <w:rPr>
          <w:i/>
          <w:iCs/>
          <w:color w:val="000000"/>
          <w:spacing w:val="0"/>
          <w:w w:val="100"/>
          <w:position w:val="0"/>
          <w:sz w:val="24"/>
          <w:szCs w:val="24"/>
          <w:shd w:val="clear" w:color="auto" w:fill="auto"/>
          <w:lang w:val="vi-VN" w:eastAsia="vi-VN" w:bidi="vi-VN"/>
        </w:rPr>
        <w:t>Căn cứ Luật thống kê ngày 23 thảng 11 năm 2015;</w:t>
      </w:r>
    </w:p>
    <w:p>
      <w:pPr>
        <w:pStyle w:val="Style2"/>
        <w:keepNext w:val="0"/>
        <w:keepLines w:val="0"/>
        <w:widowControl w:val="0"/>
        <w:shd w:val="clear" w:color="auto" w:fill="auto"/>
        <w:bidi w:val="0"/>
        <w:spacing w:before="0" w:after="240" w:line="276" w:lineRule="auto"/>
        <w:ind w:left="0" w:right="0" w:firstLine="880"/>
        <w:jc w:val="left"/>
        <w:rPr>
          <w:sz w:val="24"/>
          <w:szCs w:val="24"/>
        </w:rPr>
      </w:pPr>
      <w:r>
        <w:rPr>
          <w:i/>
          <w:iCs/>
          <w:color w:val="000000"/>
          <w:spacing w:val="0"/>
          <w:w w:val="100"/>
          <w:position w:val="0"/>
          <w:sz w:val="24"/>
          <w:szCs w:val="24"/>
          <w:shd w:val="clear" w:color="auto" w:fill="auto"/>
          <w:lang w:val="vi-VN" w:eastAsia="vi-VN" w:bidi="vi-VN"/>
        </w:rPr>
        <w:t>Theo đề nghị của Bộ trưởng Bộ Ke hoạch và Đầu tư;</w:t>
      </w:r>
    </w:p>
    <w:p>
      <w:pPr>
        <w:pStyle w:val="Style2"/>
        <w:keepNext w:val="0"/>
        <w:keepLines w:val="0"/>
        <w:widowControl w:val="0"/>
        <w:shd w:val="clear" w:color="auto" w:fill="auto"/>
        <w:bidi w:val="0"/>
        <w:spacing w:before="0" w:after="580" w:line="276" w:lineRule="auto"/>
        <w:ind w:left="300" w:right="0" w:firstLine="600"/>
        <w:jc w:val="both"/>
        <w:rPr>
          <w:sz w:val="24"/>
          <w:szCs w:val="24"/>
        </w:rPr>
      </w:pPr>
      <w:r>
        <w:rPr>
          <w:i/>
          <w:iCs/>
          <w:color w:val="000000"/>
          <w:spacing w:val="0"/>
          <w:w w:val="100"/>
          <w:position w:val="0"/>
          <w:sz w:val="24"/>
          <w:szCs w:val="24"/>
          <w:shd w:val="clear" w:color="auto" w:fill="auto"/>
          <w:lang w:val="vi-VN" w:eastAsia="vi-VN" w:bidi="vi-VN"/>
        </w:rPr>
        <w:t>Thủ tướng Chỉnh phủ Quyết định ban hành Bộ tiêu chí chất lượng thống kê nhà nước đến năm 2030.</w:t>
      </w:r>
    </w:p>
    <w:p>
      <w:pPr>
        <w:pStyle w:val="Style5"/>
        <w:keepNext w:val="0"/>
        <w:keepLines w:val="0"/>
        <w:widowControl w:val="0"/>
        <w:shd w:val="clear" w:color="auto" w:fill="auto"/>
        <w:bidi w:val="0"/>
        <w:spacing w:before="0" w:after="240" w:line="240" w:lineRule="auto"/>
        <w:ind w:left="0" w:right="0" w:firstLine="880"/>
        <w:jc w:val="left"/>
      </w:pPr>
      <w:r>
        <w:rPr>
          <w:b/>
          <w:bCs/>
          <w:color w:val="000000"/>
          <w:spacing w:val="0"/>
          <w:w w:val="100"/>
          <w:position w:val="0"/>
          <w:shd w:val="clear" w:color="auto" w:fill="auto"/>
          <w:lang w:val="vi-VN" w:eastAsia="vi-VN" w:bidi="vi-VN"/>
        </w:rPr>
        <w:t>Điều 1. Phạm vi điều chỉnh và đối tượng áp dụng</w:t>
      </w:r>
    </w:p>
    <w:p>
      <w:pPr>
        <w:pStyle w:val="Style5"/>
        <w:keepNext w:val="0"/>
        <w:keepLines w:val="0"/>
        <w:widowControl w:val="0"/>
        <w:numPr>
          <w:ilvl w:val="0"/>
          <w:numId w:val="1"/>
        </w:numPr>
        <w:shd w:val="clear" w:color="auto" w:fill="auto"/>
        <w:tabs>
          <w:tab w:pos="1265" w:val="left"/>
        </w:tabs>
        <w:bidi w:val="0"/>
        <w:spacing w:before="0" w:after="240" w:line="240" w:lineRule="auto"/>
        <w:ind w:left="300" w:right="0" w:firstLine="600"/>
        <w:jc w:val="left"/>
      </w:pPr>
      <w:r>
        <w:rPr>
          <w:color w:val="000000"/>
          <w:spacing w:val="0"/>
          <w:w w:val="100"/>
          <w:position w:val="0"/>
          <w:shd w:val="clear" w:color="auto" w:fill="auto"/>
          <w:lang w:val="vi-VN" w:eastAsia="vi-VN" w:bidi="vi-VN"/>
        </w:rPr>
        <w:t>Ban hành kèm theo Quyết định này Bộ tiêu chí chất lượng thống kê nhà nước đến năm 2030.</w:t>
      </w:r>
    </w:p>
    <w:p>
      <w:pPr>
        <w:pStyle w:val="Style5"/>
        <w:keepNext w:val="0"/>
        <w:keepLines w:val="0"/>
        <w:widowControl w:val="0"/>
        <w:shd w:val="clear" w:color="auto" w:fill="auto"/>
        <w:bidi w:val="0"/>
        <w:spacing w:before="0" w:after="240" w:line="240" w:lineRule="auto"/>
        <w:ind w:left="300" w:right="0" w:firstLine="600"/>
        <w:jc w:val="both"/>
      </w:pPr>
      <w:r>
        <w:rPr>
          <w:color w:val="000000"/>
          <w:spacing w:val="0"/>
          <w:w w:val="100"/>
          <w:position w:val="0"/>
          <w:shd w:val="clear" w:color="auto" w:fill="auto"/>
          <w:lang w:val="vi-VN" w:eastAsia="vi-VN" w:bidi="vi-VN"/>
        </w:rPr>
        <w:t>Bộ tiêu chí là cơ sở để đánh giá chất lượng thống kê, thực hiện trách nhiệm giải trình với các bên liên quan về thực trạng chất lượng và hiệu quả hoạt động thống kê nhà nước, nhằm không ngừng nâng cao chất lượng thống kê, đáp ứng nhu cầu ngày càng cao của các đối tượng sử dụng thông tin thống kê nhà nước.</w:t>
      </w:r>
    </w:p>
    <w:p>
      <w:pPr>
        <w:pStyle w:val="Style5"/>
        <w:keepNext w:val="0"/>
        <w:keepLines w:val="0"/>
        <w:widowControl w:val="0"/>
        <w:numPr>
          <w:ilvl w:val="0"/>
          <w:numId w:val="1"/>
        </w:numPr>
        <w:shd w:val="clear" w:color="auto" w:fill="auto"/>
        <w:tabs>
          <w:tab w:pos="1258" w:val="left"/>
        </w:tabs>
        <w:bidi w:val="0"/>
        <w:spacing w:before="0" w:after="240" w:line="240" w:lineRule="auto"/>
        <w:ind w:left="300" w:right="0" w:firstLine="600"/>
        <w:jc w:val="both"/>
      </w:pPr>
      <w:r>
        <w:rPr>
          <w:color w:val="000000"/>
          <w:spacing w:val="0"/>
          <w:w w:val="100"/>
          <w:position w:val="0"/>
          <w:shd w:val="clear" w:color="auto" w:fill="auto"/>
          <w:lang w:val="vi-VN" w:eastAsia="vi-VN" w:bidi="vi-VN"/>
        </w:rPr>
        <w:t>Quyết định này áp dụng cho các cơ quan thống kê thuộc hệ thống tổ chức thống kê nhà nước theo quy định của Luật thống kê và tổ chức, cá nhân liên quan đến hoạt động đánh giá chất lượng thống kê nhà nước.</w:t>
      </w:r>
    </w:p>
    <w:p>
      <w:pPr>
        <w:pStyle w:val="Style5"/>
        <w:keepNext w:val="0"/>
        <w:keepLines w:val="0"/>
        <w:widowControl w:val="0"/>
        <w:shd w:val="clear" w:color="auto" w:fill="auto"/>
        <w:bidi w:val="0"/>
        <w:spacing w:before="0" w:after="240" w:line="240" w:lineRule="auto"/>
        <w:ind w:left="0" w:right="0" w:firstLine="880"/>
        <w:jc w:val="left"/>
      </w:pPr>
      <w:r>
        <w:rPr>
          <w:b/>
          <w:bCs/>
          <w:color w:val="000000"/>
          <w:spacing w:val="0"/>
          <w:w w:val="100"/>
          <w:position w:val="0"/>
          <w:shd w:val="clear" w:color="auto" w:fill="auto"/>
          <w:lang w:val="vi-VN" w:eastAsia="vi-VN" w:bidi="vi-VN"/>
        </w:rPr>
        <w:t>Điều 2. Tổ chức thực hiện</w:t>
      </w:r>
    </w:p>
    <w:p>
      <w:pPr>
        <w:pStyle w:val="Style5"/>
        <w:keepNext w:val="0"/>
        <w:keepLines w:val="0"/>
        <w:widowControl w:val="0"/>
        <w:numPr>
          <w:ilvl w:val="0"/>
          <w:numId w:val="3"/>
        </w:numPr>
        <w:shd w:val="clear" w:color="auto" w:fill="auto"/>
        <w:tabs>
          <w:tab w:pos="1242" w:val="left"/>
        </w:tabs>
        <w:bidi w:val="0"/>
        <w:spacing w:before="0" w:after="240" w:line="240" w:lineRule="auto"/>
        <w:ind w:left="0" w:right="0" w:firstLine="880"/>
        <w:jc w:val="left"/>
      </w:pPr>
      <w:r>
        <w:rPr>
          <w:color w:val="000000"/>
          <w:spacing w:val="0"/>
          <w:w w:val="100"/>
          <w:position w:val="0"/>
          <w:shd w:val="clear" w:color="auto" w:fill="auto"/>
          <w:lang w:val="vi-VN" w:eastAsia="vi-VN" w:bidi="vi-VN"/>
        </w:rPr>
        <w:t>Bộ Kế hoạch và Đầu tư</w:t>
      </w:r>
    </w:p>
    <w:p>
      <w:pPr>
        <w:pStyle w:val="Style5"/>
        <w:keepNext w:val="0"/>
        <w:keepLines w:val="0"/>
        <w:widowControl w:val="0"/>
        <w:numPr>
          <w:ilvl w:val="0"/>
          <w:numId w:val="5"/>
        </w:numPr>
        <w:shd w:val="clear" w:color="auto" w:fill="auto"/>
        <w:tabs>
          <w:tab w:pos="1286" w:val="left"/>
        </w:tabs>
        <w:bidi w:val="0"/>
        <w:spacing w:before="0" w:after="240" w:line="254" w:lineRule="auto"/>
        <w:ind w:left="300" w:right="0" w:firstLine="600"/>
        <w:jc w:val="both"/>
      </w:pPr>
      <w:r>
        <w:rPr>
          <w:color w:val="000000"/>
          <w:spacing w:val="0"/>
          <w:w w:val="100"/>
          <w:position w:val="0"/>
          <w:shd w:val="clear" w:color="auto" w:fill="auto"/>
          <w:lang w:val="vi-VN" w:eastAsia="vi-VN" w:bidi="vi-VN"/>
        </w:rPr>
        <w:t xml:space="preserve">Hướng dẫn thực hiện Bộ tiêu chí chất lượng thống kê nhà nước đến năm 2030, bao gồm: Biên soạn tài liệu hướng dẫn thực hiện Bộ tỉêu </w:t>
      </w:r>
      <w:r>
        <w:rPr>
          <w:color w:val="000000"/>
          <w:spacing w:val="0"/>
          <w:w w:val="100"/>
          <w:position w:val="0"/>
          <w:shd w:val="clear" w:color="auto" w:fill="auto"/>
          <w:lang w:val="en-GB" w:eastAsia="en-GB" w:bidi="en-GB"/>
        </w:rPr>
        <w:t xml:space="preserve">chi </w:t>
      </w:r>
      <w:r>
        <w:rPr>
          <w:color w:val="000000"/>
          <w:spacing w:val="0"/>
          <w:w w:val="100"/>
          <w:position w:val="0"/>
          <w:shd w:val="clear" w:color="auto" w:fill="auto"/>
          <w:lang w:val="vi-VN" w:eastAsia="vi-VN" w:bidi="vi-VN"/>
        </w:rPr>
        <w:t>chất lượng thống kê nhà nước đến nẵm 2030; đào tạo, bồi dưỡng nghiệp vụ và kỹ năng đánh giá chất lượng thống kê nhà nước theọ Bộ tiêu chí .chất lượng thống kê nhà nước đến năm 2030;</w:t>
      </w:r>
    </w:p>
    <w:p>
      <w:pPr>
        <w:pStyle w:val="Style5"/>
        <w:keepNext w:val="0"/>
        <w:keepLines w:val="0"/>
        <w:widowControl w:val="0"/>
        <w:numPr>
          <w:ilvl w:val="0"/>
          <w:numId w:val="5"/>
        </w:numPr>
        <w:shd w:val="clear" w:color="auto" w:fill="auto"/>
        <w:tabs>
          <w:tab w:pos="1261" w:val="left"/>
        </w:tabs>
        <w:bidi w:val="0"/>
        <w:spacing w:before="0" w:line="310" w:lineRule="auto"/>
        <w:ind w:left="280" w:right="0" w:firstLine="620"/>
        <w:jc w:val="left"/>
      </w:pPr>
      <w:r>
        <w:rPr>
          <w:color w:val="000000"/>
          <w:spacing w:val="0"/>
          <w:w w:val="100"/>
          <w:position w:val="0"/>
          <w:shd w:val="clear" w:color="auto" w:fill="auto"/>
          <w:lang w:val="vi-VN" w:eastAsia="vi-VN" w:bidi="vi-VN"/>
        </w:rPr>
        <w:t>Từ năm 2021, tổ chức đánh giá độc lập chất lượng thống kê nhà nước định kỳ 5 năm một lần; báo cáo Thủ tướng Chính phủ kết quả đánh giá chất lượng thống kê nhà nước theo Bộ tiêu chí chất lượng thống kê nhà nước đến năm 2030;</w:t>
      </w:r>
    </w:p>
    <w:p>
      <w:pPr>
        <w:pStyle w:val="Style5"/>
        <w:keepNext w:val="0"/>
        <w:keepLines w:val="0"/>
        <w:widowControl w:val="0"/>
        <w:numPr>
          <w:ilvl w:val="0"/>
          <w:numId w:val="5"/>
        </w:numPr>
        <w:shd w:val="clear" w:color="auto" w:fill="auto"/>
        <w:tabs>
          <w:tab w:pos="1279" w:val="left"/>
        </w:tabs>
        <w:bidi w:val="0"/>
        <w:spacing w:before="0" w:line="307" w:lineRule="auto"/>
        <w:ind w:left="280" w:right="0" w:firstLine="620"/>
        <w:jc w:val="left"/>
      </w:pPr>
      <w:r>
        <w:rPr>
          <w:color w:val="000000"/>
          <w:spacing w:val="0"/>
          <w:w w:val="100"/>
          <w:position w:val="0"/>
          <w:shd w:val="clear" w:color="auto" w:fill="auto"/>
          <w:lang w:val="vi-VN" w:eastAsia="vi-VN" w:bidi="vi-VN"/>
        </w:rPr>
        <w:t>Từ năm 2026, xây dựng và vận hành hệ thống tự đánh giá chất lượng thống kê nhà nước trực tuyến áp dụng cho các cơ quan thống kê thuộc hệ thống tổ chức thống kê nhà nước.</w:t>
      </w:r>
    </w:p>
    <w:p>
      <w:pPr>
        <w:pStyle w:val="Style5"/>
        <w:keepNext w:val="0"/>
        <w:keepLines w:val="0"/>
        <w:widowControl w:val="0"/>
        <w:numPr>
          <w:ilvl w:val="0"/>
          <w:numId w:val="3"/>
        </w:numPr>
        <w:shd w:val="clear" w:color="auto" w:fill="auto"/>
        <w:tabs>
          <w:tab w:pos="1224" w:val="left"/>
        </w:tabs>
        <w:bidi w:val="0"/>
        <w:spacing w:before="0" w:line="305" w:lineRule="auto"/>
        <w:ind w:left="0" w:right="0" w:firstLine="840"/>
        <w:jc w:val="left"/>
      </w:pPr>
      <w:r>
        <w:rPr>
          <w:color w:val="000000"/>
          <w:spacing w:val="0"/>
          <w:w w:val="100"/>
          <w:position w:val="0"/>
          <w:shd w:val="clear" w:color="auto" w:fill="auto"/>
          <w:lang w:val="vi-VN" w:eastAsia="vi-VN" w:bidi="vi-VN"/>
        </w:rPr>
        <w:t>Các cơ quan thống kê thuộc hệ thống tổ chức thống kê nhà nước</w:t>
      </w:r>
    </w:p>
    <w:p>
      <w:pPr>
        <w:pStyle w:val="Style5"/>
        <w:keepNext w:val="0"/>
        <w:keepLines w:val="0"/>
        <w:widowControl w:val="0"/>
        <w:shd w:val="clear" w:color="auto" w:fill="auto"/>
        <w:bidi w:val="0"/>
        <w:spacing w:before="0"/>
        <w:ind w:left="280" w:right="0" w:firstLine="620"/>
        <w:jc w:val="both"/>
      </w:pPr>
      <w:r>
        <w:rPr>
          <w:color w:val="000000"/>
          <w:spacing w:val="0"/>
          <w:w w:val="100"/>
          <w:position w:val="0"/>
          <w:shd w:val="clear" w:color="auto" w:fill="auto"/>
          <w:lang w:val="vi-VN" w:eastAsia="vi-VN" w:bidi="vi-VN"/>
        </w:rPr>
        <w:t>Hàng năm, từ năm 2020 căn cứ vào số biên chế được giao, bố trí nhân lực thực hiện việc tự đánh giá chất lượng thống kê theo Bộ tiêu chí chất lượng thống kê nhà nước đến năm 2030; gửi Bộ Kế hoạch và Đầu tư báo cáo tự đánh giá chất lượng thống kê thuộc phạm vi phụ trách.</w:t>
      </w:r>
    </w:p>
    <w:p>
      <w:pPr>
        <w:pStyle w:val="Style5"/>
        <w:keepNext w:val="0"/>
        <w:keepLines w:val="0"/>
        <w:widowControl w:val="0"/>
        <w:numPr>
          <w:ilvl w:val="0"/>
          <w:numId w:val="3"/>
        </w:numPr>
        <w:shd w:val="clear" w:color="auto" w:fill="auto"/>
        <w:tabs>
          <w:tab w:pos="1224" w:val="left"/>
        </w:tabs>
        <w:bidi w:val="0"/>
        <w:spacing w:before="0" w:line="305" w:lineRule="auto"/>
        <w:ind w:left="0" w:right="0" w:firstLine="840"/>
        <w:jc w:val="left"/>
      </w:pPr>
      <w:r>
        <w:rPr>
          <w:color w:val="000000"/>
          <w:spacing w:val="0"/>
          <w:w w:val="100"/>
          <w:position w:val="0"/>
          <w:shd w:val="clear" w:color="auto" w:fill="auto"/>
          <w:lang w:val="vi-VN" w:eastAsia="vi-VN" w:bidi="vi-VN"/>
        </w:rPr>
        <w:t>Bộ Tài chính</w:t>
      </w:r>
    </w:p>
    <w:p>
      <w:pPr>
        <w:pStyle w:val="Style5"/>
        <w:keepNext w:val="0"/>
        <w:keepLines w:val="0"/>
        <w:widowControl w:val="0"/>
        <w:shd w:val="clear" w:color="auto" w:fill="auto"/>
        <w:bidi w:val="0"/>
        <w:spacing w:before="0"/>
        <w:ind w:left="280" w:right="0" w:firstLine="620"/>
        <w:jc w:val="both"/>
      </w:pPr>
      <w:r>
        <w:rPr>
          <w:color w:val="000000"/>
          <w:spacing w:val="0"/>
          <w:w w:val="100"/>
          <w:position w:val="0"/>
          <w:shd w:val="clear" w:color="auto" w:fill="auto"/>
          <w:lang w:val="vi-VN" w:eastAsia="vi-VN" w:bidi="vi-VN"/>
        </w:rPr>
        <w:t>Chủ trì phối hợp với Bộ Kế hoạch và Đầu tư cân đối nguồn lực ngân sách hàng năm để triển khai thực hiện Bộ tiêu chí chất lượng thống kê nhà nước đến năm 2030 theo quy định của Luật ngân sách nhà nước.</w:t>
      </w:r>
    </w:p>
    <w:p>
      <w:pPr>
        <w:pStyle w:val="Style5"/>
        <w:keepNext w:val="0"/>
        <w:keepLines w:val="0"/>
        <w:widowControl w:val="0"/>
        <w:shd w:val="clear" w:color="auto" w:fill="auto"/>
        <w:bidi w:val="0"/>
        <w:spacing w:before="0" w:line="305" w:lineRule="auto"/>
        <w:ind w:left="0" w:right="0" w:firstLine="840"/>
        <w:jc w:val="left"/>
      </w:pPr>
      <w:r>
        <w:rPr>
          <w:b/>
          <w:bCs/>
          <w:color w:val="000000"/>
          <w:spacing w:val="0"/>
          <w:w w:val="100"/>
          <w:position w:val="0"/>
          <w:shd w:val="clear" w:color="auto" w:fill="auto"/>
          <w:lang w:val="vi-VN" w:eastAsia="vi-VN" w:bidi="vi-VN"/>
        </w:rPr>
        <w:t>Điều 3. Trách nhiệm của các tổ chức, cá nhân có liên quan</w:t>
      </w:r>
    </w:p>
    <w:p>
      <w:pPr>
        <w:pStyle w:val="Style5"/>
        <w:keepNext w:val="0"/>
        <w:keepLines w:val="0"/>
        <w:widowControl w:val="0"/>
        <w:shd w:val="clear" w:color="auto" w:fill="auto"/>
        <w:bidi w:val="0"/>
        <w:spacing w:before="0" w:line="305" w:lineRule="auto"/>
        <w:ind w:left="280" w:right="0" w:firstLine="620"/>
        <w:jc w:val="left"/>
      </w:pPr>
      <w:r>
        <w:rPr>
          <w:color w:val="000000"/>
          <w:spacing w:val="0"/>
          <w:w w:val="100"/>
          <w:position w:val="0"/>
          <w:shd w:val="clear" w:color="auto" w:fill="auto"/>
          <w:lang w:val="vi-VN" w:eastAsia="vi-VN" w:bidi="vi-VN"/>
        </w:rPr>
        <w:t>Các tổ chức, cá nhân có liên quan được quy định tại khoản 2 Điều 1 Quyết định này có trách nhiệm thực hiện Bộ tiêu chí chất lượng thống kê nhà nước đến năm 2030 trên cơ sở tuân thủ các nguyên tắc cơ bản của hoạt động thống kê và sử dụng dữ liệu, thông tin thống kê được quy định tại Điều 5 Luật thống kê để bảo đảm chất lượng thống kê.</w:t>
      </w:r>
    </w:p>
    <w:p>
      <w:pPr>
        <w:pStyle w:val="Style5"/>
        <w:keepNext w:val="0"/>
        <w:keepLines w:val="0"/>
        <w:widowControl w:val="0"/>
        <w:shd w:val="clear" w:color="auto" w:fill="auto"/>
        <w:bidi w:val="0"/>
        <w:spacing w:before="0" w:line="305" w:lineRule="auto"/>
        <w:ind w:left="0" w:right="0" w:firstLine="840"/>
        <w:jc w:val="left"/>
      </w:pPr>
      <w:r>
        <w:rPr>
          <w:b/>
          <w:bCs/>
          <w:color w:val="000000"/>
          <w:spacing w:val="0"/>
          <w:w w:val="100"/>
          <w:position w:val="0"/>
          <w:shd w:val="clear" w:color="auto" w:fill="auto"/>
          <w:lang w:val="vi-VN" w:eastAsia="vi-VN" w:bidi="vi-VN"/>
        </w:rPr>
        <w:t>Điều 4. Hiệu lực thi hành</w:t>
      </w:r>
    </w:p>
    <w:p>
      <w:pPr>
        <w:pStyle w:val="Style5"/>
        <w:keepNext w:val="0"/>
        <w:keepLines w:val="0"/>
        <w:widowControl w:val="0"/>
        <w:numPr>
          <w:ilvl w:val="0"/>
          <w:numId w:val="7"/>
        </w:numPr>
        <w:shd w:val="clear" w:color="auto" w:fill="auto"/>
        <w:tabs>
          <w:tab w:pos="1206" w:val="left"/>
        </w:tabs>
        <w:bidi w:val="0"/>
        <w:spacing w:before="0" w:line="305" w:lineRule="auto"/>
        <w:ind w:left="0" w:right="0" w:firstLine="840"/>
        <w:jc w:val="left"/>
      </w:pPr>
      <w:r>
        <w:rPr>
          <w:color w:val="000000"/>
          <w:spacing w:val="0"/>
          <w:w w:val="100"/>
          <w:position w:val="0"/>
          <w:shd w:val="clear" w:color="auto" w:fill="auto"/>
          <w:lang w:val="vi-VN" w:eastAsia="vi-VN" w:bidi="vi-VN"/>
        </w:rPr>
        <w:t>Quyết đinh này có hiệu lực thi hành từ ngày 05 tháng 3 năm 2019.</w:t>
      </w:r>
    </w:p>
    <w:p>
      <w:pPr>
        <w:pStyle w:val="Style5"/>
        <w:keepNext w:val="0"/>
        <w:keepLines w:val="0"/>
        <w:widowControl w:val="0"/>
        <w:numPr>
          <w:ilvl w:val="0"/>
          <w:numId w:val="7"/>
        </w:numPr>
        <w:shd w:val="clear" w:color="auto" w:fill="auto"/>
        <w:tabs>
          <w:tab w:pos="1243" w:val="left"/>
        </w:tabs>
        <w:bidi w:val="0"/>
        <w:spacing w:before="0" w:after="0"/>
        <w:ind w:left="280" w:right="0" w:firstLine="620"/>
        <w:jc w:val="left"/>
      </w:pPr>
      <w:r>
        <w:rPr>
          <w:color w:val="000000"/>
          <w:spacing w:val="0"/>
          <w:w w:val="100"/>
          <w:position w:val="0"/>
          <w:shd w:val="clear" w:color="auto" w:fill="auto"/>
          <w:lang w:val="vi-VN" w:eastAsia="vi-VN" w:bidi="vi-VN"/>
        </w:rPr>
        <w:t>Các Bộ trưởng, Thủ trưởng cơ quan ngang bộ, Thủ trưởng cơ quan thuộc Chính phủ, Chủ tịch ủy ban nhân dân tỉnh, thành phố trực thuộc trung</w:t>
      </w:r>
    </w:p>
    <w:p>
      <w:pPr>
        <w:pStyle w:val="Style5"/>
        <w:keepNext w:val="0"/>
        <w:keepLines w:val="0"/>
        <w:widowControl w:val="0"/>
        <w:shd w:val="clear" w:color="auto" w:fill="auto"/>
        <w:tabs>
          <w:tab w:pos="9504" w:val="left"/>
        </w:tabs>
        <w:bidi w:val="0"/>
        <w:spacing w:before="0" w:after="0"/>
        <w:ind w:left="0" w:right="0" w:firstLine="0"/>
        <w:jc w:val="left"/>
      </w:pPr>
      <w:r>
        <w:rPr>
          <w:color w:val="000000"/>
          <w:spacing w:val="0"/>
          <w:w w:val="100"/>
          <w:position w:val="0"/>
          <w:shd w:val="clear" w:color="auto" w:fill="auto"/>
          <w:lang w:val="vi-VN" w:eastAsia="vi-VN" w:bidi="vi-VN"/>
        </w:rPr>
        <w:t>• . ương, Thủ trưởng cơ quan, đơn vị và cá nhân có liên quan chịu trách nhiệm</w:t>
        <w:tab/>
        <w:t>í</w:t>
      </w:r>
    </w:p>
    <w:p>
      <w:pPr>
        <w:pStyle w:val="Style5"/>
        <w:keepNext w:val="0"/>
        <w:keepLines w:val="0"/>
        <w:widowControl w:val="0"/>
        <w:shd w:val="clear" w:color="auto" w:fill="auto"/>
        <w:bidi w:val="0"/>
        <w:spacing w:before="0"/>
        <w:ind w:left="0" w:right="0" w:firstLine="280"/>
        <w:jc w:val="left"/>
        <w:sectPr>
          <w:headerReference w:type="default" r:id="rId5"/>
          <w:headerReference w:type="first" r:id="rId6"/>
          <w:footnotePr>
            <w:pos w:val="pageBottom"/>
            <w:numFmt w:val="decimal"/>
            <w:numRestart w:val="continuous"/>
          </w:footnotePr>
          <w:pgSz w:w="11900" w:h="16840"/>
          <w:pgMar w:top="1134" w:left="1576" w:right="607" w:bottom="1407" w:header="0" w:footer="3" w:gutter="0"/>
          <w:pgNumType w:start="1"/>
          <w:cols w:space="720"/>
          <w:noEndnote/>
          <w:titlePg/>
          <w:rtlGutter w:val="0"/>
          <w:docGrid w:linePitch="360"/>
        </w:sectPr>
      </w:pPr>
      <w:r>
        <w:rPr>
          <w:color w:val="000000"/>
          <w:spacing w:val="0"/>
          <w:w w:val="100"/>
          <w:position w:val="0"/>
          <w:shd w:val="clear" w:color="auto" w:fill="auto"/>
          <w:lang w:val="vi-VN" w:eastAsia="vi-VN" w:bidi="vi-VN"/>
        </w:rPr>
        <w:t>thi hành Quyết định này.</w:t>
      </w:r>
    </w:p>
    <w:p>
      <w:pPr>
        <w:pStyle w:val="Style13"/>
        <w:keepNext/>
        <w:keepLines/>
        <w:widowControl w:val="0"/>
        <w:numPr>
          <w:ilvl w:val="0"/>
          <w:numId w:val="7"/>
        </w:numPr>
        <w:shd w:val="clear" w:color="auto" w:fill="auto"/>
        <w:tabs>
          <w:tab w:pos="1196" w:val="left"/>
        </w:tabs>
        <w:bidi w:val="0"/>
        <w:spacing w:before="0" w:line="240" w:lineRule="auto"/>
        <w:ind w:right="0"/>
        <w:jc w:val="left"/>
      </w:pPr>
      <w:bookmarkStart w:id="0" w:name="bookmark0"/>
      <w:bookmarkStart w:id="1" w:name="bookmark1"/>
      <w:r>
        <w:rPr>
          <w:color w:val="000000"/>
          <w:spacing w:val="0"/>
          <w:w w:val="100"/>
          <w:position w:val="0"/>
          <w:shd w:val="clear" w:color="auto" w:fill="auto"/>
          <w:lang w:val="vi-VN" w:eastAsia="vi-VN" w:bidi="vi-VN"/>
        </w:rPr>
        <w:t>Bộ Kế hoạch và Đầu tư có trách nhiệm theo dõi, hướng dẫn, đôn đốc các bộ, cơ quan ngang bộ, cơ quan thuộc Chính phủ thực hiện Quyết định này./.</w:t>
      </w:r>
      <w:bookmarkEnd w:id="0"/>
      <w:bookmarkEnd w:id="1"/>
    </w:p>
    <w:p>
      <w:pPr>
        <w:pStyle w:val="Style2"/>
        <w:keepNext w:val="0"/>
        <w:keepLines w:val="0"/>
        <w:widowControl w:val="0"/>
        <w:shd w:val="clear" w:color="auto" w:fill="auto"/>
        <w:bidi w:val="0"/>
        <w:spacing w:before="0" w:after="0" w:line="218" w:lineRule="auto"/>
        <w:ind w:left="0" w:right="0"/>
        <w:jc w:val="left"/>
        <w:rPr>
          <w:sz w:val="24"/>
          <w:szCs w:val="24"/>
        </w:rPr>
      </w:pPr>
      <w:r>
        <w:rPr>
          <w:b/>
          <w:bCs/>
          <w:i/>
          <w:iCs/>
          <w:color w:val="000000"/>
          <w:spacing w:val="0"/>
          <w:w w:val="100"/>
          <w:position w:val="0"/>
          <w:sz w:val="24"/>
          <w:szCs w:val="24"/>
          <w:shd w:val="clear" w:color="auto" w:fill="auto"/>
          <w:lang w:val="vi-VN" w:eastAsia="vi-VN" w:bidi="vi-VN"/>
        </w:rPr>
        <w:t>Nơi nhận:</w:t>
      </w:r>
    </w:p>
    <w:p>
      <w:pPr>
        <w:pStyle w:val="Style2"/>
        <w:keepNext w:val="0"/>
        <w:keepLines w:val="0"/>
        <w:widowControl w:val="0"/>
        <w:numPr>
          <w:ilvl w:val="0"/>
          <w:numId w:val="9"/>
        </w:numPr>
        <w:shd w:val="clear" w:color="auto" w:fill="auto"/>
        <w:tabs>
          <w:tab w:pos="501" w:val="left"/>
        </w:tabs>
        <w:bidi w:val="0"/>
        <w:spacing w:before="0" w:after="0" w:line="240" w:lineRule="auto"/>
        <w:ind w:left="0" w:right="0"/>
        <w:jc w:val="left"/>
      </w:pPr>
      <w:r>
        <w:rPr>
          <w:color w:val="000000"/>
          <w:spacing w:val="0"/>
          <w:w w:val="100"/>
          <w:position w:val="0"/>
          <w:shd w:val="clear" w:color="auto" w:fill="auto"/>
          <w:lang w:val="vi-VN" w:eastAsia="vi-VN" w:bidi="vi-VN"/>
        </w:rPr>
        <w:t>Ban Bí thư Trung ương Đảng;</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Thủ tướng, các Phó Thủ tướng Chính phủ;</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Các bộ, cơ quan ngang bộ, cơ quan thuộc Chính phủ;</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HĐND, UBND tỉnh, thành phố trực thuộc trung ương;</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Văn phòng Trung ương và các Ban của Đảng;</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Văn phòng Tổng Bí thư;</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Văn phòng Chủ tịch nước;</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Hội đồng dân tộc và các ủy ban của Quốc hội;</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Văn phòng Quốc hội;</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Tòa án nhân dân tối cao;</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Viện kiểm sát nhân dân tối cao;</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Kiểm toán nhà nước;</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ủy ban Giám sát tài chính Quốc gia;</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Ngân hàng Chính sách xã hội;</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Ngân hàng Phát triển Việt Nam;</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ủy ban trung ương Mặt trận Tổ quốc Việt Nam;</w:t>
      </w:r>
    </w:p>
    <w:p>
      <w:pPr>
        <w:pStyle w:val="Style2"/>
        <w:keepNext w:val="0"/>
        <w:keepLines w:val="0"/>
        <w:widowControl w:val="0"/>
        <w:numPr>
          <w:ilvl w:val="0"/>
          <w:numId w:val="9"/>
        </w:numPr>
        <w:shd w:val="clear" w:color="auto" w:fill="auto"/>
        <w:tabs>
          <w:tab w:pos="508" w:val="left"/>
        </w:tabs>
        <w:bidi w:val="0"/>
        <w:spacing w:before="0" w:after="0" w:line="240" w:lineRule="auto"/>
        <w:ind w:left="0" w:right="0"/>
        <w:jc w:val="left"/>
      </w:pPr>
      <w:r>
        <w:rPr>
          <w:color w:val="000000"/>
          <w:spacing w:val="0"/>
          <w:w w:val="100"/>
          <w:position w:val="0"/>
          <w:shd w:val="clear" w:color="auto" w:fill="auto"/>
          <w:lang w:val="vi-VN" w:eastAsia="vi-VN" w:bidi="vi-VN"/>
        </w:rPr>
        <w:t>Cơ quan trung ương của các đoàn thể;</w:t>
      </w:r>
    </w:p>
    <w:p>
      <w:pPr>
        <w:pStyle w:val="Style2"/>
        <w:keepNext w:val="0"/>
        <w:keepLines w:val="0"/>
        <w:widowControl w:val="0"/>
        <w:numPr>
          <w:ilvl w:val="0"/>
          <w:numId w:val="9"/>
        </w:numPr>
        <w:shd w:val="clear" w:color="auto" w:fill="auto"/>
        <w:tabs>
          <w:tab w:pos="528" w:val="left"/>
        </w:tabs>
        <w:bidi w:val="0"/>
        <w:spacing w:before="0" w:after="0" w:line="240" w:lineRule="auto"/>
        <w:ind w:left="380" w:right="0" w:hanging="120"/>
        <w:jc w:val="left"/>
      </w:pPr>
      <w:r>
        <w:rPr>
          <w:color w:val="000000"/>
          <w:spacing w:val="0"/>
          <w:w w:val="100"/>
          <w:position w:val="0"/>
          <w:shd w:val="clear" w:color="auto" w:fill="auto"/>
          <w:lang w:val="vi-VN" w:eastAsia="vi-VN" w:bidi="vi-VN"/>
        </w:rPr>
        <w:t xml:space="preserve">VPCP: </w:t>
      </w:r>
      <w:r>
        <w:rPr>
          <w:color w:val="000000"/>
          <w:spacing w:val="0"/>
          <w:w w:val="100"/>
          <w:position w:val="0"/>
          <w:shd w:val="clear" w:color="auto" w:fill="auto"/>
          <w:lang w:val="en-GB" w:eastAsia="en-GB" w:bidi="en-GB"/>
        </w:rPr>
        <w:t xml:space="preserve">BTCN, </w:t>
      </w:r>
      <w:r>
        <w:rPr>
          <w:color w:val="000000"/>
          <w:spacing w:val="0"/>
          <w:w w:val="100"/>
          <w:position w:val="0"/>
          <w:shd w:val="clear" w:color="auto" w:fill="auto"/>
          <w:lang w:val="vi-VN" w:eastAsia="vi-VN" w:bidi="vi-VN"/>
        </w:rPr>
        <w:t xml:space="preserve">các </w:t>
      </w:r>
      <w:r>
        <w:rPr>
          <w:color w:val="000000"/>
          <w:spacing w:val="0"/>
          <w:w w:val="100"/>
          <w:position w:val="0"/>
          <w:shd w:val="clear" w:color="auto" w:fill="auto"/>
          <w:lang w:val="en-GB" w:eastAsia="en-GB" w:bidi="en-GB"/>
        </w:rPr>
        <w:t xml:space="preserve">PCN, </w:t>
      </w:r>
      <w:r>
        <w:rPr>
          <w:color w:val="000000"/>
          <w:spacing w:val="0"/>
          <w:w w:val="100"/>
          <w:position w:val="0"/>
          <w:shd w:val="clear" w:color="auto" w:fill="auto"/>
          <w:lang w:val="vi-VN" w:eastAsia="vi-VN" w:bidi="vi-VN"/>
        </w:rPr>
        <w:t>Trợ lý TTg, TGĐ cổng TTĐT, các Vụ, Cục, đơn vị trực thuộc, Công báo;</w:t>
      </w:r>
    </w:p>
    <w:p>
      <w:pPr>
        <w:pStyle w:val="Style2"/>
        <w:keepNext w:val="0"/>
        <w:keepLines w:val="0"/>
        <w:widowControl w:val="0"/>
        <w:numPr>
          <w:ilvl w:val="0"/>
          <w:numId w:val="9"/>
        </w:numPr>
        <w:shd w:val="clear" w:color="auto" w:fill="auto"/>
        <w:tabs>
          <w:tab w:pos="508" w:val="left"/>
        </w:tabs>
        <w:bidi w:val="0"/>
        <w:spacing w:before="0" w:after="260" w:line="240" w:lineRule="auto"/>
        <w:ind w:left="0" w:right="0"/>
        <w:jc w:val="left"/>
      </w:pPr>
      <w:r>
        <w:drawing>
          <wp:anchor distT="0" distB="0" distL="114300" distR="114300" simplePos="0" relativeHeight="125829378" behindDoc="0" locked="0" layoutInCell="1" allowOverlap="1">
            <wp:simplePos x="0" y="0"/>
            <wp:positionH relativeFrom="page">
              <wp:posOffset>4532630</wp:posOffset>
            </wp:positionH>
            <wp:positionV relativeFrom="margin">
              <wp:posOffset>1012190</wp:posOffset>
            </wp:positionV>
            <wp:extent cx="2834640" cy="1840865"/>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2834640" cy="1840865"/>
                    </a:xfrm>
                    <a:prstGeom prst="rect"/>
                  </pic:spPr>
                </pic:pic>
              </a:graphicData>
            </a:graphic>
          </wp:anchor>
        </w:drawing>
      </w:r>
      <w:r>
        <w:rPr>
          <w:color w:val="000000"/>
          <w:spacing w:val="0"/>
          <w:w w:val="100"/>
          <w:position w:val="0"/>
          <w:shd w:val="clear" w:color="auto" w:fill="auto"/>
          <w:lang w:val="vi-VN" w:eastAsia="vi-VN" w:bidi="vi-VN"/>
        </w:rPr>
        <w:t>Lưu: VT, KTTH (2b).ỉ&lt;H ôtớỹ</w:t>
      </w:r>
      <w:r>
        <w:br w:type="page"/>
      </w:r>
    </w:p>
    <w:p>
      <w:pPr>
        <w:pStyle w:val="Style5"/>
        <w:keepNext w:val="0"/>
        <w:keepLines w:val="0"/>
        <w:widowControl w:val="0"/>
        <w:shd w:val="clear" w:color="auto" w:fill="auto"/>
        <w:tabs>
          <w:tab w:pos="4258" w:val="left"/>
        </w:tabs>
        <w:bidi w:val="0"/>
        <w:spacing w:before="0" w:after="0" w:line="240" w:lineRule="auto"/>
        <w:ind w:left="2420" w:right="0" w:firstLine="0"/>
        <w:jc w:val="left"/>
      </w:pPr>
      <w:r>
        <w:rPr>
          <w:rFonts w:ascii="Arial" w:eastAsia="Arial" w:hAnsi="Arial" w:cs="Arial"/>
          <w:color w:val="000000"/>
          <w:spacing w:val="0"/>
          <w:w w:val="100"/>
          <w:position w:val="0"/>
          <w:sz w:val="26"/>
          <w:szCs w:val="26"/>
          <w:shd w:val="clear" w:color="auto" w:fill="auto"/>
          <w:lang w:val="en-GB" w:eastAsia="en-GB" w:bidi="en-GB"/>
        </w:rPr>
        <w:t xml:space="preserve">&gt; </w:t>
      </w:r>
      <w:r>
        <w:rPr>
          <w:rFonts w:ascii="Arial" w:eastAsia="Arial" w:hAnsi="Arial" w:cs="Arial"/>
          <w:color w:val="000000"/>
          <w:spacing w:val="0"/>
          <w:w w:val="100"/>
          <w:position w:val="0"/>
          <w:sz w:val="26"/>
          <w:szCs w:val="26"/>
          <w:shd w:val="clear" w:color="auto" w:fill="auto"/>
          <w:lang w:val="vi-VN" w:eastAsia="vi-VN" w:bidi="vi-VN"/>
        </w:rPr>
        <w:t>;Ạ</w:t>
        <w:tab/>
      </w:r>
      <w:r>
        <w:rPr>
          <w:b/>
          <w:bCs/>
          <w:color w:val="000000"/>
          <w:spacing w:val="0"/>
          <w:w w:val="100"/>
          <w:position w:val="0"/>
          <w:shd w:val="clear" w:color="auto" w:fill="auto"/>
          <w:lang w:val="vi-VN" w:eastAsia="vi-VN" w:bidi="vi-VN"/>
        </w:rPr>
        <w:t>Phụ lục</w:t>
      </w:r>
    </w:p>
    <w:p>
      <w:pPr>
        <w:pStyle w:val="Style18"/>
        <w:keepNext w:val="0"/>
        <w:keepLines w:val="0"/>
        <w:widowControl w:val="0"/>
        <w:shd w:val="clear" w:color="auto" w:fill="auto"/>
        <w:tabs>
          <w:tab w:pos="1579" w:val="left"/>
        </w:tabs>
        <w:bidi w:val="0"/>
        <w:spacing w:before="0" w:after="0"/>
        <w:ind w:right="0"/>
        <w:jc w:val="left"/>
        <w:rPr>
          <w:sz w:val="24"/>
          <w:szCs w:val="24"/>
        </w:rPr>
      </w:pPr>
      <w:r>
        <w:rPr>
          <w:color w:val="000000"/>
          <w:spacing w:val="0"/>
          <w:w w:val="100"/>
          <w:position w:val="0"/>
          <w:sz w:val="34"/>
          <w:szCs w:val="34"/>
          <w:shd w:val="clear" w:color="auto" w:fill="auto"/>
          <w:lang w:val="vi-VN" w:eastAsia="vi-VN" w:bidi="vi-VN"/>
        </w:rPr>
        <w:t>BO^ShÍghỂ^LƯỢNG thống’kê nhà nước đến năm</w:t>
      </w:r>
      <w:r>
        <w:rPr>
          <w:b/>
          <w:bCs/>
          <w:smallCaps w:val="0"/>
          <w:color w:val="000000"/>
          <w:spacing w:val="0"/>
          <w:w w:val="100"/>
          <w:position w:val="0"/>
          <w:sz w:val="28"/>
          <w:szCs w:val="28"/>
          <w:shd w:val="clear" w:color="auto" w:fill="auto"/>
          <w:lang w:val="vi-VN" w:eastAsia="vi-VN" w:bidi="vi-VN"/>
        </w:rPr>
        <w:t xml:space="preserve"> 2030 </w:t>
      </w:r>
      <w:r>
        <w:rPr>
          <w:rFonts w:ascii="Arial" w:eastAsia="Arial" w:hAnsi="Arial" w:cs="Arial"/>
          <w:smallCaps w:val="0"/>
          <w:color w:val="000000"/>
          <w:spacing w:val="0"/>
          <w:w w:val="100"/>
          <w:position w:val="0"/>
          <w:sz w:val="26"/>
          <w:szCs w:val="26"/>
          <w:shd w:val="clear" w:color="auto" w:fill="auto"/>
          <w:lang w:val="en-GB" w:eastAsia="en-GB" w:bidi="en-GB"/>
        </w:rPr>
        <w:t xml:space="preserve">•V </w:t>
      </w:r>
      <w:r>
        <w:rPr>
          <w:rFonts w:ascii="Arial" w:eastAsia="Arial" w:hAnsi="Arial" w:cs="Arial"/>
          <w:smallCaps w:val="0"/>
          <w:color w:val="000000"/>
          <w:spacing w:val="0"/>
          <w:w w:val="100"/>
          <w:position w:val="0"/>
          <w:sz w:val="26"/>
          <w:szCs w:val="26"/>
          <w:shd w:val="clear" w:color="auto" w:fill="auto"/>
          <w:lang w:val="vi-VN" w:eastAsia="vi-VN" w:bidi="vi-VN"/>
        </w:rPr>
        <w:t>4</w:t>
        <w:tab/>
        <w:t xml:space="preserve">' </w:t>
      </w:r>
      <w:r>
        <w:rPr>
          <w:i/>
          <w:iCs/>
          <w:smallCaps w:val="0"/>
          <w:color w:val="000000"/>
          <w:spacing w:val="0"/>
          <w:w w:val="100"/>
          <w:position w:val="0"/>
          <w:sz w:val="24"/>
          <w:szCs w:val="24"/>
          <w:shd w:val="clear" w:color="auto" w:fill="auto"/>
          <w:lang w:val="en-GB" w:eastAsia="en-GB" w:bidi="en-GB"/>
        </w:rPr>
        <w:t xml:space="preserve">(Kem\theo </w:t>
      </w:r>
      <w:r>
        <w:rPr>
          <w:i/>
          <w:iCs/>
          <w:smallCaps w:val="0"/>
          <w:color w:val="000000"/>
          <w:spacing w:val="0"/>
          <w:w w:val="100"/>
          <w:position w:val="0"/>
          <w:sz w:val="24"/>
          <w:szCs w:val="24"/>
          <w:shd w:val="clear" w:color="auto" w:fill="auto"/>
          <w:lang w:val="vi-VN" w:eastAsia="vi-VN" w:bidi="vi-VN"/>
        </w:rPr>
        <w:t>Quyết định sổ 01/2019/QĐ-TTg</w:t>
      </w:r>
    </w:p>
    <w:p>
      <w:pPr>
        <w:pStyle w:val="Style2"/>
        <w:keepNext w:val="0"/>
        <w:keepLines w:val="0"/>
        <w:widowControl w:val="0"/>
        <w:shd w:val="clear" w:color="auto" w:fill="auto"/>
        <w:bidi w:val="0"/>
        <w:spacing w:before="0" w:after="80" w:line="240" w:lineRule="auto"/>
        <w:ind w:left="0" w:right="0" w:firstLine="620"/>
        <w:jc w:val="left"/>
        <w:rPr>
          <w:sz w:val="24"/>
          <w:szCs w:val="24"/>
        </w:rPr>
      </w:pPr>
      <w:r>
        <w:rPr>
          <w:i/>
          <w:iCs/>
          <w:color w:val="000000"/>
          <w:spacing w:val="0"/>
          <w:w w:val="100"/>
          <w:position w:val="0"/>
          <w:sz w:val="24"/>
          <w:szCs w:val="24"/>
          <w:shd w:val="clear" w:color="auto" w:fill="auto"/>
          <w:lang w:val="vi-VN" w:eastAsia="vi-VN" w:bidi="vi-VN"/>
        </w:rPr>
        <w:t>^ỵ^ỹ^ậ^o^tlĩẳng 01 năm 2019 của Thủ tướng Chính phủ)</w:t>
      </w:r>
    </w:p>
    <w:p>
      <w:pPr>
        <w:pStyle w:val="Style13"/>
        <w:keepNext/>
        <w:keepLines/>
        <w:widowControl w:val="0"/>
        <w:shd w:val="clear" w:color="auto" w:fill="auto"/>
        <w:tabs>
          <w:tab w:pos="4258" w:val="left"/>
          <w:tab w:leader="hyphen" w:pos="5297" w:val="left"/>
        </w:tabs>
        <w:bidi w:val="0"/>
        <w:spacing w:before="0" w:after="240" w:line="269" w:lineRule="auto"/>
        <w:ind w:left="0" w:right="0" w:firstLine="840"/>
        <w:jc w:val="left"/>
        <w:rPr>
          <w:sz w:val="26"/>
          <w:szCs w:val="26"/>
        </w:rPr>
      </w:pPr>
      <w:bookmarkStart w:id="2" w:name="bookmark2"/>
      <w:bookmarkStart w:id="3" w:name="bookmark3"/>
      <w:r>
        <w:rPr>
          <w:smallCaps/>
          <w:color w:val="000000"/>
          <w:spacing w:val="0"/>
          <w:w w:val="100"/>
          <w:position w:val="0"/>
          <w:sz w:val="26"/>
          <w:szCs w:val="26"/>
          <w:shd w:val="clear" w:color="auto" w:fill="auto"/>
          <w:lang w:val="en-GB" w:eastAsia="en-GB" w:bidi="en-GB"/>
        </w:rPr>
        <w:t>Xk</w:t>
        <w:tab/>
        <w:tab/>
      </w:r>
      <w:bookmarkEnd w:id="2"/>
      <w:bookmarkEnd w:id="3"/>
    </w:p>
    <w:p>
      <w:pPr>
        <w:pStyle w:val="Style2"/>
        <w:keepNext w:val="0"/>
        <w:keepLines w:val="0"/>
        <w:widowControl w:val="0"/>
        <w:shd w:val="clear" w:color="auto" w:fill="auto"/>
        <w:bidi w:val="0"/>
        <w:spacing w:before="0" w:after="200" w:line="305" w:lineRule="auto"/>
        <w:ind w:left="380" w:right="0" w:firstLine="500"/>
        <w:jc w:val="left"/>
        <w:rPr>
          <w:sz w:val="24"/>
          <w:szCs w:val="24"/>
        </w:rPr>
      </w:pPr>
      <w:r>
        <w:rPr>
          <w:b/>
          <w:bCs/>
          <w:color w:val="000000"/>
          <w:spacing w:val="0"/>
          <w:w w:val="100"/>
          <w:position w:val="0"/>
          <w:sz w:val="24"/>
          <w:szCs w:val="24"/>
          <w:shd w:val="clear" w:color="auto" w:fill="auto"/>
          <w:lang w:val="en-GB" w:eastAsia="en-GB" w:bidi="en-GB"/>
        </w:rPr>
        <w:t xml:space="preserve">A. QUAN </w:t>
      </w:r>
      <w:r>
        <w:rPr>
          <w:b/>
          <w:bCs/>
          <w:color w:val="000000"/>
          <w:spacing w:val="0"/>
          <w:w w:val="100"/>
          <w:position w:val="0"/>
          <w:sz w:val="24"/>
          <w:szCs w:val="24"/>
          <w:shd w:val="clear" w:color="auto" w:fill="auto"/>
          <w:lang w:val="vi-VN" w:eastAsia="vi-VN" w:bidi="vi-VN"/>
        </w:rPr>
        <w:t>LÝ HOẠT ĐỘNG ĐIÈU PHỐI, PHỐI HỢP VÀ CÁC TIÊU CHUẨN THỐNG KÊ</w:t>
      </w:r>
    </w:p>
    <w:tbl>
      <w:tblPr>
        <w:tblOverlap w:val="never"/>
        <w:jc w:val="center"/>
        <w:tblLayout w:type="fixed"/>
      </w:tblPr>
      <w:tblGrid>
        <w:gridCol w:w="1836"/>
        <w:gridCol w:w="1289"/>
        <w:gridCol w:w="5983"/>
      </w:tblGrid>
      <w:tr>
        <w:trPr>
          <w:trHeight w:val="59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Mã số</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Nội dung tiêu chí</w:t>
            </w:r>
          </w:p>
        </w:tc>
      </w:tr>
      <w:tr>
        <w:trPr>
          <w:trHeight w:val="817" w:hRule="exact"/>
        </w:trPr>
        <w:tc>
          <w:tcPr>
            <w:vMerge w:val="restart"/>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24"/>
                <w:szCs w:val="24"/>
                <w:shd w:val="clear" w:color="auto" w:fill="auto"/>
                <w:lang w:val="vi-VN" w:eastAsia="vi-VN" w:bidi="vi-VN"/>
              </w:rPr>
              <w:t>1. Quản lý hoạt động điều phối, phối hơp thực hiện các hoạt động thống kê</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CLTK1.1</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100" w:after="0" w:line="259" w:lineRule="auto"/>
              <w:ind w:left="0" w:right="0" w:firstLine="0"/>
              <w:jc w:val="both"/>
            </w:pPr>
            <w:r>
              <w:rPr>
                <w:color w:val="000000"/>
                <w:spacing w:val="0"/>
                <w:w w:val="100"/>
                <w:position w:val="0"/>
                <w:sz w:val="24"/>
                <w:szCs w:val="24"/>
                <w:shd w:val="clear" w:color="auto" w:fill="auto"/>
                <w:lang w:val="vi-VN" w:eastAsia="vi-VN" w:bidi="vi-VN"/>
              </w:rPr>
              <w:t>Có quy định về điều phối, phối hợp thực hiện các hoạt động thống kê</w:t>
            </w:r>
          </w:p>
        </w:tc>
      </w:tr>
      <w:tr>
        <w:trPr>
          <w:trHeight w:val="986"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CLTK1.2</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59" w:lineRule="auto"/>
              <w:ind w:left="0" w:right="0" w:firstLine="0"/>
              <w:jc w:val="both"/>
            </w:pPr>
            <w:r>
              <w:rPr>
                <w:color w:val="000000"/>
                <w:spacing w:val="0"/>
                <w:w w:val="100"/>
                <w:position w:val="0"/>
                <w:sz w:val="24"/>
                <w:szCs w:val="24"/>
                <w:shd w:val="clear" w:color="auto" w:fill="auto"/>
                <w:lang w:val="vi-VN" w:eastAsia="vi-VN" w:bidi="vi-VN"/>
              </w:rPr>
              <w:t>Thực hiện việc đánh giá hoạt động điều phối, phối họp thục hiện các hoạt động thống kê</w:t>
            </w:r>
          </w:p>
        </w:tc>
      </w:tr>
      <w:tr>
        <w:trPr>
          <w:trHeight w:val="605"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24"/>
                <w:szCs w:val="24"/>
                <w:shd w:val="clear" w:color="auto" w:fill="auto"/>
                <w:lang w:val="vi-VN" w:eastAsia="vi-VN" w:bidi="vi-VN"/>
              </w:rPr>
              <w:t>2. Quản lý mối quan hệ vói các bên liên quan</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CLTK2.1</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64" w:lineRule="auto"/>
              <w:ind w:left="0" w:right="0" w:firstLine="0"/>
              <w:jc w:val="both"/>
            </w:pPr>
            <w:r>
              <w:rPr>
                <w:color w:val="000000"/>
                <w:spacing w:val="0"/>
                <w:w w:val="100"/>
                <w:position w:val="0"/>
                <w:sz w:val="24"/>
                <w:szCs w:val="24"/>
                <w:shd w:val="clear" w:color="auto" w:fill="auto"/>
                <w:lang w:val="vi-VN" w:eastAsia="vi-VN" w:bidi="vi-VN"/>
              </w:rPr>
              <w:t>Có danh sách cơ quan, tổ chức, cá nhân cung cấp thông tin và sử dụng thông tin thống kê</w:t>
            </w:r>
          </w:p>
        </w:tc>
      </w:tr>
      <w:tr>
        <w:trPr>
          <w:trHeight w:val="90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CLTK2.2</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59" w:lineRule="auto"/>
              <w:ind w:left="0" w:right="0" w:firstLine="0"/>
              <w:jc w:val="both"/>
            </w:pPr>
            <w:r>
              <w:rPr>
                <w:color w:val="000000"/>
                <w:spacing w:val="0"/>
                <w:w w:val="100"/>
                <w:position w:val="0"/>
                <w:sz w:val="24"/>
                <w:szCs w:val="24"/>
                <w:shd w:val="clear" w:color="auto" w:fill="auto"/>
                <w:lang w:val="vi-VN" w:eastAsia="vi-VN" w:bidi="vi-VN"/>
              </w:rPr>
              <w:t>Có tài liệu huớng dẫn về việc tổ chức tham khảo ý kiến cơ quan, tổ chức, cá nhân cung cấp thông tin và sử dụng thông tin thống kê</w:t>
            </w:r>
          </w:p>
        </w:tc>
      </w:tr>
      <w:tr>
        <w:trPr>
          <w:trHeight w:val="90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CLTK2.3</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59" w:lineRule="auto"/>
              <w:ind w:left="0" w:right="0" w:firstLine="0"/>
              <w:jc w:val="both"/>
            </w:pPr>
            <w:r>
              <w:rPr>
                <w:color w:val="000000"/>
                <w:spacing w:val="0"/>
                <w:w w:val="100"/>
                <w:position w:val="0"/>
                <w:sz w:val="24"/>
                <w:szCs w:val="24"/>
                <w:shd w:val="clear" w:color="auto" w:fill="auto"/>
                <w:lang w:val="vi-VN" w:eastAsia="vi-VN" w:bidi="vi-VN"/>
              </w:rPr>
              <w:t>Có văn bản thỏa thuận với các cơ quan quản lý cơ sở dữ liệu hành chính về sử dụng dữ liệu hành chính cho hoạt động thống kê</w:t>
            </w:r>
          </w:p>
        </w:tc>
      </w:tr>
      <w:tr>
        <w:trPr>
          <w:trHeight w:val="60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CLTK2.4</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57" w:lineRule="auto"/>
              <w:ind w:left="0" w:right="0" w:firstLine="0"/>
              <w:jc w:val="both"/>
            </w:pPr>
            <w:r>
              <w:rPr>
                <w:color w:val="000000"/>
                <w:spacing w:val="0"/>
                <w:w w:val="100"/>
                <w:position w:val="0"/>
                <w:sz w:val="24"/>
                <w:szCs w:val="24"/>
                <w:shd w:val="clear" w:color="auto" w:fill="auto"/>
                <w:lang w:val="vi-VN" w:eastAsia="vi-VN" w:bidi="vi-VN"/>
              </w:rPr>
              <w:t>Có văn bản thỏa thuận với các cơ quan báo chí về hợp tác phổ biến thông tin thống kê</w:t>
            </w:r>
          </w:p>
        </w:tc>
      </w:tr>
      <w:tr>
        <w:trPr>
          <w:trHeight w:val="904"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64" w:lineRule="auto"/>
              <w:ind w:left="0" w:right="0" w:firstLine="0"/>
              <w:jc w:val="center"/>
            </w:pPr>
            <w:r>
              <w:rPr>
                <w:b/>
                <w:bCs/>
                <w:color w:val="000000"/>
                <w:spacing w:val="0"/>
                <w:w w:val="100"/>
                <w:position w:val="0"/>
                <w:sz w:val="24"/>
                <w:szCs w:val="24"/>
                <w:shd w:val="clear" w:color="auto" w:fill="auto"/>
                <w:lang w:val="vi-VN" w:eastAsia="vi-VN" w:bidi="vi-VN"/>
              </w:rPr>
              <w:t>3. Quản lý các tiêu chuẩn thống kê</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CLTK3.1</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57" w:lineRule="auto"/>
              <w:ind w:left="0" w:right="0" w:firstLine="0"/>
              <w:jc w:val="both"/>
            </w:pPr>
            <w:r>
              <w:rPr>
                <w:color w:val="000000"/>
                <w:spacing w:val="0"/>
                <w:w w:val="100"/>
                <w:position w:val="0"/>
                <w:sz w:val="24"/>
                <w:szCs w:val="24"/>
                <w:shd w:val="clear" w:color="auto" w:fill="auto"/>
                <w:lang w:val="vi-VN" w:eastAsia="vi-VN" w:bidi="vi-VN"/>
              </w:rPr>
              <w:t>Có đơn vị thực hiện chức năng, nhiệm vụ xây dựng, hoàn thiện và hướng dẫn việc áp dụng các tiêu chuẩn thống kê</w:t>
            </w:r>
          </w:p>
        </w:tc>
      </w:tr>
      <w:tr>
        <w:trPr>
          <w:trHeight w:val="118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CLTK3.2</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54" w:lineRule="auto"/>
              <w:ind w:left="0" w:right="0" w:firstLine="0"/>
              <w:jc w:val="both"/>
            </w:pPr>
            <w:r>
              <w:rPr>
                <w:color w:val="000000"/>
                <w:spacing w:val="0"/>
                <w:w w:val="100"/>
                <w:position w:val="0"/>
                <w:sz w:val="24"/>
                <w:szCs w:val="24"/>
                <w:shd w:val="clear" w:color="auto" w:fill="auto"/>
                <w:lang w:val="vi-VN" w:eastAsia="vi-VN" w:bidi="vi-VN"/>
              </w:rPr>
              <w:t>Thực hiện việc tổ chức tham khảo ý kiến cơ quan, tổ chức, cá nhân cung cấp thông tin và sử dụng thông tin thống kê trong quá trình xây dựng, hoàn thiện các tiêu chuẩn thống kê</w:t>
            </w:r>
          </w:p>
        </w:tc>
      </w:tr>
      <w:tr>
        <w:trPr>
          <w:trHeight w:val="61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CLTK3.3</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64" w:lineRule="auto"/>
              <w:ind w:left="0" w:right="0" w:firstLine="0"/>
              <w:jc w:val="both"/>
            </w:pPr>
            <w:r>
              <w:rPr>
                <w:color w:val="000000"/>
                <w:spacing w:val="0"/>
                <w:w w:val="100"/>
                <w:position w:val="0"/>
                <w:sz w:val="24"/>
                <w:szCs w:val="24"/>
                <w:shd w:val="clear" w:color="auto" w:fill="auto"/>
                <w:lang w:val="vi-VN" w:eastAsia="vi-VN" w:bidi="vi-VN"/>
              </w:rPr>
              <w:t>Có các tiêu chuấn thống kê phù hợp với các tiêu chuẩn, thực hành thống kê tốt của quốc tế và khu vực</w:t>
            </w:r>
          </w:p>
        </w:tc>
      </w:tr>
      <w:tr>
        <w:trPr>
          <w:trHeight w:val="81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CLTK3.4</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100" w:after="0" w:line="264" w:lineRule="auto"/>
              <w:ind w:left="0" w:right="0" w:firstLine="0"/>
              <w:jc w:val="both"/>
            </w:pPr>
            <w:r>
              <w:rPr>
                <w:color w:val="000000"/>
                <w:spacing w:val="0"/>
                <w:w w:val="100"/>
                <w:position w:val="0"/>
                <w:sz w:val="24"/>
                <w:szCs w:val="24"/>
                <w:shd w:val="clear" w:color="auto" w:fill="auto"/>
                <w:lang w:val="vi-VN" w:eastAsia="vi-VN" w:bidi="vi-VN"/>
              </w:rPr>
              <w:t>Phổ biến các tiêu chuẩn thống kê và những thay đổi về tiêu chuẩn thống kê (nếu có)</w:t>
            </w:r>
          </w:p>
        </w:tc>
      </w:tr>
      <w:tr>
        <w:trPr>
          <w:trHeight w:val="75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CLTK3.5</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64" w:lineRule="auto"/>
              <w:ind w:left="0" w:right="0" w:firstLine="0"/>
              <w:jc w:val="both"/>
            </w:pPr>
            <w:r>
              <w:rPr>
                <w:color w:val="000000"/>
                <w:spacing w:val="0"/>
                <w:w w:val="100"/>
                <w:position w:val="0"/>
                <w:sz w:val="24"/>
                <w:szCs w:val="24"/>
                <w:shd w:val="clear" w:color="auto" w:fill="auto"/>
                <w:lang w:val="vi-VN" w:eastAsia="vi-VN" w:bidi="vi-VN"/>
              </w:rPr>
              <w:t>Các tiêu chuẩn thống kê trước đây (phiên bản cũ) có sẵn để cung cấp (nếu có yêu cầu)</w:t>
            </w:r>
          </w:p>
        </w:tc>
      </w:tr>
      <w:tr>
        <w:trPr>
          <w:trHeight w:val="61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en-GB" w:eastAsia="en-GB" w:bidi="en-GB"/>
              </w:rPr>
              <w:t>CLTK3.6</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59" w:lineRule="auto"/>
              <w:ind w:left="0" w:right="0" w:firstLine="0"/>
              <w:jc w:val="both"/>
            </w:pPr>
            <w:r>
              <w:rPr>
                <w:color w:val="000000"/>
                <w:spacing w:val="0"/>
                <w:w w:val="100"/>
                <w:position w:val="0"/>
                <w:sz w:val="24"/>
                <w:szCs w:val="24"/>
                <w:shd w:val="clear" w:color="auto" w:fill="auto"/>
                <w:lang w:val="vi-VN" w:eastAsia="vi-VN" w:bidi="vi-VN"/>
              </w:rPr>
              <w:t>Lưu trữ thông tin thống kê bạn đầu theo phân loại thống kê ờ mức chi tiết nhất</w:t>
            </w:r>
          </w:p>
        </w:tc>
      </w:tr>
      <w:tr>
        <w:trPr>
          <w:trHeight w:val="932"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 CLTK3.7</w:t>
            </w:r>
          </w:p>
        </w:tc>
        <w:tc>
          <w:tcPr>
            <w:tcBorders>
              <w:top w:val="single" w:sz="4"/>
              <w:left w:val="single" w:sz="4"/>
              <w:bottom w:val="single" w:sz="4"/>
              <w:right w:val="single" w:sz="4"/>
            </w:tcBorders>
            <w:shd w:val="clear" w:color="auto" w:fill="FFFFFF"/>
            <w:vAlign w:val="top"/>
          </w:tcPr>
          <w:p>
            <w:pPr>
              <w:pStyle w:val="Style24"/>
              <w:keepNext w:val="0"/>
              <w:keepLines w:val="0"/>
              <w:widowControl w:val="0"/>
              <w:shd w:val="clear" w:color="auto" w:fill="auto"/>
              <w:bidi w:val="0"/>
              <w:spacing w:before="0" w:after="0" w:line="259" w:lineRule="auto"/>
              <w:ind w:left="0" w:right="0" w:firstLine="0"/>
              <w:jc w:val="both"/>
            </w:pPr>
            <w:r>
              <w:rPr>
                <w:color w:val="000000"/>
                <w:spacing w:val="0"/>
                <w:w w:val="100"/>
                <w:position w:val="0"/>
                <w:sz w:val="24"/>
                <w:szCs w:val="24"/>
                <w:shd w:val="clear" w:color="auto" w:fill="auto"/>
                <w:lang w:val="vi-VN" w:eastAsia="vi-VN" w:bidi="vi-VN"/>
              </w:rPr>
              <w:t>Công bố, phổ biến các sản phẩm thống kê cổ kèm theo hoặc có chỉ dẫn đến tài liệu về tiêu chuẩii thống kê liên quan</w:t>
            </w:r>
          </w:p>
        </w:tc>
      </w:tr>
    </w:tbl>
    <w:p>
      <w:pPr>
        <w:sectPr>
          <w:headerReference w:type="default" r:id="rId9"/>
          <w:headerReference w:type="first" r:id="rId10"/>
          <w:footnotePr>
            <w:pos w:val="pageBottom"/>
            <w:numFmt w:val="decimal"/>
            <w:numRestart w:val="continuous"/>
          </w:footnotePr>
          <w:pgSz w:w="11900" w:h="16840"/>
          <w:pgMar w:top="1134" w:left="1576" w:right="607" w:bottom="1407" w:header="0" w:footer="3" w:gutter="0"/>
          <w:cols w:space="720"/>
          <w:noEndnote/>
          <w:titlePg/>
          <w:rtlGutter w:val="0"/>
          <w:docGrid w:linePitch="360"/>
        </w:sectPr>
      </w:pPr>
    </w:p>
    <w:p>
      <w:pPr>
        <w:pStyle w:val="Style2"/>
        <w:keepNext w:val="0"/>
        <w:keepLines w:val="0"/>
        <w:widowControl w:val="0"/>
        <w:shd w:val="clear" w:color="auto" w:fill="auto"/>
        <w:bidi w:val="0"/>
        <w:spacing w:before="0" w:after="100" w:line="240" w:lineRule="auto"/>
        <w:ind w:left="400" w:right="0" w:firstLine="540"/>
        <w:jc w:val="left"/>
        <w:rPr>
          <w:sz w:val="24"/>
          <w:szCs w:val="24"/>
        </w:rPr>
      </w:pPr>
      <w:r>
        <w:rPr>
          <w:b/>
          <w:bCs/>
          <w:color w:val="000000"/>
          <w:spacing w:val="0"/>
          <w:w w:val="100"/>
          <w:position w:val="0"/>
          <w:sz w:val="24"/>
          <w:szCs w:val="24"/>
          <w:shd w:val="clear" w:color="auto" w:fill="auto"/>
          <w:lang w:val="vi-VN" w:eastAsia="vi-VN" w:bidi="vi-VN"/>
        </w:rPr>
        <w:t>B. QUẢN LÝ MÔI TRƯỜNG THẺ CHẾ CHO CÁC HOẠT ĐỘNG THỐNG KÊ</w:t>
      </w:r>
    </w:p>
    <w:tbl>
      <w:tblPr>
        <w:tblOverlap w:val="never"/>
        <w:jc w:val="center"/>
        <w:tblLayout w:type="fixed"/>
      </w:tblPr>
      <w:tblGrid>
        <w:gridCol w:w="1757"/>
        <w:gridCol w:w="1228"/>
        <w:gridCol w:w="5713"/>
      </w:tblGrid>
      <w:tr>
        <w:trPr>
          <w:trHeight w:val="576" w:hRule="exact"/>
        </w:trPr>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vi-VN" w:eastAsia="vi-VN" w:bidi="vi-VN"/>
              </w:rPr>
              <w:t>Tên tiêu chí</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Mã số</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 xml:space="preserve">Nội </w:t>
            </w:r>
            <w:r>
              <w:rPr>
                <w:b/>
                <w:bCs/>
                <w:color w:val="000000"/>
                <w:spacing w:val="0"/>
                <w:w w:val="100"/>
                <w:position w:val="0"/>
                <w:sz w:val="24"/>
                <w:szCs w:val="24"/>
                <w:shd w:val="clear" w:color="auto" w:fill="auto"/>
                <w:lang w:val="en-GB" w:eastAsia="en-GB" w:bidi="en-GB"/>
              </w:rPr>
              <w:t xml:space="preserve">dung tieii </w:t>
            </w:r>
            <w:r>
              <w:rPr>
                <w:b/>
                <w:bCs/>
                <w:color w:val="000000"/>
                <w:spacing w:val="0"/>
                <w:w w:val="100"/>
                <w:position w:val="0"/>
                <w:sz w:val="24"/>
                <w:szCs w:val="24"/>
                <w:shd w:val="clear" w:color="auto" w:fill="auto"/>
                <w:lang w:val="vi-VN" w:eastAsia="vi-VN" w:bidi="vi-VN"/>
              </w:rPr>
              <w:t>chí</w:t>
            </w:r>
          </w:p>
        </w:tc>
      </w:tr>
      <w:tr>
        <w:trPr>
          <w:trHeight w:val="666"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88" w:lineRule="auto"/>
              <w:ind w:left="0" w:right="0" w:firstLine="0"/>
              <w:jc w:val="center"/>
            </w:pPr>
            <w:r>
              <w:rPr>
                <w:b/>
                <w:bCs/>
                <w:color w:val="000000"/>
                <w:spacing w:val="0"/>
                <w:w w:val="100"/>
                <w:position w:val="0"/>
                <w:sz w:val="24"/>
                <w:szCs w:val="24"/>
                <w:shd w:val="clear" w:color="auto" w:fill="auto"/>
                <w:lang w:val="vi-VN" w:eastAsia="vi-VN" w:bidi="vi-VN"/>
              </w:rPr>
              <w:t>4. Bảo đảm tính độc lập về chuyên môn, nghiệp vụ thống kê</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CLTK4.1</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Tổ chức thống kê được thành lập theo quyết định của cấp có thẩm quyền</w:t>
            </w:r>
          </w:p>
        </w:tc>
      </w:tr>
      <w:tr>
        <w:trPr>
          <w:trHeight w:val="93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CLTK4.2</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Người đứng đầu tổ chức thống kê đạt tiêu chuẩn về trình độ đào tạo, bồi dưỡng theo quy định của cấp có thẩm quyền</w:t>
            </w:r>
          </w:p>
        </w:tc>
      </w:tr>
      <w:tr>
        <w:trPr>
          <w:trHeight w:val="64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CLTK4.3</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Công khai kế hoạch và báo cáo thực hiện các hoạt động thống kê</w:t>
            </w:r>
          </w:p>
        </w:tc>
      </w:tr>
      <w:tr>
        <w:trPr>
          <w:trHeight w:val="64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CLTK4.4</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quy trình tiếp nhận, trả lời và tư liệu hóa các ý kiến về chuyên môn nghiệp vụ thống kê</w:t>
            </w:r>
          </w:p>
        </w:tc>
      </w:tr>
      <w:tr>
        <w:trPr>
          <w:trHeight w:val="641"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86" w:lineRule="auto"/>
              <w:ind w:left="0" w:right="0" w:firstLine="0"/>
              <w:jc w:val="center"/>
            </w:pPr>
            <w:r>
              <w:rPr>
                <w:b/>
                <w:bCs/>
                <w:color w:val="000000"/>
                <w:spacing w:val="0"/>
                <w:w w:val="100"/>
                <w:position w:val="0"/>
                <w:sz w:val="24"/>
                <w:szCs w:val="24"/>
                <w:shd w:val="clear" w:color="auto" w:fill="auto"/>
                <w:lang w:val="vi-VN" w:eastAsia="vi-VN" w:bidi="vi-VN"/>
              </w:rPr>
              <w:t>5. Bảo đảm tính khách quan và tính</w:t>
            </w:r>
          </w:p>
          <w:p>
            <w:pPr>
              <w:pStyle w:val="Style24"/>
              <w:keepNext w:val="0"/>
              <w:keepLines w:val="0"/>
              <w:widowControl w:val="0"/>
              <w:shd w:val="clear" w:color="auto" w:fill="auto"/>
              <w:bidi w:val="0"/>
              <w:spacing w:before="0" w:after="0" w:line="286" w:lineRule="auto"/>
              <w:ind w:left="0" w:right="0" w:firstLine="300"/>
              <w:jc w:val="left"/>
            </w:pPr>
            <w:r>
              <w:rPr>
                <w:b/>
                <w:bCs/>
                <w:color w:val="000000"/>
                <w:spacing w:val="0"/>
                <w:w w:val="100"/>
                <w:position w:val="0"/>
                <w:sz w:val="24"/>
                <w:szCs w:val="24"/>
                <w:shd w:val="clear" w:color="auto" w:fill="auto"/>
                <w:lang w:val="vi-VN" w:eastAsia="vi-VN" w:bidi="vi-VN"/>
              </w:rPr>
              <w:t>công bằng</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CLTK5.1</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quy định về chuẩn mực đạo đức nghề nghiệp của người làm công tác thống kê</w:t>
            </w:r>
          </w:p>
        </w:tc>
      </w:tr>
      <w:tr>
        <w:trPr>
          <w:trHeight w:val="925"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CLTK5.2</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quy trình thực hiện việc lựa chọn nguồn dữ liệu, phương pháp biên soạn thông tin thống kê một cách khách quan</w:t>
            </w:r>
          </w:p>
        </w:tc>
      </w:tr>
      <w:tr>
        <w:trPr>
          <w:trHeight w:val="38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CLTK5.3</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Ban hành và thực hiện lịch phổ biến thông tin thống kê</w:t>
            </w:r>
          </w:p>
        </w:tc>
      </w:tr>
      <w:tr>
        <w:trPr>
          <w:trHeight w:val="38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CLTK5.4</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quy chế phổ biến thông tin thống kê</w:t>
            </w:r>
          </w:p>
        </w:tc>
      </w:tr>
      <w:tr>
        <w:trPr>
          <w:trHeight w:val="63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CLTK5.5</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quy định về việc sửa lỗi của thông tin thống kê đã công bố</w:t>
            </w:r>
          </w:p>
        </w:tc>
      </w:tr>
      <w:tr>
        <w:trPr>
          <w:trHeight w:val="824"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88" w:lineRule="auto"/>
              <w:ind w:left="0" w:right="0" w:firstLine="0"/>
              <w:jc w:val="center"/>
            </w:pPr>
            <w:r>
              <w:rPr>
                <w:b/>
                <w:bCs/>
                <w:color w:val="000000"/>
                <w:spacing w:val="0"/>
                <w:w w:val="100"/>
                <w:position w:val="0"/>
                <w:sz w:val="24"/>
                <w:szCs w:val="24"/>
                <w:shd w:val="clear" w:color="auto" w:fill="auto"/>
                <w:lang w:val="vi-VN" w:eastAsia="vi-VN" w:bidi="vi-VN"/>
              </w:rPr>
              <w:t>6. Bảo đảm tính minh bạch</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CLTK6.1</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Công khai danh sách các cá nhân được phép tiếp cận thông tin thống kê trước khi công bố</w:t>
            </w:r>
          </w:p>
        </w:tc>
      </w:tr>
      <w:tr>
        <w:trPr>
          <w:trHeight w:val="92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CLTK6.2</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quy định về việc thông báo cho cơ quan, tổ chức, cá nhân cung cấp thông tin biết về quyền và nghĩa vụ của họ</w:t>
            </w:r>
          </w:p>
        </w:tc>
      </w:tr>
      <w:tr>
        <w:trPr>
          <w:trHeight w:val="121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CLTK6.3</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quy định về việc thông báo cho cơ quan, tổ chức, cá nhân sử dụng thông tin thống kê biết quy trình bảo mật đã được thực hiện làm ảnh hưởng đến mức độ đầy đủ của thông tin thống kê</w:t>
            </w:r>
          </w:p>
        </w:tc>
      </w:tr>
      <w:tr>
        <w:trPr>
          <w:trHeight w:val="82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CLTK6.4</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quy định về việc thông báo trước những điều chỉnh hoặc thay đổi về phương pháp luận, dữ liệu nguồn</w:t>
            </w:r>
          </w:p>
        </w:tc>
      </w:tr>
      <w:tr>
        <w:trPr>
          <w:trHeight w:val="644" w:hRule="exact"/>
        </w:trPr>
        <w:tc>
          <w:tcPr>
            <w:vMerge w:val="restart"/>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140" w:line="286" w:lineRule="auto"/>
              <w:ind w:left="0" w:right="0" w:firstLine="0"/>
              <w:jc w:val="center"/>
            </w:pPr>
            <w:r>
              <w:rPr>
                <w:b/>
                <w:bCs/>
                <w:color w:val="000000"/>
                <w:spacing w:val="0"/>
                <w:w w:val="100"/>
                <w:position w:val="0"/>
                <w:sz w:val="24"/>
                <w:szCs w:val="24"/>
                <w:shd w:val="clear" w:color="auto" w:fill="auto"/>
                <w:lang w:val="vi-VN" w:eastAsia="vi-VN" w:bidi="vi-VN"/>
              </w:rPr>
              <w:t>7. Bảo đảm tính bảo mật và an ninh thông tin thống kê</w:t>
            </w:r>
          </w:p>
          <w:p>
            <w:pPr>
              <w:pStyle w:val="Style24"/>
              <w:keepNext w:val="0"/>
              <w:keepLines w:val="0"/>
              <w:widowControl w:val="0"/>
              <w:shd w:val="clear" w:color="auto" w:fill="auto"/>
              <w:bidi w:val="0"/>
              <w:spacing w:before="0" w:after="0" w:line="286" w:lineRule="auto"/>
              <w:ind w:left="0" w:right="0" w:firstLine="160"/>
              <w:jc w:val="left"/>
            </w:pPr>
            <w:r>
              <w:rPr>
                <w:b/>
                <w:bCs/>
                <w:color w:val="000000"/>
                <w:spacing w:val="0"/>
                <w:w w:val="100"/>
                <w:position w:val="0"/>
                <w:sz w:val="24"/>
                <w:szCs w:val="24"/>
                <w:shd w:val="clear" w:color="auto" w:fill="auto"/>
                <w:lang w:val="vi-VN" w:eastAsia="vi-VN" w:bidi="vi-VN"/>
              </w:rPr>
              <w:t>■</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CLTK7.1</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tài liệu hướng dẫn thực hiện việc bảo mật và an ninh thông tin thống kê</w:t>
            </w:r>
          </w:p>
        </w:tc>
      </w:tr>
      <w:tr>
        <w:trPr>
          <w:trHeight w:val="644"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CLTK7.2</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quy trình bảo mật thông tin gắn với tên, địa chỉ cụ thể của từng cơ quan, tổ chức, cá nhân cung cấp thông tin</w:t>
            </w:r>
          </w:p>
        </w:tc>
      </w:tr>
      <w:tr>
        <w:trPr>
          <w:trHeight w:val="569"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CLTK7.3</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Cam kết thực hiện nghĩa vụ bảo mật thông tin thống kê</w:t>
            </w:r>
          </w:p>
        </w:tc>
      </w:tr>
      <w:tr>
        <w:trPr>
          <w:trHeight w:val="626" w:hRule="exact"/>
        </w:trPr>
        <w:tc>
          <w:tcPr>
            <w:vMerge/>
            <w:tcBorders>
              <w:left w:val="single" w:sz="4"/>
              <w:bottom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en-GB" w:eastAsia="en-GB" w:bidi="en-GB"/>
              </w:rPr>
              <w:t>CLTK7.4</w:t>
            </w:r>
          </w:p>
        </w:tc>
        <w:tc>
          <w:tcPr>
            <w:tcBorders>
              <w:top w:val="single" w:sz="4"/>
              <w:left w:val="single" w:sz="4"/>
              <w:bottom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Thực hiện các biện phấp 'bảo đảm ấn ninh thông tin thống kê</w:t>
            </w:r>
          </w:p>
        </w:tc>
      </w:tr>
    </w:tbl>
    <w:p>
      <w:pPr>
        <w:widowControl w:val="0"/>
        <w:spacing w:line="1" w:lineRule="exact"/>
        <w:sectPr>
          <w:headerReference w:type="default" r:id="rId11"/>
          <w:footnotePr>
            <w:pos w:val="pageBottom"/>
            <w:numFmt w:val="decimal"/>
            <w:numRestart w:val="continuous"/>
          </w:footnotePr>
          <w:pgSz w:w="11900" w:h="16840"/>
          <w:pgMar w:top="1134" w:left="1576" w:right="607" w:bottom="1407" w:header="0" w:footer="979" w:gutter="0"/>
          <w:pgNumType w:start="2"/>
          <w:cols w:space="720"/>
          <w:noEndnote/>
          <w:rtlGutter w:val="0"/>
          <w:docGrid w:linePitch="360"/>
        </w:sectPr>
      </w:pPr>
    </w:p>
    <w:p>
      <w:pPr>
        <w:pStyle w:val="Style27"/>
        <w:keepNext w:val="0"/>
        <w:keepLines w:val="0"/>
        <w:widowControl w:val="0"/>
        <w:shd w:val="clear" w:color="auto" w:fill="auto"/>
        <w:bidi w:val="0"/>
        <w:spacing w:before="0" w:after="0" w:line="240" w:lineRule="auto"/>
        <w:ind w:left="4262" w:right="0" w:firstLine="0"/>
        <w:jc w:val="left"/>
      </w:pPr>
      <w:r>
        <w:rPr>
          <w:b w:val="0"/>
          <w:bCs w:val="0"/>
          <w:color w:val="000000"/>
          <w:spacing w:val="0"/>
          <w:w w:val="100"/>
          <w:position w:val="0"/>
          <w:sz w:val="24"/>
          <w:szCs w:val="24"/>
          <w:shd w:val="clear" w:color="auto" w:fill="auto"/>
          <w:lang w:val="en-GB" w:eastAsia="en-GB" w:bidi="en-GB"/>
        </w:rPr>
        <w:t>3</w:t>
      </w:r>
    </w:p>
    <w:tbl>
      <w:tblPr>
        <w:tblOverlap w:val="never"/>
        <w:jc w:val="center"/>
        <w:tblLayout w:type="fixed"/>
      </w:tblPr>
      <w:tblGrid>
        <w:gridCol w:w="1760"/>
        <w:gridCol w:w="1235"/>
        <w:gridCol w:w="5742"/>
      </w:tblGrid>
      <w:tr>
        <w:trPr>
          <w:trHeight w:val="572" w:hRule="exact"/>
        </w:trPr>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220"/>
              <w:jc w:val="both"/>
            </w:pPr>
            <w:r>
              <w:rPr>
                <w:b/>
                <w:bCs/>
                <w:color w:val="000000"/>
                <w:spacing w:val="0"/>
                <w:w w:val="100"/>
                <w:position w:val="0"/>
                <w:sz w:val="24"/>
                <w:szCs w:val="24"/>
                <w:shd w:val="clear" w:color="auto" w:fill="auto"/>
                <w:lang w:val="vi-VN" w:eastAsia="vi-VN" w:bidi="vi-VN"/>
              </w:rPr>
              <w:t>Tên tiêu chí</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Mã số</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Nội dung tiêu chí</w:t>
            </w:r>
          </w:p>
        </w:tc>
      </w:tr>
      <w:tr>
        <w:trPr>
          <w:trHeight w:val="475"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88" w:lineRule="auto"/>
              <w:ind w:left="0" w:right="0" w:firstLine="0"/>
              <w:jc w:val="center"/>
            </w:pPr>
            <w:r>
              <w:rPr>
                <w:b/>
                <w:bCs/>
                <w:color w:val="000000"/>
                <w:spacing w:val="0"/>
                <w:w w:val="100"/>
                <w:position w:val="0"/>
                <w:sz w:val="24"/>
                <w:szCs w:val="24"/>
                <w:shd w:val="clear" w:color="auto" w:fill="auto"/>
                <w:lang w:val="vi-VN" w:eastAsia="vi-VN" w:bidi="vi-VN"/>
              </w:rPr>
              <w:t>8. Bảo đảm cam kết chất lượng thống kê</w:t>
            </w:r>
          </w:p>
        </w:tc>
        <w:tc>
          <w:tcPr>
            <w:tcBorders>
              <w:top w:val="single" w:sz="4"/>
              <w:left w:val="single" w:sz="4"/>
            </w:tcBorders>
            <w:shd w:val="clear" w:color="auto" w:fill="FFFFFF"/>
            <w:vAlign w:val="top"/>
          </w:tcPr>
          <w:p>
            <w:pPr>
              <w:pStyle w:val="Style24"/>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vi-VN" w:eastAsia="vi-VN" w:bidi="vi-VN"/>
              </w:rPr>
              <w:t>CLTK8.1</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Tuyên bố cam kết bảo đảm chất lượng thống kê</w:t>
            </w:r>
          </w:p>
        </w:tc>
      </w:tr>
      <w:tr>
        <w:trPr>
          <w:trHeight w:val="7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CLTK8.2</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54" w:lineRule="auto"/>
              <w:ind w:left="0" w:right="0" w:firstLine="0"/>
              <w:jc w:val="both"/>
            </w:pPr>
            <w:r>
              <w:rPr>
                <w:color w:val="000000"/>
                <w:spacing w:val="0"/>
                <w:w w:val="100"/>
                <w:position w:val="0"/>
                <w:sz w:val="24"/>
                <w:szCs w:val="24"/>
                <w:shd w:val="clear" w:color="auto" w:fill="auto"/>
                <w:lang w:val="vi-VN" w:eastAsia="vi-VN" w:bidi="vi-VN"/>
              </w:rPr>
              <w:t>Có đơn vị thực hiện chức năng, nhiệm vụ quản lý chất lượng thống kê</w:t>
            </w:r>
          </w:p>
        </w:tc>
      </w:tr>
      <w:tr>
        <w:trPr>
          <w:trHeight w:val="47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CLTK8.3</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sổ tay hướng dẫn quản lý chất lượng thống kê</w:t>
            </w:r>
          </w:p>
        </w:tc>
      </w:tr>
      <w:tr>
        <w:trPr>
          <w:trHeight w:val="76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CLTK8.4</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Công chức, viên chức thống kê được đào tạo, bồi dưỡng về chất lượng thống kê</w:t>
            </w:r>
          </w:p>
        </w:tc>
      </w:tr>
      <w:tr>
        <w:trPr>
          <w:trHeight w:val="75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CLTK8.5</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kế hoạch bảo đảm chất lượng cho từng chương trình thống kê trước khi thực hiện</w:t>
            </w:r>
          </w:p>
        </w:tc>
      </w:tr>
      <w:tr>
        <w:trPr>
          <w:trHeight w:val="104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CLTK8.6</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quy trình tiếp nhận, trả lời và tư liệu hóa các ý kiến về chất lượng thống kê của cơ quan, tổ chức, cá nhân sử dụng thông tin thống kê</w:t>
            </w:r>
          </w:p>
        </w:tc>
      </w:tr>
      <w:tr>
        <w:trPr>
          <w:trHeight w:val="75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CLTK8.7</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Thực hiện việc đánh giá và báo cáo chất lượng thống kê</w:t>
            </w:r>
          </w:p>
        </w:tc>
      </w:tr>
      <w:tr>
        <w:trPr>
          <w:trHeight w:val="75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CLTK8.8</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kế hoạch hành động khắc phục những hạn chế về chất lượng thống kê</w:t>
            </w:r>
          </w:p>
        </w:tc>
      </w:tr>
      <w:tr>
        <w:trPr>
          <w:trHeight w:val="468" w:hRule="exact"/>
        </w:trPr>
        <w:tc>
          <w:tcPr>
            <w:vMerge w:val="restart"/>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88" w:lineRule="auto"/>
              <w:ind w:left="0" w:right="0" w:firstLine="0"/>
              <w:jc w:val="center"/>
            </w:pPr>
            <w:r>
              <w:rPr>
                <w:b/>
                <w:bCs/>
                <w:color w:val="000000"/>
                <w:spacing w:val="0"/>
                <w:w w:val="100"/>
                <w:position w:val="0"/>
                <w:sz w:val="24"/>
                <w:szCs w:val="24"/>
                <w:shd w:val="clear" w:color="auto" w:fill="auto"/>
                <w:lang w:val="vi-VN" w:eastAsia="vi-VN" w:bidi="vi-VN"/>
              </w:rPr>
              <w:t>9. Bảo đảm đầy đủ các nguồn lưc cho hoạt động thống kê</w:t>
            </w:r>
          </w:p>
        </w:tc>
        <w:tc>
          <w:tcPr>
            <w:tcBorders>
              <w:top w:val="single" w:sz="4"/>
              <w:lef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CLTK9.1</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Bảo đảm nhân lực cho hoạt động thống kê</w:t>
            </w:r>
          </w:p>
        </w:tc>
      </w:tr>
      <w:tr>
        <w:trPr>
          <w:trHeight w:val="468"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CLTK9.2</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Bảo đảm kinh phí cho hoạt động thống kê</w:t>
            </w:r>
          </w:p>
        </w:tc>
      </w:tr>
      <w:tr>
        <w:trPr>
          <w:trHeight w:val="828" w:hRule="exact"/>
        </w:trPr>
        <w:tc>
          <w:tcPr>
            <w:vMerge/>
            <w:tcBorders>
              <w:left w:val="single" w:sz="4"/>
              <w:bottom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CLTK9.3</w:t>
            </w:r>
          </w:p>
        </w:tc>
        <w:tc>
          <w:tcPr>
            <w:tcBorders>
              <w:top w:val="single" w:sz="4"/>
              <w:left w:val="single" w:sz="4"/>
              <w:bottom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Bảo đảm hạ tầng công nghệ thông tin và các nguồn lực khác cho hoạt động thống kê</w:t>
            </w:r>
          </w:p>
        </w:tc>
      </w:tr>
    </w:tbl>
    <w:p>
      <w:pPr>
        <w:widowControl w:val="0"/>
        <w:spacing w:after="39" w:line="1" w:lineRule="exact"/>
      </w:pPr>
    </w:p>
    <w:p>
      <w:pPr>
        <w:widowControl w:val="0"/>
        <w:spacing w:line="1" w:lineRule="exact"/>
      </w:pPr>
    </w:p>
    <w:p>
      <w:pPr>
        <w:pStyle w:val="Style27"/>
        <w:keepNext w:val="0"/>
        <w:keepLines w:val="0"/>
        <w:widowControl w:val="0"/>
        <w:shd w:val="clear" w:color="auto" w:fill="auto"/>
        <w:bidi w:val="0"/>
        <w:spacing w:before="0" w:after="0" w:line="240" w:lineRule="auto"/>
        <w:ind w:left="619" w:right="0" w:firstLine="0"/>
        <w:jc w:val="left"/>
      </w:pPr>
      <w:r>
        <w:rPr>
          <w:color w:val="000000"/>
          <w:spacing w:val="0"/>
          <w:w w:val="100"/>
          <w:position w:val="0"/>
          <w:sz w:val="24"/>
          <w:szCs w:val="24"/>
          <w:shd w:val="clear" w:color="auto" w:fill="auto"/>
          <w:lang w:val="vi-VN" w:eastAsia="vi-VN" w:bidi="vi-VN"/>
        </w:rPr>
        <w:t>c. QUẢN LÝ CÁC QUY TRÌNH THỐNG KÊ</w:t>
      </w:r>
    </w:p>
    <w:tbl>
      <w:tblPr>
        <w:tblOverlap w:val="never"/>
        <w:jc w:val="center"/>
        <w:tblLayout w:type="fixed"/>
      </w:tblPr>
      <w:tblGrid>
        <w:gridCol w:w="1768"/>
        <w:gridCol w:w="1382"/>
        <w:gridCol w:w="5602"/>
      </w:tblGrid>
      <w:tr>
        <w:trPr>
          <w:trHeight w:val="558" w:hRule="exact"/>
        </w:trPr>
        <w:tc>
          <w:tcPr>
            <w:tcBorders>
              <w:top w:val="single" w:sz="4"/>
              <w:left w:val="single" w:sz="4"/>
            </w:tcBorders>
            <w:shd w:val="clear" w:color="auto" w:fill="FFFFFF"/>
            <w:vAlign w:val="center"/>
          </w:tcPr>
          <w:p>
            <w:pPr>
              <w:pStyle w:val="Style24"/>
              <w:keepNext w:val="0"/>
              <w:keepLines w:val="0"/>
              <w:widowControl w:val="0"/>
              <w:shd w:val="clear" w:color="auto" w:fill="auto"/>
              <w:tabs>
                <w:tab w:pos="472" w:val="left"/>
                <w:tab w:pos="1048" w:val="left"/>
              </w:tabs>
              <w:bidi w:val="0"/>
              <w:spacing w:before="0" w:after="0" w:line="240" w:lineRule="auto"/>
              <w:ind w:left="0" w:right="0" w:firstLine="0"/>
              <w:jc w:val="center"/>
              <w:rPr>
                <w:sz w:val="9"/>
                <w:szCs w:val="9"/>
              </w:rPr>
            </w:pPr>
            <w:r>
              <w:rPr>
                <w:rFonts w:ascii="Arial" w:eastAsia="Arial" w:hAnsi="Arial" w:cs="Arial"/>
                <w:color w:val="000000"/>
                <w:spacing w:val="0"/>
                <w:w w:val="100"/>
                <w:position w:val="0"/>
                <w:sz w:val="9"/>
                <w:szCs w:val="9"/>
                <w:shd w:val="clear" w:color="auto" w:fill="auto"/>
                <w:lang w:val="vi-VN" w:eastAsia="vi-VN" w:bidi="vi-VN"/>
              </w:rPr>
              <w:t>rpA</w:t>
              <w:tab/>
              <w:t>X*</w:t>
              <w:tab/>
              <w:t xml:space="preserve">1 </w:t>
            </w:r>
            <w:r>
              <w:rPr>
                <w:rFonts w:ascii="Arial" w:eastAsia="Arial" w:hAnsi="Arial" w:cs="Arial"/>
                <w:color w:val="000000"/>
                <w:spacing w:val="0"/>
                <w:w w:val="100"/>
                <w:position w:val="0"/>
                <w:sz w:val="9"/>
                <w:szCs w:val="9"/>
                <w:shd w:val="clear" w:color="auto" w:fill="auto"/>
                <w:vertAlign w:val="superscript"/>
                <w:lang w:val="vi-VN" w:eastAsia="vi-VN" w:bidi="vi-VN"/>
              </w:rPr>
              <w:t>r</w:t>
            </w:r>
          </w:p>
          <w:p>
            <w:pPr>
              <w:pStyle w:val="Style24"/>
              <w:keepNext w:val="0"/>
              <w:keepLines w:val="0"/>
              <w:widowControl w:val="0"/>
              <w:shd w:val="clear" w:color="auto" w:fill="auto"/>
              <w:bidi w:val="0"/>
              <w:spacing w:before="0" w:after="0" w:line="180" w:lineRule="auto"/>
              <w:ind w:left="0" w:right="0" w:firstLine="0"/>
              <w:jc w:val="center"/>
            </w:pPr>
            <w:r>
              <w:rPr>
                <w:b/>
                <w:bCs/>
                <w:color w:val="000000"/>
                <w:spacing w:val="0"/>
                <w:w w:val="100"/>
                <w:position w:val="0"/>
                <w:sz w:val="24"/>
                <w:szCs w:val="24"/>
                <w:shd w:val="clear" w:color="auto" w:fill="auto"/>
                <w:lang w:val="vi-VN" w:eastAsia="vi-VN" w:bidi="vi-VN"/>
              </w:rPr>
              <w:t>Tên tiêu chí</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Mã sỗ</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Nội dung tiêu chí</w:t>
            </w:r>
          </w:p>
        </w:tc>
      </w:tr>
      <w:tr>
        <w:trPr>
          <w:trHeight w:val="89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CLTK10.1</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Các phương pháp luận thống kê đang sử dụng đều phù hợp với các tiêu chuẩn, thực hành thống kê tốt của quốc tế và khu vực</w:t>
            </w:r>
          </w:p>
        </w:tc>
      </w:tr>
      <w:tr>
        <w:trPr>
          <w:trHeight w:val="619" w:hRule="exact"/>
        </w:trPr>
        <w:tc>
          <w:tcPr>
            <w:vMerge w:val="restart"/>
            <w:tcBorders>
              <w:left w:val="single" w:sz="4"/>
            </w:tcBorders>
            <w:shd w:val="clear" w:color="auto" w:fill="FFFFFF"/>
            <w:vAlign w:val="bottom"/>
          </w:tcPr>
          <w:p>
            <w:pPr>
              <w:pStyle w:val="Style24"/>
              <w:keepNext w:val="0"/>
              <w:keepLines w:val="0"/>
              <w:widowControl w:val="0"/>
              <w:shd w:val="clear" w:color="auto" w:fill="auto"/>
              <w:bidi w:val="0"/>
              <w:spacing w:before="0" w:after="0" w:line="276" w:lineRule="auto"/>
              <w:ind w:left="0" w:right="0" w:firstLine="0"/>
              <w:jc w:val="center"/>
            </w:pPr>
            <w:r>
              <w:rPr>
                <w:b/>
                <w:bCs/>
                <w:color w:val="000000"/>
                <w:spacing w:val="0"/>
                <w:w w:val="100"/>
                <w:position w:val="0"/>
                <w:sz w:val="24"/>
                <w:szCs w:val="24"/>
                <w:shd w:val="clear" w:color="auto" w:fill="auto"/>
                <w:lang w:val="vi-VN" w:eastAsia="vi-VN" w:bidi="vi-VN"/>
              </w:rPr>
              <w:t>10. Bảo đảm tính đúng đắn</w:t>
            </w:r>
          </w:p>
          <w:p>
            <w:pPr>
              <w:pStyle w:val="Style24"/>
              <w:keepNext w:val="0"/>
              <w:keepLines w:val="0"/>
              <w:widowControl w:val="0"/>
              <w:shd w:val="clear" w:color="auto" w:fill="auto"/>
              <w:bidi w:val="0"/>
              <w:spacing w:before="0" w:after="0" w:line="276" w:lineRule="auto"/>
              <w:ind w:left="0" w:right="0" w:firstLine="0"/>
              <w:jc w:val="center"/>
            </w:pPr>
            <w:r>
              <w:rPr>
                <w:b/>
                <w:bCs/>
                <w:color w:val="000000"/>
                <w:spacing w:val="0"/>
                <w:w w:val="100"/>
                <w:position w:val="0"/>
                <w:sz w:val="24"/>
                <w:szCs w:val="24"/>
                <w:shd w:val="clear" w:color="auto" w:fill="auto"/>
                <w:lang w:val="vi-VN" w:eastAsia="vi-VN" w:bidi="vi-VN"/>
              </w:rPr>
              <w:t>của phưong</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CLTK10.2</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Quy định việc áp dụng thống nhất các phương pháp luận thống kê</w:t>
            </w:r>
          </w:p>
        </w:tc>
      </w:tr>
      <w:tr>
        <w:trPr>
          <w:trHeight w:val="918"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CLTK10.3</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52" w:lineRule="auto"/>
              <w:ind w:left="0" w:right="0" w:firstLine="0"/>
              <w:jc w:val="both"/>
            </w:pPr>
            <w:r>
              <w:rPr>
                <w:color w:val="000000"/>
                <w:spacing w:val="0"/>
                <w:w w:val="100"/>
                <w:position w:val="0"/>
                <w:sz w:val="24"/>
                <w:szCs w:val="24"/>
                <w:shd w:val="clear" w:color="auto" w:fill="auto"/>
                <w:lang w:val="vi-VN" w:eastAsia="vi-VN" w:bidi="vi-VN"/>
              </w:rPr>
              <w:t>Họp tác với các chuyên gia, nhà khoa học nhằm cải tiến và nâng cao hiệu quả áp dụng các phương pháp luận thống kê</w:t>
            </w:r>
          </w:p>
        </w:tc>
      </w:tr>
      <w:tr>
        <w:trPr>
          <w:trHeight w:val="727" w:hRule="exact"/>
        </w:trPr>
        <w:tc>
          <w:tcPr>
            <w:tcBorders>
              <w:left w:val="single" w:sz="4"/>
            </w:tcBorders>
            <w:shd w:val="clear" w:color="auto" w:fill="FFFFFF"/>
            <w:vAlign w:val="top"/>
          </w:tcPr>
          <w:p>
            <w:pPr>
              <w:pStyle w:val="Style24"/>
              <w:keepNext w:val="0"/>
              <w:keepLines w:val="0"/>
              <w:widowControl w:val="0"/>
              <w:shd w:val="clear" w:color="auto" w:fill="auto"/>
              <w:bidi w:val="0"/>
              <w:spacing w:before="0" w:after="0" w:line="290" w:lineRule="auto"/>
              <w:ind w:left="0" w:right="0" w:firstLine="0"/>
              <w:jc w:val="center"/>
            </w:pPr>
            <w:r>
              <w:rPr>
                <w:b/>
                <w:bCs/>
                <w:color w:val="000000"/>
                <w:spacing w:val="0"/>
                <w:w w:val="100"/>
                <w:position w:val="0"/>
                <w:sz w:val="24"/>
                <w:szCs w:val="24"/>
                <w:shd w:val="clear" w:color="auto" w:fill="auto"/>
                <w:lang w:val="vi-VN" w:eastAsia="vi-VN" w:bidi="vi-VN"/>
              </w:rPr>
              <w:t>pháp luận thống kê</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CLTK10.4</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Thực hiện việc đánh giá sự phù họp của các hình thức thu thập dữ liệu, thông tin thống kê</w:t>
            </w:r>
          </w:p>
        </w:tc>
      </w:tr>
      <w:tr>
        <w:trPr>
          <w:trHeight w:val="630"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CÚÌK10.5</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tabs>
                <w:tab w:pos="5429" w:val="left"/>
              </w:tabs>
              <w:bidi w:val="0"/>
              <w:spacing w:before="0" w:after="0" w:line="254" w:lineRule="auto"/>
              <w:ind w:left="0" w:right="0" w:firstLine="0"/>
              <w:jc w:val="left"/>
            </w:pPr>
            <w:r>
              <w:rPr>
                <w:color w:val="000000"/>
                <w:spacing w:val="0"/>
                <w:w w:val="100"/>
                <w:position w:val="0"/>
                <w:sz w:val="24"/>
                <w:szCs w:val="24"/>
                <w:shd w:val="clear" w:color="auto" w:fill="auto"/>
                <w:lang w:val="vi-VN" w:eastAsia="vi-VN" w:bidi="vi-VN"/>
              </w:rPr>
              <w:t>Quy định việc sử dụng cấc phương pháp phù họp để hiệu chỉnh dữ liệu, gán dữ liệu còn thiếu</w:t>
              <w:tab/>
              <w:t>'</w:t>
            </w:r>
          </w:p>
        </w:tc>
      </w:tr>
      <w:tr>
        <w:trPr>
          <w:trHeight w:val="641" w:hRule="exact"/>
        </w:trPr>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CLTK10.6</w:t>
            </w:r>
          </w:p>
        </w:tc>
        <w:tc>
          <w:tcPr>
            <w:tcBorders>
              <w:top w:val="single" w:sz="4"/>
              <w:left w:val="single" w:sz="4"/>
              <w:bottom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Công chức, viên chức được đạo tạo, bồi dưỡng thường xuyên về phương pháp luận thống kê</w:t>
            </w:r>
          </w:p>
        </w:tc>
      </w:tr>
    </w:tbl>
    <w:p>
      <w:pPr>
        <w:widowControl w:val="0"/>
        <w:spacing w:line="1" w:lineRule="exact"/>
        <w:sectPr>
          <w:headerReference w:type="default" r:id="rId12"/>
          <w:footnotePr>
            <w:pos w:val="pageBottom"/>
            <w:numFmt w:val="decimal"/>
            <w:numRestart w:val="continuous"/>
          </w:footnotePr>
          <w:pgSz w:w="11900" w:h="16840"/>
          <w:pgMar w:top="1134" w:left="1576" w:right="607" w:bottom="1407" w:header="706" w:footer="979" w:gutter="0"/>
          <w:pgNumType w:start="6"/>
          <w:cols w:space="720"/>
          <w:noEndnote/>
          <w:rtlGutter w:val="0"/>
          <w:docGrid w:linePitch="360"/>
        </w:sectPr>
      </w:pPr>
    </w:p>
    <w:tbl>
      <w:tblPr>
        <w:tblOverlap w:val="never"/>
        <w:jc w:val="center"/>
        <w:tblLayout w:type="fixed"/>
      </w:tblPr>
      <w:tblGrid>
        <w:gridCol w:w="1738"/>
        <w:gridCol w:w="1357"/>
        <w:gridCol w:w="5566"/>
      </w:tblGrid>
      <w:tr>
        <w:trPr>
          <w:trHeight w:val="575" w:hRule="exact"/>
        </w:trPr>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Tên tiêu chí</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Mã số</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Nội dung tiêu chí</w:t>
            </w:r>
          </w:p>
        </w:tc>
      </w:tr>
      <w:tr>
        <w:trPr>
          <w:trHeight w:val="589"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52" w:lineRule="auto"/>
              <w:ind w:left="0" w:right="0" w:firstLine="0"/>
              <w:jc w:val="center"/>
            </w:pPr>
            <w:r>
              <w:rPr>
                <w:b/>
                <w:bCs/>
                <w:color w:val="000000"/>
                <w:spacing w:val="0"/>
                <w:w w:val="100"/>
                <w:position w:val="0"/>
                <w:sz w:val="24"/>
                <w:szCs w:val="24"/>
                <w:shd w:val="clear" w:color="auto" w:fill="auto"/>
                <w:lang w:val="vi-VN" w:eastAsia="vi-VN" w:bidi="vi-VN"/>
              </w:rPr>
              <w:t>11. Bảo đảm sự phù hựp giữa hiệu quả và chi phí</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CLTK11.1</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57" w:lineRule="auto"/>
              <w:ind w:left="0" w:right="0" w:firstLine="0"/>
              <w:jc w:val="both"/>
            </w:pPr>
            <w:r>
              <w:rPr>
                <w:color w:val="000000"/>
                <w:spacing w:val="0"/>
                <w:w w:val="100"/>
                <w:position w:val="0"/>
                <w:sz w:val="24"/>
                <w:szCs w:val="24"/>
                <w:shd w:val="clear" w:color="auto" w:fill="auto"/>
                <w:lang w:val="vi-VN" w:eastAsia="vi-VN" w:bidi="vi-VN"/>
              </w:rPr>
              <w:t>Thực hiện các biện pháp giám sát việc sử dụng các nguồn lực cho hoạt động thống kê</w:t>
            </w:r>
          </w:p>
        </w:tc>
      </w:tr>
      <w:tr>
        <w:trPr>
          <w:trHeight w:val="58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CLTK11.2</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Thực hiện các biện pháp chuấn hóa các tiêu chuẩn thống kê và quy trình sản xuất thông tin thống kê</w:t>
            </w:r>
          </w:p>
        </w:tc>
      </w:tr>
      <w:tr>
        <w:trPr>
          <w:trHeight w:val="58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CLTK11.3</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Rà soát các dữ liệu nguồn sẵn có đế sử dụng trước khi dự kiến thu thập dữ liệu mới</w:t>
            </w:r>
          </w:p>
        </w:tc>
      </w:tr>
      <w:tr>
        <w:trPr>
          <w:trHeight w:val="88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CLTK11.4</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52" w:lineRule="auto"/>
              <w:ind w:left="0" w:right="0" w:firstLine="0"/>
              <w:jc w:val="both"/>
            </w:pPr>
            <w:r>
              <w:rPr>
                <w:color w:val="000000"/>
                <w:spacing w:val="0"/>
                <w:w w:val="100"/>
                <w:position w:val="0"/>
                <w:sz w:val="24"/>
                <w:szCs w:val="24"/>
                <w:shd w:val="clear" w:color="auto" w:fill="auto"/>
                <w:lang w:val="vi-VN" w:eastAsia="vi-VN" w:bidi="vi-VN"/>
              </w:rPr>
              <w:t>Tham gia một cách chủ động với cơ quan quản lý cơ sở dữ liệu hành chính để cải thiện tiềm năng dữ liệu hành chính cho hoạt động thống kê</w:t>
            </w:r>
          </w:p>
        </w:tc>
      </w:tr>
      <w:tr>
        <w:trPr>
          <w:trHeight w:val="86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CLTK11.5</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52" w:lineRule="auto"/>
              <w:ind w:left="0" w:right="0" w:firstLine="0"/>
              <w:jc w:val="both"/>
            </w:pPr>
            <w:r>
              <w:rPr>
                <w:color w:val="000000"/>
                <w:spacing w:val="0"/>
                <w:w w:val="100"/>
                <w:position w:val="0"/>
                <w:sz w:val="24"/>
                <w:szCs w:val="24"/>
                <w:shd w:val="clear" w:color="auto" w:fill="auto"/>
                <w:lang w:val="vi-VN" w:eastAsia="vi-VN" w:bidi="vi-VN"/>
              </w:rPr>
              <w:t>ứng dụng tối đa công nghệ thông tin và truyền thông trong hoạt động thu thập, xử lý và phân tích dữ liệu thống kê</w:t>
            </w:r>
          </w:p>
        </w:tc>
      </w:tr>
      <w:tr>
        <w:trPr>
          <w:trHeight w:val="582"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12. Bảo đảm tính đúng đắn của việc thực hiện các chương trình thống kê</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CLTK12.1</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Thực hiện các biện pháp kiếm soát chất lượng trong từng bước của quy trình sản xuất thông tin thống kê</w:t>
            </w:r>
          </w:p>
        </w:tc>
      </w:tr>
      <w:tr>
        <w:trPr>
          <w:trHeight w:val="58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CLTK12.2</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dữ liệu về hoạt động và chi phí thực hiện các chương trình thống kê</w:t>
            </w:r>
          </w:p>
        </w:tc>
      </w:tr>
      <w:tr>
        <w:trPr>
          <w:trHeight w:val="79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CLTK12.3</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Thực hiện việc đánh giá tính hiệu quả của chương trình thống kê</w:t>
            </w:r>
          </w:p>
        </w:tc>
      </w:tr>
      <w:tr>
        <w:trPr>
          <w:trHeight w:val="761"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13. Quản lý gánh nặng trả lòi của cơ quan, tổ chửc, cá nhân cung cấp thông tin</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CLTK13.1</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tài liệu hướng dẫn về quản lý gánh nặng trả lời của cơ quan, tồ chức, cá nhân cung cấp thông tin</w:t>
            </w:r>
          </w:p>
        </w:tc>
      </w:tr>
      <w:tr>
        <w:trPr>
          <w:trHeight w:val="115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CLTK13.2</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Áp dụng các hình thức, phương pháp thu thập thông tin khác nhau; và các tiêu chuẩn thống kê để giảm gánh nặng trả lời cho cơ quan, tổ chức, cá nhân cung cấp thông tin</w:t>
            </w:r>
          </w:p>
        </w:tc>
      </w:tr>
      <w:tr>
        <w:trPr>
          <w:trHeight w:val="61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CLTK13.3</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quy trình tiếp nhận, trả lời và tư liệu hóa các ý kiến của cơ quan, tổ chức, cá nhân cung cấp thông tin</w:t>
            </w:r>
          </w:p>
        </w:tc>
      </w:tr>
      <w:tr>
        <w:trPr>
          <w:trHeight w:val="596"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CLTK13.4</w:t>
            </w:r>
          </w:p>
        </w:tc>
        <w:tc>
          <w:tcPr>
            <w:tcBorders>
              <w:top w:val="single" w:sz="4"/>
              <w:left w:val="single" w:sz="4"/>
              <w:bottom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Thực hiện việc đánh giá phiếu điều tra, mẫu biểu báo thống kê để xác định các hạn chế của chúng</w:t>
            </w:r>
          </w:p>
        </w:tc>
      </w:tr>
    </w:tbl>
    <w:p>
      <w:pPr>
        <w:widowControl w:val="0"/>
        <w:spacing w:after="59" w:line="1" w:lineRule="exact"/>
      </w:pPr>
    </w:p>
    <w:p>
      <w:pPr>
        <w:widowControl w:val="0"/>
        <w:spacing w:line="1" w:lineRule="exact"/>
      </w:pPr>
    </w:p>
    <w:p>
      <w:pPr>
        <w:pStyle w:val="Style27"/>
        <w:keepNext w:val="0"/>
        <w:keepLines w:val="0"/>
        <w:widowControl w:val="0"/>
        <w:shd w:val="clear" w:color="auto" w:fill="auto"/>
        <w:bidi w:val="0"/>
        <w:spacing w:before="0" w:after="0" w:line="240" w:lineRule="auto"/>
        <w:ind w:left="610" w:right="0" w:firstLine="0"/>
        <w:jc w:val="left"/>
      </w:pPr>
      <w:r>
        <w:rPr>
          <w:color w:val="000000"/>
          <w:spacing w:val="0"/>
          <w:w w:val="100"/>
          <w:position w:val="0"/>
          <w:sz w:val="24"/>
          <w:szCs w:val="24"/>
          <w:shd w:val="clear" w:color="auto" w:fill="auto"/>
          <w:lang w:val="vi-VN" w:eastAsia="vi-VN" w:bidi="vi-VN"/>
        </w:rPr>
        <w:t>D. QUẢN LÝ CÁC KÉT QUẢ ĐÀU RA THÔNG KÊ</w:t>
      </w:r>
    </w:p>
    <w:tbl>
      <w:tblPr>
        <w:tblOverlap w:val="never"/>
        <w:jc w:val="center"/>
        <w:tblLayout w:type="fixed"/>
      </w:tblPr>
      <w:tblGrid>
        <w:gridCol w:w="1745"/>
        <w:gridCol w:w="1365"/>
        <w:gridCol w:w="5580"/>
      </w:tblGrid>
      <w:tr>
        <w:trPr>
          <w:trHeight w:val="438" w:hRule="exact"/>
        </w:trPr>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Tên tiêu chí</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Mã số</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Nội dung tiêu chí</w:t>
            </w:r>
          </w:p>
        </w:tc>
      </w:tr>
      <w:tr>
        <w:trPr>
          <w:trHeight w:val="553"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14. Bảo đảm tính phù hợp</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CLTK14.1</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cơ sở dữ liệu về người sử dụng thông tin thống kê</w:t>
            </w:r>
          </w:p>
        </w:tc>
      </w:tr>
      <w:tr>
        <w:trPr>
          <w:trHeight w:val="58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CLTK14.2</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Tô chức tham khảo ý kiến người sử dụng thông tin thông kê</w:t>
            </w:r>
          </w:p>
        </w:tc>
      </w:tr>
      <w:tr>
        <w:trPr>
          <w:trHeight w:val="94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CLTK14.3</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Xác định và phản ánh nhu cầu ưu tiên của người sử dụng thông tin thống kê vào chiến lược, kế hoạch công tác của cơ quan</w:t>
            </w:r>
          </w:p>
        </w:tc>
      </w:tr>
      <w:tr>
        <w:trPr>
          <w:trHeight w:val="79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en-GB" w:eastAsia="en-GB" w:bidi="en-GB"/>
              </w:rPr>
              <w:t>CLTK14.4</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100" w:after="0" w:line="240" w:lineRule="auto"/>
              <w:ind w:left="0" w:right="0" w:firstLine="0"/>
              <w:jc w:val="both"/>
            </w:pPr>
            <w:r>
              <w:rPr>
                <w:color w:val="000000"/>
                <w:spacing w:val="0"/>
                <w:w w:val="100"/>
                <w:position w:val="0"/>
                <w:sz w:val="24"/>
                <w:szCs w:val="24"/>
                <w:shd w:val="clear" w:color="auto" w:fill="auto"/>
                <w:lang w:val="vi-VN" w:eastAsia="vi-VN" w:bidi="vi-VN"/>
              </w:rPr>
              <w:t>Xây dựng và thực hiện chương trình hành động về cải thiện tính .phù hợp của thông tin thống kê ■ . - •</w:t>
            </w:r>
          </w:p>
        </w:tc>
      </w:tr>
      <w:tr>
        <w:trPr>
          <w:trHeight w:val="625"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vi-VN" w:eastAsia="vi-VN" w:bidi="vi-VN"/>
              </w:rPr>
              <w:t>CLTK14.5</w:t>
            </w:r>
          </w:p>
        </w:tc>
        <w:tc>
          <w:tcPr>
            <w:tcBorders>
              <w:top w:val="single" w:sz="4"/>
              <w:left w:val="single" w:sz="4"/>
              <w:bottom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Xác định tỷ lệ đầy đu của số liệu thống kê .</w:t>
            </w:r>
            <w:r>
              <w:rPr>
                <w:color w:val="000000"/>
                <w:spacing w:val="0"/>
                <w:w w:val="100"/>
                <w:position w:val="0"/>
                <w:sz w:val="24"/>
                <w:szCs w:val="24"/>
                <w:shd w:val="clear" w:color="auto" w:fill="auto"/>
                <w:vertAlign w:val="superscript"/>
                <w:lang w:val="vi-VN" w:eastAsia="vi-VN" w:bidi="vi-VN"/>
              </w:rPr>
              <w:t>:</w:t>
            </w:r>
          </w:p>
        </w:tc>
      </w:tr>
    </w:tbl>
    <w:p>
      <w:pPr>
        <w:widowControl w:val="0"/>
        <w:spacing w:line="1" w:lineRule="exact"/>
      </w:pPr>
      <w:r>
        <w:br w:type="page"/>
      </w:r>
    </w:p>
    <w:tbl>
      <w:tblPr>
        <w:tblOverlap w:val="never"/>
        <w:jc w:val="center"/>
        <w:tblLayout w:type="fixed"/>
      </w:tblPr>
      <w:tblGrid>
        <w:gridCol w:w="1775"/>
        <w:gridCol w:w="1375"/>
        <w:gridCol w:w="5630"/>
      </w:tblGrid>
      <w:tr>
        <w:trPr>
          <w:trHeight w:val="436" w:hRule="exact"/>
        </w:trPr>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180"/>
              <w:jc w:val="both"/>
            </w:pPr>
            <w:r>
              <w:rPr>
                <w:b/>
                <w:bCs/>
                <w:color w:val="000000"/>
                <w:spacing w:val="0"/>
                <w:w w:val="100"/>
                <w:position w:val="0"/>
                <w:sz w:val="24"/>
                <w:szCs w:val="24"/>
                <w:shd w:val="clear" w:color="auto" w:fill="auto"/>
                <w:lang w:val="vi-VN" w:eastAsia="vi-VN" w:bidi="vi-VN"/>
              </w:rPr>
              <w:t>Tên tiêu chí</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Mã số</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Nội dung tiêu chí</w:t>
            </w:r>
          </w:p>
        </w:tc>
      </w:tr>
      <w:tr>
        <w:trPr>
          <w:trHeight w:val="893"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52" w:lineRule="auto"/>
              <w:ind w:left="0" w:right="0" w:firstLine="0"/>
              <w:jc w:val="center"/>
            </w:pPr>
            <w:r>
              <w:rPr>
                <w:b/>
                <w:bCs/>
                <w:color w:val="000000"/>
                <w:spacing w:val="0"/>
                <w:w w:val="100"/>
                <w:position w:val="0"/>
                <w:sz w:val="24"/>
                <w:szCs w:val="24"/>
                <w:shd w:val="clear" w:color="auto" w:fill="auto"/>
                <w:lang w:val="vi-VN" w:eastAsia="vi-VN" w:bidi="vi-VN"/>
              </w:rPr>
              <w:t>15. Bảo đảm tính chính xác và độ tin cậy</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CLTK15.1</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Thực hiện việc đánh giá và xác nhận tính hợp lý của dữ liệu nguồn với kết quả thống kê</w:t>
            </w:r>
          </w:p>
        </w:tc>
      </w:tr>
      <w:tr>
        <w:trPr>
          <w:trHeight w:val="61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CLTK15.2</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Thực hiện việc đánh giá một cách hệ thống sai số chọn mẫu</w:t>
            </w:r>
          </w:p>
        </w:tc>
      </w:tr>
      <w:tr>
        <w:trPr>
          <w:trHeight w:val="61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CLTK15.3</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Thực hiện việc đánh giá một cách hệ thống sai số phi chọn mẫu</w:t>
            </w:r>
          </w:p>
        </w:tc>
      </w:tr>
      <w:tr>
        <w:trPr>
          <w:trHeight w:val="61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CLTK15.4</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Xác định tỷ lệ vượt quá phạm vi</w:t>
            </w:r>
          </w:p>
        </w:tc>
      </w:tr>
      <w:tr>
        <w:trPr>
          <w:trHeight w:val="61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CLTK15.5</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Xác định tỷ lệ đơn vị không trả lời</w:t>
            </w:r>
          </w:p>
        </w:tc>
      </w:tr>
      <w:tr>
        <w:trPr>
          <w:trHeight w:val="61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CLTK15.6</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Xác định tỷ lệ khoản mục không trả lời</w:t>
            </w:r>
          </w:p>
        </w:tc>
      </w:tr>
      <w:tr>
        <w:trPr>
          <w:trHeight w:val="60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CLTK15.7</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Xác định quy mô trung bình điều chỉnh số liệu thống kê</w:t>
            </w:r>
          </w:p>
        </w:tc>
      </w:tr>
      <w:tr>
        <w:trPr>
          <w:trHeight w:val="60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CLTK15.8</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Xác định tỷ lệ gán số liệu còn thiếu</w:t>
            </w:r>
          </w:p>
        </w:tc>
      </w:tr>
      <w:tr>
        <w:trPr>
          <w:trHeight w:val="616"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86" w:lineRule="auto"/>
              <w:ind w:left="0" w:right="0" w:firstLine="0"/>
              <w:jc w:val="center"/>
            </w:pPr>
            <w:r>
              <w:rPr>
                <w:b/>
                <w:bCs/>
                <w:color w:val="000000"/>
                <w:spacing w:val="0"/>
                <w:w w:val="100"/>
                <w:position w:val="0"/>
                <w:sz w:val="24"/>
                <w:szCs w:val="24"/>
                <w:shd w:val="clear" w:color="auto" w:fill="auto"/>
                <w:lang w:val="vi-VN" w:eastAsia="vi-VN" w:bidi="vi-VN"/>
              </w:rPr>
              <w:t>16. Bảo đảm tính kip thời và tính đúng hạn</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CLTK16.1</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Xác định thời gian trễ của kết quả đầu ra thống kê được công bố lần đầu</w:t>
            </w:r>
          </w:p>
        </w:tc>
      </w:tr>
      <w:tr>
        <w:trPr>
          <w:trHeight w:val="82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CLTK16.2</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Xác định thời gian trễ của kết quả đầu ra thống kê được công bố cuối cùng</w:t>
            </w:r>
          </w:p>
        </w:tc>
      </w:tr>
      <w:tr>
        <w:trPr>
          <w:trHeight w:val="71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CLTK16.3</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Xác định tính đúng hạn của kết quả đầu ra thống kê</w:t>
            </w:r>
          </w:p>
        </w:tc>
      </w:tr>
      <w:tr>
        <w:trPr>
          <w:trHeight w:val="86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CLTK16.4</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Xây dựng và thực hiện chương trình hành động về cải thiện tính kịp thời và tính đúng hạn của kết quả đầu ra thống kê</w:t>
            </w:r>
          </w:p>
        </w:tc>
      </w:tr>
      <w:tr>
        <w:trPr>
          <w:trHeight w:val="875"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90" w:lineRule="auto"/>
              <w:ind w:left="0" w:right="0" w:firstLine="0"/>
              <w:jc w:val="center"/>
            </w:pPr>
            <w:r>
              <w:rPr>
                <w:b/>
                <w:bCs/>
                <w:color w:val="000000"/>
                <w:spacing w:val="0"/>
                <w:w w:val="100"/>
                <w:position w:val="0"/>
                <w:sz w:val="24"/>
                <w:szCs w:val="24"/>
                <w:shd w:val="clear" w:color="auto" w:fill="auto"/>
                <w:lang w:val="vi-VN" w:eastAsia="vi-VN" w:bidi="vi-VN"/>
              </w:rPr>
              <w:t>17. Bảo đảm tính dễ tiếp cận, rõ ràng và dễ hiểu</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CLTK17.1</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đơn vị thực hiện chức năng, nhiệm vụ hỗ trợ người sử dụng thông tin thống kê</w:t>
            </w:r>
          </w:p>
        </w:tc>
      </w:tr>
      <w:tr>
        <w:trPr>
          <w:trHeight w:val="8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CLTK17.2</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quy định việc trình bày và lưu trữ sổ liệu thống kê, dữ liệu đặc tả thống kê, các xuất bản phẩm thống kê để bảo đảm dễ tiếp cận, rõ ràng, dễ hiểu</w:t>
            </w:r>
          </w:p>
        </w:tc>
      </w:tr>
      <w:tr>
        <w:trPr>
          <w:trHeight w:val="58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CLTK17.3</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danh mục các xuất bản phẩm và dịch vụ thống kê</w:t>
            </w:r>
          </w:p>
        </w:tc>
      </w:tr>
      <w:tr>
        <w:trPr>
          <w:trHeight w:val="72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CLTK17.4</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54" w:lineRule="auto"/>
              <w:ind w:left="0" w:right="0" w:firstLine="0"/>
              <w:jc w:val="both"/>
            </w:pPr>
            <w:r>
              <w:rPr>
                <w:color w:val="000000"/>
                <w:spacing w:val="0"/>
                <w:w w:val="100"/>
                <w:position w:val="0"/>
                <w:sz w:val="24"/>
                <w:szCs w:val="24"/>
                <w:shd w:val="clear" w:color="auto" w:fill="auto"/>
                <w:lang w:val="vi-VN" w:eastAsia="vi-VN" w:bidi="vi-VN"/>
              </w:rPr>
              <w:t>ứng dụng tối đa công nghệ thông tin và truyền thông trong hoạt động phổ biến, lưu trữ thông tin thống kê</w:t>
            </w:r>
          </w:p>
        </w:tc>
      </w:tr>
      <w:tr>
        <w:trPr>
          <w:trHeight w:val="59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CLTK17.5</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quy định việc truy cập vào cơ sở dữ liệu thống kê vi mô</w:t>
            </w:r>
          </w:p>
        </w:tc>
      </w:tr>
      <w:tr>
        <w:trPr>
          <w:trHeight w:val="1188"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en-GB" w:eastAsia="en-GB" w:bidi="en-GB"/>
              </w:rPr>
              <w:t>CLTK17.6</w:t>
            </w:r>
          </w:p>
        </w:tc>
        <w:tc>
          <w:tcPr>
            <w:tcBorders>
              <w:top w:val="single" w:sz="4"/>
              <w:left w:val="single" w:sz="4"/>
              <w:bottom w:val="single" w:sz="4"/>
              <w:right w:val="single" w:sz="4"/>
            </w:tcBorders>
            <w:shd w:val="clear" w:color="auto" w:fill="FFFFFF"/>
            <w:vAlign w:val="top"/>
          </w:tcPr>
          <w:p>
            <w:pPr>
              <w:pStyle w:val="Style24"/>
              <w:keepNext w:val="0"/>
              <w:keepLines w:val="0"/>
              <w:widowControl w:val="0"/>
              <w:shd w:val="clear" w:color="auto" w:fill="auto"/>
              <w:bidi w:val="0"/>
              <w:spacing w:before="0" w:after="0" w:line="252" w:lineRule="auto"/>
              <w:ind w:left="0" w:right="0" w:firstLine="0"/>
              <w:jc w:val="both"/>
            </w:pPr>
            <w:r>
              <w:rPr>
                <w:color w:val="000000"/>
                <w:spacing w:val="0"/>
                <w:w w:val="100"/>
                <w:position w:val="0"/>
                <w:sz w:val="24"/>
                <w:szCs w:val="24"/>
                <w:shd w:val="clear" w:color="auto" w:fill="auto"/>
                <w:lang w:val="vi-VN" w:eastAsia="vi-VN" w:bidi="vi-VN"/>
              </w:rPr>
              <w:t>Công chức, viện chức được đào tạo, bồi dưỡng về các kỹ năng: Viết báo cạo phân tích thống kê; viết giải thích sổ liệu thống kê; viết thông cáo báo chí; trả lời phỏng vấn</w:t>
            </w:r>
          </w:p>
        </w:tc>
      </w:tr>
    </w:tbl>
    <w:p>
      <w:pPr>
        <w:widowControl w:val="0"/>
        <w:spacing w:line="1" w:lineRule="exact"/>
      </w:pPr>
      <w:r>
        <w:br w:type="page"/>
      </w:r>
    </w:p>
    <w:tbl>
      <w:tblPr>
        <w:tblOverlap w:val="never"/>
        <w:jc w:val="center"/>
        <w:tblLayout w:type="fixed"/>
      </w:tblPr>
      <w:tblGrid>
        <w:gridCol w:w="1767"/>
        <w:gridCol w:w="1357"/>
        <w:gridCol w:w="5588"/>
      </w:tblGrid>
      <w:tr>
        <w:trPr>
          <w:trHeight w:val="431" w:hRule="exact"/>
        </w:trPr>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vi-VN" w:eastAsia="vi-VN" w:bidi="vi-VN"/>
              </w:rPr>
              <w:t>Tên tiêu chí</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Mã số</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vi-VN" w:eastAsia="vi-VN" w:bidi="vi-VN"/>
              </w:rPr>
              <w:t>Nội dung tiêu chí</w:t>
            </w:r>
          </w:p>
        </w:tc>
      </w:tr>
      <w:tr>
        <w:trPr>
          <w:trHeight w:val="840"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90" w:lineRule="auto"/>
              <w:ind w:left="0" w:right="0" w:firstLine="0"/>
              <w:jc w:val="center"/>
            </w:pPr>
            <w:r>
              <w:rPr>
                <w:b/>
                <w:bCs/>
                <w:color w:val="000000"/>
                <w:spacing w:val="0"/>
                <w:w w:val="100"/>
                <w:position w:val="0"/>
                <w:sz w:val="24"/>
                <w:szCs w:val="24"/>
                <w:shd w:val="clear" w:color="auto" w:fill="auto"/>
                <w:lang w:val="vi-VN" w:eastAsia="vi-VN" w:bidi="vi-VN"/>
              </w:rPr>
              <w:t>18. Bảo đảm tính chặt chẽ và tính so sánh</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CLTK18.1</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52" w:lineRule="auto"/>
              <w:ind w:left="0" w:right="0" w:firstLine="0"/>
              <w:jc w:val="both"/>
            </w:pPr>
            <w:r>
              <w:rPr>
                <w:color w:val="000000"/>
                <w:spacing w:val="0"/>
                <w:w w:val="100"/>
                <w:position w:val="0"/>
                <w:sz w:val="24"/>
                <w:szCs w:val="24"/>
                <w:shd w:val="clear" w:color="auto" w:fill="auto"/>
                <w:lang w:val="vi-VN" w:eastAsia="vi-VN" w:bidi="vi-VN"/>
              </w:rPr>
              <w:t>Thực hiện việc đánh giá tính chặt chẽ và tính so sánh của số liệu thống kê</w:t>
            </w:r>
          </w:p>
        </w:tc>
      </w:tr>
      <w:tr>
        <w:trPr>
          <w:trHeight w:val="41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CLTK18.2</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cơ sở dữ liệu tiêu chuẩn thống kê dùng chung</w:t>
            </w:r>
          </w:p>
        </w:tc>
      </w:tr>
      <w:tr>
        <w:trPr>
          <w:trHeight w:val="99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CLTK18.3</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52" w:lineRule="auto"/>
              <w:ind w:left="0" w:right="0" w:firstLine="0"/>
              <w:jc w:val="both"/>
            </w:pPr>
            <w:r>
              <w:rPr>
                <w:color w:val="000000"/>
                <w:spacing w:val="0"/>
                <w:w w:val="100"/>
                <w:position w:val="0"/>
                <w:sz w:val="24"/>
                <w:szCs w:val="24"/>
                <w:shd w:val="clear" w:color="auto" w:fill="auto"/>
                <w:lang w:val="vi-VN" w:eastAsia="vi-VN" w:bidi="vi-VN"/>
              </w:rPr>
              <w:t>Biên soạn số liệu thống kê từ các nguồn dữ liệu và chu kỳ khác nhau đều dựa trên các tiêu chuẩn chung về phạm vi, định nghĩa, đơn vị và phân loại thống kê</w:t>
            </w:r>
          </w:p>
        </w:tc>
      </w:tr>
      <w:tr>
        <w:trPr>
          <w:trHeight w:val="41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CLTK18.4</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Xác định độ dài của dãy số thời gian có tính so sánh</w:t>
            </w:r>
          </w:p>
        </w:tc>
      </w:tr>
      <w:tr>
        <w:trPr>
          <w:trHeight w:val="69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CLTK18.5</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giải thích về các trường họp ngắt quãng trong dãy số thời gian</w:t>
            </w:r>
          </w:p>
        </w:tc>
      </w:tr>
      <w:tr>
        <w:trPr>
          <w:trHeight w:val="697"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83" w:lineRule="auto"/>
              <w:ind w:left="0" w:right="0" w:firstLine="0"/>
              <w:jc w:val="center"/>
            </w:pPr>
            <w:r>
              <w:rPr>
                <w:b/>
                <w:bCs/>
                <w:color w:val="000000"/>
                <w:spacing w:val="0"/>
                <w:w w:val="100"/>
                <w:position w:val="0"/>
                <w:sz w:val="24"/>
                <w:szCs w:val="24"/>
                <w:shd w:val="clear" w:color="auto" w:fill="auto"/>
                <w:lang w:val="vi-VN" w:eastAsia="vi-VN" w:bidi="vi-VN"/>
              </w:rPr>
              <w:t>19. Quản lý dữ liệu đặc tả thống kê</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CLTK19.1</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tài liệu hướng dẫn việc biên soạn dữ liệu đặc tả thống kê</w:t>
            </w:r>
          </w:p>
        </w:tc>
      </w:tr>
      <w:tr>
        <w:trPr>
          <w:trHeight w:val="98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CLTK19.2</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Công bố và phổ biến số liệu thống kê kèm theo dữ liệu đặc tả thống kê tương ứng, hoặc có chỉ dẫn đến dữ liệu đặc tả thống kê</w:t>
            </w:r>
          </w:p>
        </w:tc>
      </w:tr>
      <w:tr>
        <w:trPr>
          <w:trHeight w:val="445"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CLTK19.3</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Có cơ sở dữ liệu đặc tả thống kê dùng chung</w:t>
            </w:r>
          </w:p>
        </w:tc>
      </w:tr>
      <w:tr>
        <w:trPr>
          <w:trHeight w:val="69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CLTK19.4</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Công chức, viên chức được đào tạo, bồi dưỡng về dữ liệu đặc tả thống kê</w:t>
            </w:r>
          </w:p>
        </w:tc>
      </w:tr>
      <w:tr>
        <w:trPr>
          <w:trHeight w:val="689"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CLTK19.5</w:t>
            </w:r>
          </w:p>
        </w:tc>
        <w:tc>
          <w:tcPr>
            <w:tcBorders>
              <w:top w:val="single" w:sz="4"/>
              <w:left w:val="single" w:sz="4"/>
              <w:bottom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Xác định tỷ lệ đầy đủ của dữ liệu đặc tả thống kê</w:t>
            </w:r>
          </w:p>
        </w:tc>
      </w:tr>
    </w:tbl>
    <w:p>
      <w:pPr>
        <w:sectPr>
          <w:headerReference w:type="default" r:id="rId13"/>
          <w:footnotePr>
            <w:pos w:val="pageBottom"/>
            <w:numFmt w:val="decimal"/>
            <w:numRestart w:val="continuous"/>
          </w:footnotePr>
          <w:pgSz w:w="11900" w:h="16840"/>
          <w:pgMar w:top="1134" w:left="1576" w:right="607" w:bottom="1407" w:header="0" w:footer="979" w:gutter="0"/>
          <w:pgNumType w:start="4"/>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9" w:after="1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052" w:left="0" w:right="0" w:bottom="1052" w:header="0" w:footer="3" w:gutter="0"/>
          <w:cols w:space="720"/>
          <w:noEndnote/>
          <w:rtlGutter w:val="0"/>
          <w:docGrid w:linePitch="360"/>
        </w:sectPr>
      </w:pPr>
    </w:p>
    <w:p>
      <w:pPr>
        <w:widowControl w:val="0"/>
        <w:spacing w:line="360" w:lineRule="exact"/>
      </w:pPr>
      <w:r>
        <w:drawing>
          <wp:anchor distT="0" distB="0" distL="0" distR="0" simplePos="0" relativeHeight="62914698" behindDoc="1" locked="0" layoutInCell="1" allowOverlap="1">
            <wp:simplePos x="0" y="0"/>
            <wp:positionH relativeFrom="page">
              <wp:posOffset>102235</wp:posOffset>
            </wp:positionH>
            <wp:positionV relativeFrom="paragraph">
              <wp:posOffset>68580</wp:posOffset>
            </wp:positionV>
            <wp:extent cx="1974850" cy="1005840"/>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4"/>
                    <a:stretch/>
                  </pic:blipFill>
                  <pic:spPr>
                    <a:xfrm>
                      <a:ext cx="1974850" cy="1005840"/>
                    </a:xfrm>
                    <a:prstGeom prst="rect"/>
                  </pic:spPr>
                </pic:pic>
              </a:graphicData>
            </a:graphic>
          </wp:anchor>
        </w:drawing>
      </w:r>
      <w:r>
        <w:drawing>
          <wp:anchor distT="0" distB="0" distL="0" distR="0" simplePos="0" relativeHeight="62914699" behindDoc="1" locked="0" layoutInCell="1" allowOverlap="1">
            <wp:simplePos x="0" y="0"/>
            <wp:positionH relativeFrom="page">
              <wp:posOffset>3194050</wp:posOffset>
            </wp:positionH>
            <wp:positionV relativeFrom="paragraph">
              <wp:posOffset>12700</wp:posOffset>
            </wp:positionV>
            <wp:extent cx="4047490" cy="1085215"/>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6"/>
                    <a:stretch/>
                  </pic:blipFill>
                  <pic:spPr>
                    <a:xfrm>
                      <a:ext cx="4047490" cy="1085215"/>
                    </a:xfrm>
                    <a:prstGeom prst="rect"/>
                  </pic:spPr>
                </pic:pic>
              </a:graphicData>
            </a:graphic>
          </wp:anchor>
        </w:drawing>
      </w:r>
    </w:p>
    <w:p>
      <w:pPr>
        <w:widowControl w:val="0"/>
        <w:spacing w:line="360" w:lineRule="exact"/>
      </w:pPr>
    </w:p>
    <w:p>
      <w:pPr>
        <w:widowControl w:val="0"/>
        <w:spacing w:line="360" w:lineRule="exact"/>
      </w:pPr>
    </w:p>
    <w:p>
      <w:pPr>
        <w:widowControl w:val="0"/>
        <w:spacing w:after="628" w:line="1" w:lineRule="exact"/>
      </w:pPr>
    </w:p>
    <w:p>
      <w:pPr>
        <w:widowControl w:val="0"/>
        <w:spacing w:line="1" w:lineRule="exact"/>
      </w:pPr>
    </w:p>
    <w:sectPr>
      <w:footnotePr>
        <w:pos w:val="pageBottom"/>
        <w:numFmt w:val="decimal"/>
        <w:numRestart w:val="continuous"/>
      </w:footnotePr>
      <w:type w:val="continuous"/>
      <w:pgSz w:w="11900" w:h="16840"/>
      <w:pgMar w:top="1052" w:left="85" w:right="576" w:bottom="105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3942715</wp:posOffset>
              </wp:positionH>
              <wp:positionV relativeFrom="page">
                <wp:posOffset>337820</wp:posOffset>
              </wp:positionV>
              <wp:extent cx="66040" cy="109855"/>
              <wp:wrapNone/>
              <wp:docPr id="1" name="Shape 1"/>
              <a:graphic xmlns:a="http://schemas.openxmlformats.org/drawingml/2006/main">
                <a:graphicData uri="http://schemas.microsoft.com/office/word/2010/wordprocessingShape">
                  <wps:wsp>
                    <wps:cNvSpPr txBox="1"/>
                    <wps:spPr>
                      <a:xfrm>
                        <a:ext cx="66040" cy="10985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i/>
                                <w:iCs/>
                                <w:color w:val="000000"/>
                                <w:spacing w:val="0"/>
                                <w:w w:val="100"/>
                                <w:position w:val="0"/>
                                <w:sz w:val="24"/>
                                <w:szCs w:val="24"/>
                                <w:shd w:val="clear" w:color="auto" w:fill="auto"/>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0.44999999999999pt;margin-top:26.600000000000001pt;width:5.2000000000000002pt;height:8.6500000000000004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i/>
                          <w:iCs/>
                          <w:color w:val="000000"/>
                          <w:spacing w:val="0"/>
                          <w:w w:val="100"/>
                          <w:position w:val="0"/>
                          <w:sz w:val="24"/>
                          <w:szCs w:val="24"/>
                          <w:shd w:val="clear" w:color="auto" w:fill="auto"/>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3926840</wp:posOffset>
              </wp:positionH>
              <wp:positionV relativeFrom="page">
                <wp:posOffset>518160</wp:posOffset>
              </wp:positionV>
              <wp:extent cx="54610" cy="107315"/>
              <wp:wrapNone/>
              <wp:docPr id="5" name="Shape 5"/>
              <a:graphic xmlns:a="http://schemas.openxmlformats.org/drawingml/2006/main">
                <a:graphicData uri="http://schemas.microsoft.com/office/word/2010/wordprocessingShape">
                  <wps:wsp>
                    <wps:cNvSpPr txBox="1"/>
                    <wps:spPr>
                      <a:xfrm>
                        <a:ext cx="54610" cy="10731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rPr>
                              <w:t>#</w:t>
                            </w:r>
                          </w:fldSimple>
                        </w:p>
                      </w:txbxContent>
                    </wps:txbx>
                    <wps:bodyPr wrap="none" lIns="0" tIns="0" rIns="0" bIns="0">
                      <a:spAutoFit/>
                    </wps:bodyPr>
                  </wps:wsp>
                </a:graphicData>
              </a:graphic>
            </wp:anchor>
          </w:drawing>
        </mc:Choice>
        <mc:Fallback>
          <w:pict>
            <v:shape id="_x0000_s1031" type="#_x0000_t202" style="position:absolute;margin-left:309.19999999999999pt;margin-top:40.799999999999997pt;width:4.2999999999999998pt;height:8.4499999999999993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rPr>
                        <w:t>#</w:t>
                      </w:r>
                    </w:fldSimple>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3899535</wp:posOffset>
              </wp:positionH>
              <wp:positionV relativeFrom="page">
                <wp:posOffset>448310</wp:posOffset>
              </wp:positionV>
              <wp:extent cx="66040" cy="102870"/>
              <wp:wrapNone/>
              <wp:docPr id="7" name="Shape 7"/>
              <a:graphic xmlns:a="http://schemas.openxmlformats.org/drawingml/2006/main">
                <a:graphicData uri="http://schemas.microsoft.com/office/word/2010/wordprocessingShape">
                  <wps:wsp>
                    <wps:cNvSpPr txBox="1"/>
                    <wps:spPr>
                      <a:xfrm>
                        <a:ext cx="66040" cy="1028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rPr>
                              <w:t>#</w:t>
                            </w:r>
                          </w:fldSimple>
                        </w:p>
                      </w:txbxContent>
                    </wps:txbx>
                    <wps:bodyPr wrap="none" lIns="0" tIns="0" rIns="0" bIns="0">
                      <a:spAutoFit/>
                    </wps:bodyPr>
                  </wps:wsp>
                </a:graphicData>
              </a:graphic>
            </wp:anchor>
          </w:drawing>
        </mc:Choice>
        <mc:Fallback>
          <w:pict>
            <v:shape id="_x0000_s1033" type="#_x0000_t202" style="position:absolute;margin-left:307.05000000000001pt;margin-top:35.299999999999997pt;width:5.2000000000000002pt;height:8.0999999999999996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rPr>
                        <w:t>#</w:t>
                      </w:r>
                    </w:fldSimple>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3899535</wp:posOffset>
              </wp:positionH>
              <wp:positionV relativeFrom="page">
                <wp:posOffset>448310</wp:posOffset>
              </wp:positionV>
              <wp:extent cx="66040" cy="102870"/>
              <wp:wrapNone/>
              <wp:docPr id="9" name="Shape 9"/>
              <a:graphic xmlns:a="http://schemas.openxmlformats.org/drawingml/2006/main">
                <a:graphicData uri="http://schemas.microsoft.com/office/word/2010/wordprocessingShape">
                  <wps:wsp>
                    <wps:cNvSpPr txBox="1"/>
                    <wps:spPr>
                      <a:xfrm>
                        <a:ext cx="66040" cy="1028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rPr>
                              <w:t>#</w:t>
                            </w:r>
                          </w:fldSimple>
                        </w:p>
                      </w:txbxContent>
                    </wps:txbx>
                    <wps:bodyPr wrap="none" lIns="0" tIns="0" rIns="0" bIns="0">
                      <a:spAutoFit/>
                    </wps:bodyPr>
                  </wps:wsp>
                </a:graphicData>
              </a:graphic>
            </wp:anchor>
          </w:drawing>
        </mc:Choice>
        <mc:Fallback>
          <w:pict>
            <v:shape id="_x0000_s1035" type="#_x0000_t202" style="position:absolute;margin-left:307.05000000000001pt;margin-top:35.299999999999997pt;width:5.2000000000000002pt;height:8.0999999999999996pt;z-index:-18874405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abstractNum>
  <w:abstractNum w:abstractNumId="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GB" w:eastAsia="en-GB" w:bidi="en-GB"/>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vi-VN" w:eastAsia="vi-VN" w:bidi="vi-VN"/>
    </w:rPr>
  </w:style>
  <w:style w:type="character" w:customStyle="1" w:styleId="CharStyle3">
    <w:name w:val="Văn bản nội dung (2)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Văn bản nội dung_"/>
    <w:basedOn w:val="DefaultParagraphFont"/>
    <w:link w:val="Style5"/>
    <w:rPr>
      <w:rFonts w:ascii="Times New Roman" w:eastAsia="Times New Roman" w:hAnsi="Times New Roman" w:cs="Times New Roman"/>
      <w:b w:val="0"/>
      <w:bCs w:val="0"/>
      <w:i w:val="0"/>
      <w:iCs w:val="0"/>
      <w:smallCaps w:val="0"/>
      <w:strike w:val="0"/>
      <w:sz w:val="28"/>
      <w:szCs w:val="28"/>
      <w:u w:val="none"/>
    </w:rPr>
  </w:style>
  <w:style w:type="character" w:customStyle="1" w:styleId="CharStyle11">
    <w:name w:val="Đầu trang hoặc chân trang (2)_"/>
    <w:basedOn w:val="DefaultParagraphFont"/>
    <w:link w:val="Style10"/>
    <w:rPr>
      <w:rFonts w:ascii="Times New Roman" w:eastAsia="Times New Roman" w:hAnsi="Times New Roman" w:cs="Times New Roman"/>
      <w:b w:val="0"/>
      <w:bCs w:val="0"/>
      <w:i w:val="0"/>
      <w:iCs w:val="0"/>
      <w:smallCaps w:val="0"/>
      <w:strike w:val="0"/>
      <w:sz w:val="20"/>
      <w:szCs w:val="20"/>
      <w:u w:val="none"/>
      <w:lang w:val="en-GB" w:eastAsia="en-GB" w:bidi="en-GB"/>
    </w:rPr>
  </w:style>
  <w:style w:type="character" w:customStyle="1" w:styleId="CharStyle14">
    <w:name w:val="Tiêu đề #1_"/>
    <w:basedOn w:val="DefaultParagraphFont"/>
    <w:link w:val="Style13"/>
    <w:rPr>
      <w:rFonts w:ascii="Times New Roman" w:eastAsia="Times New Roman" w:hAnsi="Times New Roman" w:cs="Times New Roman"/>
      <w:b w:val="0"/>
      <w:bCs w:val="0"/>
      <w:i w:val="0"/>
      <w:iCs w:val="0"/>
      <w:smallCaps w:val="0"/>
      <w:strike w:val="0"/>
      <w:sz w:val="28"/>
      <w:szCs w:val="28"/>
      <w:u w:val="none"/>
    </w:rPr>
  </w:style>
  <w:style w:type="character" w:customStyle="1" w:styleId="CharStyle19">
    <w:name w:val="Văn bản nội dung (3)_"/>
    <w:basedOn w:val="DefaultParagraphFont"/>
    <w:link w:val="Style18"/>
    <w:rPr>
      <w:rFonts w:ascii="Times New Roman" w:eastAsia="Times New Roman" w:hAnsi="Times New Roman" w:cs="Times New Roman"/>
      <w:b w:val="0"/>
      <w:bCs w:val="0"/>
      <w:i w:val="0"/>
      <w:iCs w:val="0"/>
      <w:smallCaps/>
      <w:strike w:val="0"/>
      <w:sz w:val="34"/>
      <w:szCs w:val="34"/>
      <w:u w:val="none"/>
    </w:rPr>
  </w:style>
  <w:style w:type="character" w:customStyle="1" w:styleId="CharStyle25">
    <w:name w:val="Khác_"/>
    <w:basedOn w:val="DefaultParagraphFont"/>
    <w:link w:val="Style24"/>
    <w:rPr>
      <w:rFonts w:ascii="Times New Roman" w:eastAsia="Times New Roman" w:hAnsi="Times New Roman" w:cs="Times New Roman"/>
      <w:b w:val="0"/>
      <w:bCs w:val="0"/>
      <w:i w:val="0"/>
      <w:iCs w:val="0"/>
      <w:smallCaps w:val="0"/>
      <w:strike w:val="0"/>
      <w:u w:val="none"/>
    </w:rPr>
  </w:style>
  <w:style w:type="character" w:customStyle="1" w:styleId="CharStyle28">
    <w:name w:val="Chú thích bảng_"/>
    <w:basedOn w:val="DefaultParagraphFont"/>
    <w:link w:val="Style27"/>
    <w:rPr>
      <w:rFonts w:ascii="Times New Roman" w:eastAsia="Times New Roman" w:hAnsi="Times New Roman" w:cs="Times New Roman"/>
      <w:b/>
      <w:bCs/>
      <w:i w:val="0"/>
      <w:iCs w:val="0"/>
      <w:smallCaps w:val="0"/>
      <w:strike w:val="0"/>
      <w:u w:val="none"/>
    </w:rPr>
  </w:style>
  <w:style w:type="paragraph" w:customStyle="1" w:styleId="Style2">
    <w:name w:val="Văn bản nội dung (2)"/>
    <w:basedOn w:val="Normal"/>
    <w:link w:val="CharStyle3"/>
    <w:pPr>
      <w:widowControl w:val="0"/>
      <w:shd w:val="clear" w:color="auto" w:fill="FFFFFF"/>
      <w:ind w:firstLine="240"/>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Văn bản nội dung"/>
    <w:basedOn w:val="Normal"/>
    <w:link w:val="CharStyle6"/>
    <w:pPr>
      <w:widowControl w:val="0"/>
      <w:shd w:val="clear" w:color="auto" w:fill="FFFFFF"/>
      <w:spacing w:after="220" w:line="302" w:lineRule="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10">
    <w:name w:val="Đầu trang hoặc chân trang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lang w:val="en-GB" w:eastAsia="en-GB" w:bidi="en-GB"/>
    </w:rPr>
  </w:style>
  <w:style w:type="paragraph" w:customStyle="1" w:styleId="Style13">
    <w:name w:val="Tiêu đề #1"/>
    <w:basedOn w:val="Normal"/>
    <w:link w:val="CharStyle14"/>
    <w:pPr>
      <w:widowControl w:val="0"/>
      <w:shd w:val="clear" w:color="auto" w:fill="FFFFFF"/>
      <w:spacing w:after="520"/>
      <w:ind w:left="240" w:firstLine="580"/>
      <w:outlineLvl w:val="0"/>
    </w:pPr>
    <w:rPr>
      <w:rFonts w:ascii="Times New Roman" w:eastAsia="Times New Roman" w:hAnsi="Times New Roman" w:cs="Times New Roman"/>
      <w:b w:val="0"/>
      <w:bCs w:val="0"/>
      <w:i w:val="0"/>
      <w:iCs w:val="0"/>
      <w:smallCaps w:val="0"/>
      <w:strike w:val="0"/>
      <w:sz w:val="28"/>
      <w:szCs w:val="28"/>
      <w:u w:val="none"/>
    </w:rPr>
  </w:style>
  <w:style w:type="paragraph" w:customStyle="1" w:styleId="Style18">
    <w:name w:val="Văn bản nội dung (3)"/>
    <w:basedOn w:val="Normal"/>
    <w:link w:val="CharStyle19"/>
    <w:pPr>
      <w:widowControl w:val="0"/>
      <w:shd w:val="clear" w:color="auto" w:fill="FFFFFF"/>
      <w:spacing w:line="233" w:lineRule="auto"/>
      <w:ind w:left="620" w:hanging="200"/>
    </w:pPr>
    <w:rPr>
      <w:rFonts w:ascii="Times New Roman" w:eastAsia="Times New Roman" w:hAnsi="Times New Roman" w:cs="Times New Roman"/>
      <w:b w:val="0"/>
      <w:bCs w:val="0"/>
      <w:i w:val="0"/>
      <w:iCs w:val="0"/>
      <w:smallCaps/>
      <w:strike w:val="0"/>
      <w:sz w:val="34"/>
      <w:szCs w:val="34"/>
      <w:u w:val="none"/>
    </w:rPr>
  </w:style>
  <w:style w:type="paragraph" w:customStyle="1" w:styleId="Style24">
    <w:name w:val="Khác"/>
    <w:basedOn w:val="Normal"/>
    <w:link w:val="CharStyle25"/>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27">
    <w:name w:val="Chú thích bảng"/>
    <w:basedOn w:val="Normal"/>
    <w:link w:val="CharStyle28"/>
    <w:pPr>
      <w:widowControl w:val="0"/>
      <w:shd w:val="clear" w:color="auto" w:fill="FFFFFF"/>
    </w:pPr>
    <w:rPr>
      <w:rFonts w:ascii="Times New Roman" w:eastAsia="Times New Roman" w:hAnsi="Times New Roman" w:cs="Times New Roman"/>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image" Target="media/image2.jpeg"/><Relationship Id="rId15" Type="http://schemas.openxmlformats.org/officeDocument/2006/relationships/image" Target="media/image2.jpeg" TargetMode="External"/><Relationship Id="rId16" Type="http://schemas.openxmlformats.org/officeDocument/2006/relationships/image" Target="media/image3.jpeg"/><Relationship Id="rId17"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2019-01-08 (1)</dc:title>
  <dc:subject/>
  <dc:creator/>
  <cp:keywords/>
</cp:coreProperties>
</file>