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E6447" w:rsidRPr="001E6447" w:rsidTr="001E6447">
        <w:trPr>
          <w:tblCellSpacing w:w="0" w:type="dxa"/>
        </w:trPr>
        <w:tc>
          <w:tcPr>
            <w:tcW w:w="3348" w:type="dxa"/>
            <w:tcMar>
              <w:top w:w="0" w:type="dxa"/>
              <w:left w:w="108" w:type="dxa"/>
              <w:bottom w:w="0" w:type="dxa"/>
              <w:right w:w="108" w:type="dxa"/>
            </w:tcMa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B</w:t>
            </w:r>
            <w:r w:rsidRPr="001E6447">
              <w:rPr>
                <w:rFonts w:ascii="Times New Roman" w:eastAsia="Times New Roman" w:hAnsi="Times New Roman" w:cs="Times New Roman"/>
                <w:b/>
                <w:bCs/>
                <w:sz w:val="24"/>
                <w:szCs w:val="24"/>
              </w:rPr>
              <w:t>Ộ</w:t>
            </w:r>
            <w:r w:rsidRPr="001E6447">
              <w:rPr>
                <w:rFonts w:ascii="Times New Roman" w:eastAsia="Times New Roman" w:hAnsi="Times New Roman" w:cs="Times New Roman"/>
                <w:b/>
                <w:bCs/>
                <w:sz w:val="24"/>
                <w:szCs w:val="24"/>
                <w:lang w:val="vi-VN"/>
              </w:rPr>
              <w:t> Y TẾ</w:t>
            </w:r>
            <w:r w:rsidRPr="001E6447">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CỘNG HÒA XÃ HỘI CHỦ NGHĨA VIỆT NAM</w:t>
            </w:r>
            <w:r w:rsidRPr="001E6447">
              <w:rPr>
                <w:rFonts w:ascii="Times New Roman" w:eastAsia="Times New Roman" w:hAnsi="Times New Roman" w:cs="Times New Roman"/>
                <w:b/>
                <w:bCs/>
                <w:sz w:val="24"/>
                <w:szCs w:val="24"/>
                <w:lang w:val="vi-VN"/>
              </w:rPr>
              <w:br/>
              <w:t>Độc lập - Tự do - Hạnh phúc </w:t>
            </w:r>
            <w:r w:rsidRPr="001E6447">
              <w:rPr>
                <w:rFonts w:ascii="Times New Roman" w:eastAsia="Times New Roman" w:hAnsi="Times New Roman" w:cs="Times New Roman"/>
                <w:b/>
                <w:bCs/>
                <w:sz w:val="24"/>
                <w:szCs w:val="24"/>
                <w:lang w:val="vi-VN"/>
              </w:rPr>
              <w:br/>
              <w:t>---------------</w:t>
            </w:r>
          </w:p>
        </w:tc>
      </w:tr>
      <w:tr w:rsidR="001E6447" w:rsidRPr="001E6447" w:rsidTr="001E6447">
        <w:trPr>
          <w:tblCellSpacing w:w="0" w:type="dxa"/>
        </w:trPr>
        <w:tc>
          <w:tcPr>
            <w:tcW w:w="3348" w:type="dxa"/>
            <w:tcMar>
              <w:top w:w="0" w:type="dxa"/>
              <w:left w:w="108" w:type="dxa"/>
              <w:bottom w:w="0" w:type="dxa"/>
              <w:right w:w="108" w:type="dxa"/>
            </w:tcMa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Số: </w:t>
            </w:r>
            <w:r w:rsidRPr="001E6447">
              <w:rPr>
                <w:rFonts w:ascii="Times New Roman" w:eastAsia="Times New Roman" w:hAnsi="Times New Roman" w:cs="Times New Roman"/>
                <w:sz w:val="24"/>
                <w:szCs w:val="24"/>
              </w:rPr>
              <w:t>43</w:t>
            </w:r>
            <w:r w:rsidRPr="001E6447">
              <w:rPr>
                <w:rFonts w:ascii="Times New Roman" w:eastAsia="Times New Roman" w:hAnsi="Times New Roman" w:cs="Times New Roman"/>
                <w:sz w:val="24"/>
                <w:szCs w:val="24"/>
                <w:lang w:val="vi-VN"/>
              </w:rPr>
              <w:t>/2018/TT-BYT</w:t>
            </w:r>
          </w:p>
        </w:tc>
        <w:tc>
          <w:tcPr>
            <w:tcW w:w="5508" w:type="dxa"/>
            <w:tcMar>
              <w:top w:w="0" w:type="dxa"/>
              <w:left w:w="108" w:type="dxa"/>
              <w:bottom w:w="0" w:type="dxa"/>
              <w:right w:w="108" w:type="dxa"/>
            </w:tcMar>
            <w:hideMark/>
          </w:tcPr>
          <w:p w:rsidR="001E6447" w:rsidRPr="001E6447" w:rsidRDefault="001E6447" w:rsidP="001E6447">
            <w:pPr>
              <w:spacing w:before="120" w:after="120" w:line="234" w:lineRule="atLeast"/>
              <w:jc w:val="right"/>
              <w:rPr>
                <w:rFonts w:ascii="Times New Roman" w:eastAsia="Times New Roman" w:hAnsi="Times New Roman" w:cs="Times New Roman"/>
                <w:sz w:val="24"/>
                <w:szCs w:val="24"/>
              </w:rPr>
            </w:pPr>
            <w:r w:rsidRPr="001E6447">
              <w:rPr>
                <w:rFonts w:ascii="Times New Roman" w:eastAsia="Times New Roman" w:hAnsi="Times New Roman" w:cs="Times New Roman"/>
                <w:i/>
                <w:iCs/>
                <w:sz w:val="24"/>
                <w:szCs w:val="24"/>
                <w:lang w:val="vi-VN"/>
              </w:rPr>
              <w:t>Hà Nội, ngày </w:t>
            </w:r>
            <w:r w:rsidRPr="001E6447">
              <w:rPr>
                <w:rFonts w:ascii="Times New Roman" w:eastAsia="Times New Roman" w:hAnsi="Times New Roman" w:cs="Times New Roman"/>
                <w:i/>
                <w:iCs/>
                <w:sz w:val="24"/>
                <w:szCs w:val="24"/>
              </w:rPr>
              <w:t>26</w:t>
            </w:r>
            <w:r w:rsidRPr="001E6447">
              <w:rPr>
                <w:rFonts w:ascii="Times New Roman" w:eastAsia="Times New Roman" w:hAnsi="Times New Roman" w:cs="Times New Roman"/>
                <w:i/>
                <w:iCs/>
                <w:sz w:val="24"/>
                <w:szCs w:val="24"/>
                <w:lang w:val="vi-VN"/>
              </w:rPr>
              <w:t> tháng </w:t>
            </w:r>
            <w:r w:rsidRPr="001E6447">
              <w:rPr>
                <w:rFonts w:ascii="Times New Roman" w:eastAsia="Times New Roman" w:hAnsi="Times New Roman" w:cs="Times New Roman"/>
                <w:i/>
                <w:iCs/>
                <w:sz w:val="24"/>
                <w:szCs w:val="24"/>
              </w:rPr>
              <w:t>12</w:t>
            </w:r>
            <w:r w:rsidRPr="001E6447">
              <w:rPr>
                <w:rFonts w:ascii="Times New Roman" w:eastAsia="Times New Roman" w:hAnsi="Times New Roman" w:cs="Times New Roman"/>
                <w:i/>
                <w:iCs/>
                <w:sz w:val="24"/>
                <w:szCs w:val="24"/>
                <w:lang w:val="vi-VN"/>
              </w:rPr>
              <w:t> năm </w:t>
            </w:r>
            <w:r w:rsidRPr="001E6447">
              <w:rPr>
                <w:rFonts w:ascii="Times New Roman" w:eastAsia="Times New Roman" w:hAnsi="Times New Roman" w:cs="Times New Roman"/>
                <w:i/>
                <w:iCs/>
                <w:sz w:val="24"/>
                <w:szCs w:val="24"/>
              </w:rPr>
              <w:t>2018</w:t>
            </w:r>
          </w:p>
        </w:tc>
      </w:tr>
    </w:tbl>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rPr>
        <w:t> </w:t>
      </w:r>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0" w:name="loai_1"/>
      <w:r w:rsidRPr="001E6447">
        <w:rPr>
          <w:rFonts w:ascii="Arial" w:eastAsia="Times New Roman" w:hAnsi="Arial" w:cs="Arial"/>
          <w:b/>
          <w:bCs/>
          <w:color w:val="000000"/>
          <w:sz w:val="24"/>
          <w:szCs w:val="24"/>
          <w:lang w:val="vi-VN"/>
        </w:rPr>
        <w:t>THÔNG TƯ</w:t>
      </w:r>
      <w:bookmarkEnd w:id="0"/>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1" w:name="loai_1_name"/>
      <w:r w:rsidRPr="001E6447">
        <w:rPr>
          <w:rFonts w:ascii="Arial" w:eastAsia="Times New Roman" w:hAnsi="Arial" w:cs="Arial"/>
          <w:color w:val="000000"/>
          <w:sz w:val="18"/>
          <w:szCs w:val="18"/>
          <w:lang w:val="vi-VN"/>
        </w:rPr>
        <w:t>HƯỚNG DẪN PHÒNG NGỪA SỰ CỐ Y KHOA TRONG CÁC CƠ SỞ KHÁM BỆNH, CHỮA BỆNH</w:t>
      </w:r>
      <w:bookmarkEnd w:id="1"/>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r w:rsidRPr="001E6447">
        <w:rPr>
          <w:rFonts w:ascii="Arial" w:eastAsia="Times New Roman" w:hAnsi="Arial" w:cs="Arial"/>
          <w:i/>
          <w:iCs/>
          <w:color w:val="000000"/>
          <w:sz w:val="18"/>
          <w:szCs w:val="18"/>
          <w:lang w:val="vi-VN"/>
        </w:rPr>
        <w:t>Căn cứ Nghị định số </w:t>
      </w:r>
      <w:hyperlink r:id="rId5" w:tgtFrame="_blank" w:tooltip="Nghị định 75/2017/NĐ-CP" w:history="1">
        <w:r w:rsidRPr="001E6447">
          <w:rPr>
            <w:rFonts w:ascii="Arial" w:eastAsia="Times New Roman" w:hAnsi="Arial" w:cs="Arial"/>
            <w:i/>
            <w:iCs/>
            <w:color w:val="0E70C3"/>
            <w:sz w:val="18"/>
            <w:szCs w:val="18"/>
            <w:lang w:val="vi-VN"/>
          </w:rPr>
          <w:t>75/2017/NĐ-CP</w:t>
        </w:r>
      </w:hyperlink>
      <w:r w:rsidRPr="001E6447">
        <w:rPr>
          <w:rFonts w:ascii="Arial" w:eastAsia="Times New Roman" w:hAnsi="Arial" w:cs="Arial"/>
          <w:i/>
          <w:iCs/>
          <w:color w:val="000000"/>
          <w:sz w:val="18"/>
          <w:szCs w:val="18"/>
          <w:lang w:val="vi-VN"/>
        </w:rPr>
        <w:t> ngày 20 tháng 6 năm 20</w:t>
      </w:r>
      <w:r w:rsidRPr="001E6447">
        <w:rPr>
          <w:rFonts w:ascii="Arial" w:eastAsia="Times New Roman" w:hAnsi="Arial" w:cs="Arial"/>
          <w:i/>
          <w:iCs/>
          <w:color w:val="000000"/>
          <w:sz w:val="18"/>
          <w:szCs w:val="18"/>
        </w:rPr>
        <w:t>1</w:t>
      </w:r>
      <w:r w:rsidRPr="001E6447">
        <w:rPr>
          <w:rFonts w:ascii="Arial" w:eastAsia="Times New Roman" w:hAnsi="Arial" w:cs="Arial"/>
          <w:i/>
          <w:iCs/>
          <w:color w:val="000000"/>
          <w:sz w:val="18"/>
          <w:szCs w:val="18"/>
          <w:lang w:val="vi-VN"/>
        </w:rPr>
        <w:t>7 của Chính phủ quy định chức năng, nhiệm vụ, quyền hạn và cơ cấu t</w:t>
      </w:r>
      <w:r w:rsidRPr="001E6447">
        <w:rPr>
          <w:rFonts w:ascii="Arial" w:eastAsia="Times New Roman" w:hAnsi="Arial" w:cs="Arial"/>
          <w:i/>
          <w:iCs/>
          <w:color w:val="000000"/>
          <w:sz w:val="18"/>
          <w:szCs w:val="18"/>
        </w:rPr>
        <w:t>ổ </w:t>
      </w:r>
      <w:r w:rsidRPr="001E6447">
        <w:rPr>
          <w:rFonts w:ascii="Arial" w:eastAsia="Times New Roman" w:hAnsi="Arial" w:cs="Arial"/>
          <w:i/>
          <w:iCs/>
          <w:color w:val="000000"/>
          <w:sz w:val="18"/>
          <w:szCs w:val="18"/>
          <w:lang w:val="vi-VN"/>
        </w:rPr>
        <w:t>chức của Bộ Y t</w:t>
      </w:r>
      <w:r w:rsidRPr="001E6447">
        <w:rPr>
          <w:rFonts w:ascii="Arial" w:eastAsia="Times New Roman" w:hAnsi="Arial" w:cs="Arial"/>
          <w:i/>
          <w:iCs/>
          <w:color w:val="000000"/>
          <w:sz w:val="18"/>
          <w:szCs w:val="18"/>
        </w:rPr>
        <w:t>ế</w:t>
      </w:r>
      <w:r w:rsidRPr="001E6447">
        <w:rPr>
          <w:rFonts w:ascii="Arial" w:eastAsia="Times New Roman" w:hAnsi="Arial" w:cs="Arial"/>
          <w:i/>
          <w:iCs/>
          <w:color w:val="000000"/>
          <w:sz w:val="18"/>
          <w:szCs w:val="18"/>
          <w:lang w:val="vi-VN"/>
        </w:rPr>
        <w:t>;</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i/>
          <w:iCs/>
          <w:color w:val="000000"/>
          <w:sz w:val="18"/>
          <w:szCs w:val="18"/>
          <w:lang w:val="vi-VN"/>
        </w:rPr>
        <w:t>Theo đề nghị của Cục trưởng Cục Quản </w:t>
      </w:r>
      <w:r w:rsidRPr="001E6447">
        <w:rPr>
          <w:rFonts w:ascii="Arial" w:eastAsia="Times New Roman" w:hAnsi="Arial" w:cs="Arial"/>
          <w:i/>
          <w:iCs/>
          <w:color w:val="000000"/>
          <w:sz w:val="18"/>
          <w:szCs w:val="18"/>
        </w:rPr>
        <w:t>lý </w:t>
      </w:r>
      <w:r w:rsidRPr="001E6447">
        <w:rPr>
          <w:rFonts w:ascii="Arial" w:eastAsia="Times New Roman" w:hAnsi="Arial" w:cs="Arial"/>
          <w:i/>
          <w:iCs/>
          <w:color w:val="000000"/>
          <w:sz w:val="18"/>
          <w:szCs w:val="18"/>
          <w:lang w:val="vi-VN"/>
        </w:rPr>
        <w:t>Khám, chữa bệnh;</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i/>
          <w:iCs/>
          <w:color w:val="000000"/>
          <w:sz w:val="18"/>
          <w:szCs w:val="18"/>
          <w:lang w:val="vi-VN"/>
        </w:rPr>
        <w:t>Bộ trưởng Bộ Y tế ban hành Thông tư Hướng dẫn phòng ngừa sự cố </w:t>
      </w:r>
      <w:r w:rsidRPr="001E6447">
        <w:rPr>
          <w:rFonts w:ascii="Arial" w:eastAsia="Times New Roman" w:hAnsi="Arial" w:cs="Arial"/>
          <w:i/>
          <w:iCs/>
          <w:color w:val="000000"/>
          <w:sz w:val="18"/>
          <w:szCs w:val="18"/>
        </w:rPr>
        <w:t>y </w:t>
      </w:r>
      <w:r w:rsidRPr="001E6447">
        <w:rPr>
          <w:rFonts w:ascii="Arial" w:eastAsia="Times New Roman" w:hAnsi="Arial" w:cs="Arial"/>
          <w:i/>
          <w:iCs/>
          <w:color w:val="000000"/>
          <w:sz w:val="18"/>
          <w:szCs w:val="18"/>
          <w:lang w:val="vi-VN"/>
        </w:rPr>
        <w:t>khoa trong các cơ sở kh</w:t>
      </w:r>
      <w:r w:rsidRPr="001E6447">
        <w:rPr>
          <w:rFonts w:ascii="Arial" w:eastAsia="Times New Roman" w:hAnsi="Arial" w:cs="Arial"/>
          <w:i/>
          <w:iCs/>
          <w:color w:val="000000"/>
          <w:sz w:val="18"/>
          <w:szCs w:val="18"/>
        </w:rPr>
        <w:t>á</w:t>
      </w:r>
      <w:r w:rsidRPr="001E6447">
        <w:rPr>
          <w:rFonts w:ascii="Arial" w:eastAsia="Times New Roman" w:hAnsi="Arial" w:cs="Arial"/>
          <w:i/>
          <w:iCs/>
          <w:color w:val="000000"/>
          <w:sz w:val="18"/>
          <w:szCs w:val="18"/>
          <w:lang w:val="vi-VN"/>
        </w:rPr>
        <w:t>m bệnh, chữa bệnh.</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2" w:name="chuong_1"/>
      <w:r w:rsidRPr="001E6447">
        <w:rPr>
          <w:rFonts w:ascii="Arial" w:eastAsia="Times New Roman" w:hAnsi="Arial" w:cs="Arial"/>
          <w:b/>
          <w:bCs/>
          <w:color w:val="000000"/>
          <w:sz w:val="18"/>
          <w:szCs w:val="18"/>
          <w:lang w:val="vi-VN"/>
        </w:rPr>
        <w:t>Chương </w:t>
      </w:r>
      <w:r w:rsidRPr="001E6447">
        <w:rPr>
          <w:rFonts w:ascii="Arial" w:eastAsia="Times New Roman" w:hAnsi="Arial" w:cs="Arial"/>
          <w:b/>
          <w:bCs/>
          <w:color w:val="000000"/>
          <w:sz w:val="18"/>
          <w:szCs w:val="18"/>
        </w:rPr>
        <w:t>I</w:t>
      </w:r>
      <w:bookmarkEnd w:id="2"/>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3" w:name="chuong_1_name"/>
      <w:r w:rsidRPr="001E6447">
        <w:rPr>
          <w:rFonts w:ascii="Arial" w:eastAsia="Times New Roman" w:hAnsi="Arial" w:cs="Arial"/>
          <w:b/>
          <w:bCs/>
          <w:color w:val="000000"/>
          <w:sz w:val="24"/>
          <w:szCs w:val="24"/>
          <w:lang w:val="vi-VN"/>
        </w:rPr>
        <w:t>QUY ĐỊNH CHUNG</w:t>
      </w:r>
      <w:bookmarkEnd w:id="3"/>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4" w:name="dieu_1"/>
      <w:r w:rsidRPr="001E6447">
        <w:rPr>
          <w:rFonts w:ascii="Arial" w:eastAsia="Times New Roman" w:hAnsi="Arial" w:cs="Arial"/>
          <w:b/>
          <w:bCs/>
          <w:color w:val="000000"/>
          <w:sz w:val="18"/>
          <w:szCs w:val="18"/>
          <w:lang w:val="vi-VN"/>
        </w:rPr>
        <w:t>Điều 1. Phạm vi điều chỉnh, phạm vi và đối tượng áp dụng</w:t>
      </w:r>
      <w:bookmarkEnd w:id="4"/>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 Thông tư này hướng dẫn việc báo cáo sự cố y khoa, phân tích, phản hồi và xử lý sự cố y khoa; khuyến cáo, cảnh báo và kh</w:t>
      </w:r>
      <w:r w:rsidRPr="001E6447">
        <w:rPr>
          <w:rFonts w:ascii="Arial" w:eastAsia="Times New Roman" w:hAnsi="Arial" w:cs="Arial"/>
          <w:color w:val="000000"/>
          <w:sz w:val="18"/>
          <w:szCs w:val="18"/>
        </w:rPr>
        <w:t>ắ</w:t>
      </w:r>
      <w:r w:rsidRPr="001E6447">
        <w:rPr>
          <w:rFonts w:ascii="Arial" w:eastAsia="Times New Roman" w:hAnsi="Arial" w:cs="Arial"/>
          <w:color w:val="000000"/>
          <w:sz w:val="18"/>
          <w:szCs w:val="18"/>
          <w:lang w:val="vi-VN"/>
        </w:rPr>
        <w:t>c phục để phòng ngừa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và trách nhiệm thực hiện.</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2. Thông tư này không áp dụng đối với phòng ngừa sự c</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 y khoa tron</w:t>
      </w:r>
      <w:r w:rsidRPr="001E6447">
        <w:rPr>
          <w:rFonts w:ascii="Arial" w:eastAsia="Times New Roman" w:hAnsi="Arial" w:cs="Arial"/>
          <w:color w:val="000000"/>
          <w:sz w:val="18"/>
          <w:szCs w:val="18"/>
        </w:rPr>
        <w:t>g </w:t>
      </w:r>
      <w:r w:rsidRPr="001E6447">
        <w:rPr>
          <w:rFonts w:ascii="Arial" w:eastAsia="Times New Roman" w:hAnsi="Arial" w:cs="Arial"/>
          <w:color w:val="000000"/>
          <w:sz w:val="18"/>
          <w:szCs w:val="18"/>
          <w:lang w:val="vi-VN"/>
        </w:rPr>
        <w:t>hoạt động tiêm ch</w:t>
      </w:r>
      <w:r w:rsidRPr="001E6447">
        <w:rPr>
          <w:rFonts w:ascii="Arial" w:eastAsia="Times New Roman" w:hAnsi="Arial" w:cs="Arial"/>
          <w:color w:val="000000"/>
          <w:sz w:val="18"/>
          <w:szCs w:val="18"/>
        </w:rPr>
        <w:t>ủ</w:t>
      </w:r>
      <w:r w:rsidRPr="001E6447">
        <w:rPr>
          <w:rFonts w:ascii="Arial" w:eastAsia="Times New Roman" w:hAnsi="Arial" w:cs="Arial"/>
          <w:color w:val="000000"/>
          <w:sz w:val="18"/>
          <w:szCs w:val="18"/>
          <w:lang w:val="vi-VN"/>
        </w:rPr>
        <w:t>ng, tác dụng không mong muốn của thuốc (ADR) và biến cố b</w:t>
      </w:r>
      <w:r w:rsidRPr="001E6447">
        <w:rPr>
          <w:rFonts w:ascii="Arial" w:eastAsia="Times New Roman" w:hAnsi="Arial" w:cs="Arial"/>
          <w:color w:val="000000"/>
          <w:sz w:val="18"/>
          <w:szCs w:val="18"/>
        </w:rPr>
        <w:t>ấ</w:t>
      </w:r>
      <w:r w:rsidRPr="001E6447">
        <w:rPr>
          <w:rFonts w:ascii="Arial" w:eastAsia="Times New Roman" w:hAnsi="Arial" w:cs="Arial"/>
          <w:color w:val="000000"/>
          <w:sz w:val="18"/>
          <w:szCs w:val="18"/>
          <w:lang w:val="vi-VN"/>
        </w:rPr>
        <w:t>t lợi (AE) của các thử nghiệm lâm sàng.</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3. Thông tư này áp dụng đối với các cơ sở khám bệnh, chữa bệnh và các cơ quan, tổ chức, cá nhân có liên quan.</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5" w:name="dieu_2"/>
      <w:r w:rsidRPr="001E6447">
        <w:rPr>
          <w:rFonts w:ascii="Arial" w:eastAsia="Times New Roman" w:hAnsi="Arial" w:cs="Arial"/>
          <w:b/>
          <w:bCs/>
          <w:color w:val="000000"/>
          <w:sz w:val="18"/>
          <w:szCs w:val="18"/>
          <w:lang w:val="vi-VN"/>
        </w:rPr>
        <w:t>Điều 2. Giải thích từ ngữ</w:t>
      </w:r>
      <w:bookmarkEnd w:id="5"/>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Trong Thông tư này, các từ ngữ dưới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ây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ược hiểu như sau:</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1. </w:t>
      </w:r>
      <w:r w:rsidRPr="001E6447">
        <w:rPr>
          <w:rFonts w:ascii="Arial" w:eastAsia="Times New Roman" w:hAnsi="Arial" w:cs="Arial"/>
          <w:i/>
          <w:iCs/>
          <w:color w:val="000000"/>
          <w:sz w:val="18"/>
          <w:szCs w:val="18"/>
          <w:lang w:val="vi-VN"/>
        </w:rPr>
        <w:t>Sự cố </w:t>
      </w:r>
      <w:r w:rsidRPr="001E6447">
        <w:rPr>
          <w:rFonts w:ascii="Arial" w:eastAsia="Times New Roman" w:hAnsi="Arial" w:cs="Arial"/>
          <w:i/>
          <w:iCs/>
          <w:color w:val="000000"/>
          <w:sz w:val="18"/>
          <w:szCs w:val="18"/>
        </w:rPr>
        <w:t>y</w:t>
      </w:r>
      <w:r w:rsidRPr="001E6447">
        <w:rPr>
          <w:rFonts w:ascii="Arial" w:eastAsia="Times New Roman" w:hAnsi="Arial" w:cs="Arial"/>
          <w:i/>
          <w:iCs/>
          <w:color w:val="000000"/>
          <w:sz w:val="18"/>
          <w:szCs w:val="18"/>
          <w:lang w:val="vi-VN"/>
        </w:rPr>
        <w:t> khoa (Adverse Event)</w:t>
      </w:r>
      <w:r w:rsidRPr="001E6447">
        <w:rPr>
          <w:rFonts w:ascii="Arial" w:eastAsia="Times New Roman" w:hAnsi="Arial" w:cs="Arial"/>
          <w:color w:val="000000"/>
          <w:sz w:val="18"/>
          <w:szCs w:val="18"/>
          <w:lang w:val="vi-VN"/>
        </w:rPr>
        <w:t> là các tình huống không mon</w:t>
      </w:r>
      <w:r w:rsidRPr="001E6447">
        <w:rPr>
          <w:rFonts w:ascii="Arial" w:eastAsia="Times New Roman" w:hAnsi="Arial" w:cs="Arial"/>
          <w:color w:val="000000"/>
          <w:sz w:val="18"/>
          <w:szCs w:val="18"/>
        </w:rPr>
        <w:t>g </w:t>
      </w:r>
      <w:r w:rsidRPr="001E6447">
        <w:rPr>
          <w:rFonts w:ascii="Arial" w:eastAsia="Times New Roman" w:hAnsi="Arial" w:cs="Arial"/>
          <w:color w:val="000000"/>
          <w:sz w:val="18"/>
          <w:szCs w:val="18"/>
          <w:lang w:val="vi-VN"/>
        </w:rPr>
        <w:t>muốn xảy ra tron</w:t>
      </w:r>
      <w:r w:rsidRPr="001E6447">
        <w:rPr>
          <w:rFonts w:ascii="Arial" w:eastAsia="Times New Roman" w:hAnsi="Arial" w:cs="Arial"/>
          <w:color w:val="000000"/>
          <w:sz w:val="18"/>
          <w:szCs w:val="18"/>
        </w:rPr>
        <w:t>g </w:t>
      </w:r>
      <w:r w:rsidRPr="001E6447">
        <w:rPr>
          <w:rFonts w:ascii="Arial" w:eastAsia="Times New Roman" w:hAnsi="Arial" w:cs="Arial"/>
          <w:color w:val="000000"/>
          <w:sz w:val="18"/>
          <w:szCs w:val="18"/>
          <w:lang w:val="vi-VN"/>
        </w:rPr>
        <w:t>quá trình chẩn đoán, ch</w:t>
      </w:r>
      <w:r w:rsidRPr="001E6447">
        <w:rPr>
          <w:rFonts w:ascii="Arial" w:eastAsia="Times New Roman" w:hAnsi="Arial" w:cs="Arial"/>
          <w:color w:val="000000"/>
          <w:sz w:val="18"/>
          <w:szCs w:val="18"/>
        </w:rPr>
        <w:t>ă</w:t>
      </w:r>
      <w:r w:rsidRPr="001E6447">
        <w:rPr>
          <w:rFonts w:ascii="Arial" w:eastAsia="Times New Roman" w:hAnsi="Arial" w:cs="Arial"/>
          <w:color w:val="000000"/>
          <w:sz w:val="18"/>
          <w:szCs w:val="18"/>
          <w:lang w:val="vi-VN"/>
        </w:rPr>
        <w:t>m sóc và điều trị do các yếu t</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 khách quan, ch</w:t>
      </w:r>
      <w:r w:rsidRPr="001E6447">
        <w:rPr>
          <w:rFonts w:ascii="Arial" w:eastAsia="Times New Roman" w:hAnsi="Arial" w:cs="Arial"/>
          <w:color w:val="000000"/>
          <w:sz w:val="18"/>
          <w:szCs w:val="18"/>
        </w:rPr>
        <w:t>ủ </w:t>
      </w:r>
      <w:r w:rsidRPr="001E6447">
        <w:rPr>
          <w:rFonts w:ascii="Arial" w:eastAsia="Times New Roman" w:hAnsi="Arial" w:cs="Arial"/>
          <w:color w:val="000000"/>
          <w:sz w:val="18"/>
          <w:szCs w:val="18"/>
          <w:lang w:val="vi-VN"/>
        </w:rPr>
        <w:t>quan mà không phải do di</w:t>
      </w:r>
      <w:r w:rsidRPr="001E6447">
        <w:rPr>
          <w:rFonts w:ascii="Arial" w:eastAsia="Times New Roman" w:hAnsi="Arial" w:cs="Arial"/>
          <w:color w:val="000000"/>
          <w:sz w:val="18"/>
          <w:szCs w:val="18"/>
        </w:rPr>
        <w:t>ễ</w:t>
      </w:r>
      <w:r w:rsidRPr="001E6447">
        <w:rPr>
          <w:rFonts w:ascii="Arial" w:eastAsia="Times New Roman" w:hAnsi="Arial" w:cs="Arial"/>
          <w:color w:val="000000"/>
          <w:sz w:val="18"/>
          <w:szCs w:val="18"/>
          <w:lang w:val="vi-VN"/>
        </w:rPr>
        <w:t>n biến bệnh lý hoặc cơ địa người bệnh, tác động sức khỏe, tính mạng của người bệnh.</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2. </w:t>
      </w:r>
      <w:r w:rsidRPr="001E6447">
        <w:rPr>
          <w:rFonts w:ascii="Arial" w:eastAsia="Times New Roman" w:hAnsi="Arial" w:cs="Arial"/>
          <w:i/>
          <w:iCs/>
          <w:color w:val="000000"/>
          <w:sz w:val="18"/>
          <w:szCs w:val="18"/>
          <w:lang w:val="vi-VN"/>
        </w:rPr>
        <w:t>T</w:t>
      </w:r>
      <w:r w:rsidRPr="001E6447">
        <w:rPr>
          <w:rFonts w:ascii="Arial" w:eastAsia="Times New Roman" w:hAnsi="Arial" w:cs="Arial"/>
          <w:i/>
          <w:iCs/>
          <w:color w:val="000000"/>
          <w:sz w:val="18"/>
          <w:szCs w:val="18"/>
        </w:rPr>
        <w:t>ì</w:t>
      </w:r>
      <w:r w:rsidRPr="001E6447">
        <w:rPr>
          <w:rFonts w:ascii="Arial" w:eastAsia="Times New Roman" w:hAnsi="Arial" w:cs="Arial"/>
          <w:i/>
          <w:iCs/>
          <w:color w:val="000000"/>
          <w:sz w:val="18"/>
          <w:szCs w:val="18"/>
          <w:lang w:val="vi-VN"/>
        </w:rPr>
        <w:t>nh huống có nguy cơ g</w:t>
      </w:r>
      <w:r w:rsidRPr="001E6447">
        <w:rPr>
          <w:rFonts w:ascii="Arial" w:eastAsia="Times New Roman" w:hAnsi="Arial" w:cs="Arial"/>
          <w:i/>
          <w:iCs/>
          <w:color w:val="000000"/>
          <w:sz w:val="18"/>
          <w:szCs w:val="18"/>
        </w:rPr>
        <w:t>ây </w:t>
      </w:r>
      <w:r w:rsidRPr="001E6447">
        <w:rPr>
          <w:rFonts w:ascii="Arial" w:eastAsia="Times New Roman" w:hAnsi="Arial" w:cs="Arial"/>
          <w:i/>
          <w:iCs/>
          <w:color w:val="000000"/>
          <w:sz w:val="18"/>
          <w:szCs w:val="18"/>
          <w:lang w:val="vi-VN"/>
        </w:rPr>
        <w:t>ra sự cố (near-miss)</w:t>
      </w:r>
      <w:r w:rsidRPr="001E6447">
        <w:rPr>
          <w:rFonts w:ascii="Arial" w:eastAsia="Times New Roman" w:hAnsi="Arial" w:cs="Arial"/>
          <w:color w:val="000000"/>
          <w:sz w:val="18"/>
          <w:szCs w:val="18"/>
          <w:lang w:val="vi-VN"/>
        </w:rPr>
        <w:t> là tình huống đ</w:t>
      </w:r>
      <w:r w:rsidRPr="001E6447">
        <w:rPr>
          <w:rFonts w:ascii="Arial" w:eastAsia="Times New Roman" w:hAnsi="Arial" w:cs="Arial"/>
          <w:color w:val="000000"/>
          <w:sz w:val="18"/>
          <w:szCs w:val="18"/>
        </w:rPr>
        <w:t>ã </w:t>
      </w:r>
      <w:r w:rsidRPr="001E6447">
        <w:rPr>
          <w:rFonts w:ascii="Arial" w:eastAsia="Times New Roman" w:hAnsi="Arial" w:cs="Arial"/>
          <w:color w:val="000000"/>
          <w:sz w:val="18"/>
          <w:szCs w:val="18"/>
          <w:lang w:val="vi-VN"/>
        </w:rPr>
        <w:t>xảy ra nhưng chưa gây hậu quả hoặc gần như xảy ra nhưng được phát hiện và ngăn chặn kịp thời, chưa gây t</w:t>
      </w:r>
      <w:r w:rsidRPr="001E6447">
        <w:rPr>
          <w:rFonts w:ascii="Arial" w:eastAsia="Times New Roman" w:hAnsi="Arial" w:cs="Arial"/>
          <w:color w:val="000000"/>
          <w:sz w:val="18"/>
          <w:szCs w:val="18"/>
        </w:rPr>
        <w:t>ổ</w:t>
      </w:r>
      <w:r w:rsidRPr="001E6447">
        <w:rPr>
          <w:rFonts w:ascii="Arial" w:eastAsia="Times New Roman" w:hAnsi="Arial" w:cs="Arial"/>
          <w:color w:val="000000"/>
          <w:sz w:val="18"/>
          <w:szCs w:val="18"/>
          <w:lang w:val="vi-VN"/>
        </w:rPr>
        <w:t>n thương đến sức khỏe của người bệnh.</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3. </w:t>
      </w:r>
      <w:r w:rsidRPr="001E6447">
        <w:rPr>
          <w:rFonts w:ascii="Arial" w:eastAsia="Times New Roman" w:hAnsi="Arial" w:cs="Arial"/>
          <w:i/>
          <w:iCs/>
          <w:color w:val="000000"/>
          <w:sz w:val="18"/>
          <w:szCs w:val="18"/>
          <w:lang w:val="vi-VN"/>
        </w:rPr>
        <w:t>Nguyên nhân gốc</w:t>
      </w:r>
      <w:r w:rsidRPr="001E6447">
        <w:rPr>
          <w:rFonts w:ascii="Arial" w:eastAsia="Times New Roman" w:hAnsi="Arial" w:cs="Arial"/>
          <w:color w:val="000000"/>
          <w:sz w:val="18"/>
          <w:szCs w:val="18"/>
          <w:lang w:val="vi-VN"/>
        </w:rPr>
        <w:t> là nguyên nhân ban đầu có mối quan hệ nhân quả trực tiếp dẫn đến việc xảy ra sự cố y khoa, nguyên nhân gốc có thể khắc phục được </w:t>
      </w:r>
      <w:r w:rsidRPr="001E6447">
        <w:rPr>
          <w:rFonts w:ascii="Arial" w:eastAsia="Times New Roman" w:hAnsi="Arial" w:cs="Arial"/>
          <w:color w:val="000000"/>
          <w:sz w:val="18"/>
          <w:szCs w:val="18"/>
        </w:rPr>
        <w:t>để</w:t>
      </w:r>
      <w:r w:rsidRPr="001E6447">
        <w:rPr>
          <w:rFonts w:ascii="Arial" w:eastAsia="Times New Roman" w:hAnsi="Arial" w:cs="Arial"/>
          <w:color w:val="000000"/>
          <w:sz w:val="18"/>
          <w:szCs w:val="18"/>
          <w:lang w:val="vi-VN"/>
        </w:rPr>
        <w:t> phòn</w:t>
      </w:r>
      <w:r w:rsidRPr="001E6447">
        <w:rPr>
          <w:rFonts w:ascii="Arial" w:eastAsia="Times New Roman" w:hAnsi="Arial" w:cs="Arial"/>
          <w:color w:val="000000"/>
          <w:sz w:val="18"/>
          <w:szCs w:val="18"/>
        </w:rPr>
        <w:t>g </w:t>
      </w:r>
      <w:r w:rsidRPr="001E6447">
        <w:rPr>
          <w:rFonts w:ascii="Arial" w:eastAsia="Times New Roman" w:hAnsi="Arial" w:cs="Arial"/>
          <w:color w:val="000000"/>
          <w:sz w:val="18"/>
          <w:szCs w:val="18"/>
          <w:lang w:val="vi-VN"/>
        </w:rPr>
        <w:t>ngừa sự cố y khoa.</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6" w:name="dieu_3"/>
      <w:r w:rsidRPr="001E6447">
        <w:rPr>
          <w:rFonts w:ascii="Arial" w:eastAsia="Times New Roman" w:hAnsi="Arial" w:cs="Arial"/>
          <w:b/>
          <w:bCs/>
          <w:color w:val="000000"/>
          <w:sz w:val="18"/>
          <w:szCs w:val="18"/>
          <w:lang w:val="vi-VN"/>
        </w:rPr>
        <w:t>Điều 3. Nguyên tắc phòng ngừa sự cố y khoa</w:t>
      </w:r>
      <w:bookmarkEnd w:id="6"/>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 Việc phòng ngừa sự cố y khoa trên cơ sở nhận diện, báo cáo, phân tích tìm nguyên nhân, đưa ra các khuyến cáo phòng ngừa, tránh tái di</w:t>
      </w:r>
      <w:r w:rsidRPr="001E6447">
        <w:rPr>
          <w:rFonts w:ascii="Arial" w:eastAsia="Times New Roman" w:hAnsi="Arial" w:cs="Arial"/>
          <w:color w:val="000000"/>
          <w:sz w:val="18"/>
          <w:szCs w:val="18"/>
        </w:rPr>
        <w:t>ễ</w:t>
      </w:r>
      <w:r w:rsidRPr="001E6447">
        <w:rPr>
          <w:rFonts w:ascii="Arial" w:eastAsia="Times New Roman" w:hAnsi="Arial" w:cs="Arial"/>
          <w:color w:val="000000"/>
          <w:sz w:val="18"/>
          <w:szCs w:val="18"/>
          <w:lang w:val="vi-VN"/>
        </w:rPr>
        <w:t>n sự cố y khoa để nâng cao chất lượng dịch vụ khám bệnh, chữa bệnh, an toàn cho người bệnh và không nhằm mục đích khác.</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2. Việc phòng ngừa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được khuyến khích, </w:t>
      </w:r>
      <w:r w:rsidRPr="001E6447">
        <w:rPr>
          <w:rFonts w:ascii="Arial" w:eastAsia="Times New Roman" w:hAnsi="Arial" w:cs="Arial"/>
          <w:color w:val="000000"/>
          <w:sz w:val="18"/>
          <w:szCs w:val="18"/>
        </w:rPr>
        <w:t>động </w:t>
      </w:r>
      <w:r w:rsidRPr="001E6447">
        <w:rPr>
          <w:rFonts w:ascii="Arial" w:eastAsia="Times New Roman" w:hAnsi="Arial" w:cs="Arial"/>
          <w:color w:val="000000"/>
          <w:sz w:val="18"/>
          <w:szCs w:val="18"/>
          <w:lang w:val="vi-VN"/>
        </w:rPr>
        <w:t>viên và được b</w:t>
      </w:r>
      <w:r w:rsidRPr="001E6447">
        <w:rPr>
          <w:rFonts w:ascii="Arial" w:eastAsia="Times New Roman" w:hAnsi="Arial" w:cs="Arial"/>
          <w:color w:val="000000"/>
          <w:sz w:val="18"/>
          <w:szCs w:val="18"/>
        </w:rPr>
        <w:t>ả</w:t>
      </w:r>
      <w:r w:rsidRPr="001E6447">
        <w:rPr>
          <w:rFonts w:ascii="Arial" w:eastAsia="Times New Roman" w:hAnsi="Arial" w:cs="Arial"/>
          <w:color w:val="000000"/>
          <w:sz w:val="18"/>
          <w:szCs w:val="18"/>
          <w:lang w:val="vi-VN"/>
        </w:rPr>
        <w:t>o vệ.</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3. Hồ sơ phòng ngừa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được quản lý theo quy chế bảo mật thông tin.</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4. Việc phòng ngừa sự cố y khoa là trách nhiệm của lãnh đạo và nhân viên y tế làm việc trong cơ sở khám bệnh, chữa bệnh.</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7" w:name="chuong_2"/>
      <w:r w:rsidRPr="001E6447">
        <w:rPr>
          <w:rFonts w:ascii="Arial" w:eastAsia="Times New Roman" w:hAnsi="Arial" w:cs="Arial"/>
          <w:b/>
          <w:bCs/>
          <w:color w:val="000000"/>
          <w:sz w:val="18"/>
          <w:szCs w:val="18"/>
          <w:lang w:val="vi-VN"/>
        </w:rPr>
        <w:t>Chương II</w:t>
      </w:r>
      <w:bookmarkEnd w:id="7"/>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8" w:name="chuong_2_name"/>
      <w:r w:rsidRPr="001E6447">
        <w:rPr>
          <w:rFonts w:ascii="Arial" w:eastAsia="Times New Roman" w:hAnsi="Arial" w:cs="Arial"/>
          <w:b/>
          <w:bCs/>
          <w:color w:val="000000"/>
          <w:sz w:val="24"/>
          <w:szCs w:val="24"/>
          <w:lang w:val="vi-VN"/>
        </w:rPr>
        <w:t>BÁO CÁO SỰ CỐ Y KHOA</w:t>
      </w:r>
      <w:bookmarkEnd w:id="8"/>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9" w:name="dieu_4"/>
      <w:r w:rsidRPr="001E6447">
        <w:rPr>
          <w:rFonts w:ascii="Arial" w:eastAsia="Times New Roman" w:hAnsi="Arial" w:cs="Arial"/>
          <w:b/>
          <w:bCs/>
          <w:color w:val="000000"/>
          <w:sz w:val="18"/>
          <w:szCs w:val="18"/>
          <w:lang w:val="vi-VN"/>
        </w:rPr>
        <w:t>Điều 4. Nhận diện sự cố y khoa</w:t>
      </w:r>
      <w:bookmarkEnd w:id="9"/>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Khi phát hiện sự cố y khoa, nhân viên y tế có trách nhiệm nhận diện và phân biệt sự cố y khoa theo các trường hợp mô tả, di</w:t>
      </w:r>
      <w:r w:rsidRPr="001E6447">
        <w:rPr>
          <w:rFonts w:ascii="Arial" w:eastAsia="Times New Roman" w:hAnsi="Arial" w:cs="Arial"/>
          <w:color w:val="000000"/>
          <w:sz w:val="18"/>
          <w:szCs w:val="18"/>
        </w:rPr>
        <w:t>ễ</w:t>
      </w:r>
      <w:r w:rsidRPr="001E6447">
        <w:rPr>
          <w:rFonts w:ascii="Arial" w:eastAsia="Times New Roman" w:hAnsi="Arial" w:cs="Arial"/>
          <w:color w:val="000000"/>
          <w:sz w:val="18"/>
          <w:szCs w:val="18"/>
          <w:lang w:val="vi-VN"/>
        </w:rPr>
        <w:t>n biến tình huống, mức độ t</w:t>
      </w:r>
      <w:r w:rsidRPr="001E6447">
        <w:rPr>
          <w:rFonts w:ascii="Arial" w:eastAsia="Times New Roman" w:hAnsi="Arial" w:cs="Arial"/>
          <w:color w:val="000000"/>
          <w:sz w:val="18"/>
          <w:szCs w:val="18"/>
        </w:rPr>
        <w:t>ổ</w:t>
      </w:r>
      <w:r w:rsidRPr="001E6447">
        <w:rPr>
          <w:rFonts w:ascii="Arial" w:eastAsia="Times New Roman" w:hAnsi="Arial" w:cs="Arial"/>
          <w:color w:val="000000"/>
          <w:sz w:val="18"/>
          <w:szCs w:val="18"/>
          <w:lang w:val="vi-VN"/>
        </w:rPr>
        <w:t>n thương quy định tại Phụ lục </w:t>
      </w:r>
      <w:r w:rsidRPr="001E6447">
        <w:rPr>
          <w:rFonts w:ascii="Arial" w:eastAsia="Times New Roman" w:hAnsi="Arial" w:cs="Arial"/>
          <w:color w:val="000000"/>
          <w:sz w:val="18"/>
          <w:szCs w:val="18"/>
        </w:rPr>
        <w:t>I</w:t>
      </w:r>
      <w:r w:rsidRPr="001E6447">
        <w:rPr>
          <w:rFonts w:ascii="Arial" w:eastAsia="Times New Roman" w:hAnsi="Arial" w:cs="Arial"/>
          <w:color w:val="000000"/>
          <w:sz w:val="18"/>
          <w:szCs w:val="18"/>
          <w:lang w:val="vi-VN"/>
        </w:rPr>
        <w:t> ban hành kèm theo Thông tư này.</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10" w:name="dieu_5"/>
      <w:r w:rsidRPr="001E6447">
        <w:rPr>
          <w:rFonts w:ascii="Arial" w:eastAsia="Times New Roman" w:hAnsi="Arial" w:cs="Arial"/>
          <w:b/>
          <w:bCs/>
          <w:color w:val="000000"/>
          <w:sz w:val="18"/>
          <w:szCs w:val="18"/>
          <w:lang w:val="vi-VN"/>
        </w:rPr>
        <w:lastRenderedPageBreak/>
        <w:t>Điều 5. Báo cáo và ghi nhận sự cố y khoa</w:t>
      </w:r>
      <w:bookmarkEnd w:id="10"/>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 Báo cáo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bao gồm:</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a) Báo cáo tự nguyện đối với các sự cố y khoa từ Mục 1 đến Mục 6 của Phụ lục I.</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b) Báo cáo bắt buộc đối với các sự cố y khoa từ Mục 7 đến Mục 9 của Phụ lục I và các sự cố y khoa nghiêm trọng gồm: sự cố y khoa gây tử vong cho 01 người bệnh và nghi ngờ có nguy cơ tiếp tục gây t</w:t>
      </w:r>
      <w:r w:rsidRPr="001E6447">
        <w:rPr>
          <w:rFonts w:ascii="Arial" w:eastAsia="Times New Roman" w:hAnsi="Arial" w:cs="Arial"/>
          <w:color w:val="000000"/>
          <w:sz w:val="18"/>
          <w:szCs w:val="18"/>
        </w:rPr>
        <w:t>ử</w:t>
      </w:r>
      <w:r w:rsidRPr="001E6447">
        <w:rPr>
          <w:rFonts w:ascii="Arial" w:eastAsia="Times New Roman" w:hAnsi="Arial" w:cs="Arial"/>
          <w:color w:val="000000"/>
          <w:sz w:val="18"/>
          <w:szCs w:val="18"/>
          <w:lang w:val="vi-VN"/>
        </w:rPr>
        <w:t> vong cho người bệnh tiếp theo hoặc sự cố y khoa gây tử vong cho 02 người bệnh trở lên trong cùng một tình huống, hoàn cảnh hoặc do cùng một nguyên nhân.</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2. Hình thức báo cáo:</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a) Báo cáo tự nguyện được thực hiện bằng văn bản hoặc báo cáo điện t</w:t>
      </w:r>
      <w:r w:rsidRPr="001E6447">
        <w:rPr>
          <w:rFonts w:ascii="Arial" w:eastAsia="Times New Roman" w:hAnsi="Arial" w:cs="Arial"/>
          <w:color w:val="000000"/>
          <w:sz w:val="18"/>
          <w:szCs w:val="18"/>
        </w:rPr>
        <w:t>ử</w:t>
      </w:r>
      <w:r w:rsidRPr="001E6447">
        <w:rPr>
          <w:rFonts w:ascii="Arial" w:eastAsia="Times New Roman" w:hAnsi="Arial" w:cs="Arial"/>
          <w:color w:val="000000"/>
          <w:sz w:val="18"/>
          <w:szCs w:val="18"/>
          <w:lang w:val="vi-VN"/>
        </w:rPr>
        <w:t>. Trường hợp cần báo cáo khẩn cấp thì có thể báo cáo trực tiếp hoặc báo cáo qua điện thoại nhưng sau đó vẫn phải thực hiện ghi nhận lại bằng văn bản.</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b) Báo cáo b</w:t>
      </w:r>
      <w:r w:rsidRPr="001E6447">
        <w:rPr>
          <w:rFonts w:ascii="Arial" w:eastAsia="Times New Roman" w:hAnsi="Arial" w:cs="Arial"/>
          <w:color w:val="000000"/>
          <w:sz w:val="18"/>
          <w:szCs w:val="18"/>
        </w:rPr>
        <w:t>ắ</w:t>
      </w:r>
      <w:r w:rsidRPr="001E6447">
        <w:rPr>
          <w:rFonts w:ascii="Arial" w:eastAsia="Times New Roman" w:hAnsi="Arial" w:cs="Arial"/>
          <w:color w:val="000000"/>
          <w:sz w:val="18"/>
          <w:szCs w:val="18"/>
          <w:lang w:val="vi-VN"/>
        </w:rPr>
        <w:t>t buộc</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Báo cáo bằng v</w:t>
      </w:r>
      <w:r w:rsidRPr="001E6447">
        <w:rPr>
          <w:rFonts w:ascii="Arial" w:eastAsia="Times New Roman" w:hAnsi="Arial" w:cs="Arial"/>
          <w:color w:val="000000"/>
          <w:sz w:val="18"/>
          <w:szCs w:val="18"/>
        </w:rPr>
        <w:t>ă</w:t>
      </w:r>
      <w:r w:rsidRPr="001E6447">
        <w:rPr>
          <w:rFonts w:ascii="Arial" w:eastAsia="Times New Roman" w:hAnsi="Arial" w:cs="Arial"/>
          <w:color w:val="000000"/>
          <w:sz w:val="18"/>
          <w:szCs w:val="18"/>
          <w:lang w:val="vi-VN"/>
        </w:rPr>
        <w:t>n b</w:t>
      </w:r>
      <w:r w:rsidRPr="001E6447">
        <w:rPr>
          <w:rFonts w:ascii="Arial" w:eastAsia="Times New Roman" w:hAnsi="Arial" w:cs="Arial"/>
          <w:color w:val="000000"/>
          <w:sz w:val="18"/>
          <w:szCs w:val="18"/>
        </w:rPr>
        <w:t>ả</w:t>
      </w:r>
      <w:r w:rsidRPr="001E6447">
        <w:rPr>
          <w:rFonts w:ascii="Arial" w:eastAsia="Times New Roman" w:hAnsi="Arial" w:cs="Arial"/>
          <w:color w:val="000000"/>
          <w:sz w:val="18"/>
          <w:szCs w:val="18"/>
          <w:lang w:val="vi-VN"/>
        </w:rPr>
        <w:t>n hỏa t</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c hoặc báo cáo điện t</w:t>
      </w:r>
      <w:r w:rsidRPr="001E6447">
        <w:rPr>
          <w:rFonts w:ascii="Arial" w:eastAsia="Times New Roman" w:hAnsi="Arial" w:cs="Arial"/>
          <w:color w:val="000000"/>
          <w:sz w:val="18"/>
          <w:szCs w:val="18"/>
        </w:rPr>
        <w:t>ử đ</w:t>
      </w:r>
      <w:r w:rsidRPr="001E6447">
        <w:rPr>
          <w:rFonts w:ascii="Arial" w:eastAsia="Times New Roman" w:hAnsi="Arial" w:cs="Arial"/>
          <w:color w:val="000000"/>
          <w:sz w:val="18"/>
          <w:szCs w:val="18"/>
          <w:lang w:val="vi-VN"/>
        </w:rPr>
        <w:t>ối với sự cố y khoa gây tổn thương nặng (NC3) quy định tại Phụ lục II ban hành kèm theo Thông tư này. Riêng đối với sự cố y khoa nghiêm trọng quy định tại điểm b Khoản 1 Điều 5 phải báo cáo trước bằng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iện thoại trong thời hạn 01 giờ, kể từ khi phát hiện sự c</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3. Báo cáo và ghi nhận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tại cơ sở khám bệnh, chữa bệnh</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a) Báo cáo sự cố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 Báo cáo tự nguyện: Người trực tiếp gây ra sự cố y khoa hoặc người phát hiện sự cố y khoa báo cáo cho bộ phận tiếp nhận và quản lý sự cố y khoa của cơ sở khám bệnh, chữa bệnh. Nội dung báo cáo tối thiểu c</w:t>
      </w:r>
      <w:r w:rsidRPr="001E6447">
        <w:rPr>
          <w:rFonts w:ascii="Arial" w:eastAsia="Times New Roman" w:hAnsi="Arial" w:cs="Arial"/>
          <w:color w:val="000000"/>
          <w:sz w:val="18"/>
          <w:szCs w:val="18"/>
        </w:rPr>
        <w:t>ầ</w:t>
      </w:r>
      <w:r w:rsidRPr="001E6447">
        <w:rPr>
          <w:rFonts w:ascii="Arial" w:eastAsia="Times New Roman" w:hAnsi="Arial" w:cs="Arial"/>
          <w:color w:val="000000"/>
          <w:sz w:val="18"/>
          <w:szCs w:val="18"/>
          <w:lang w:val="vi-VN"/>
        </w:rPr>
        <w:t>n có: Địa điểm, thời điểm xảy ra và mô tả, đánh giá sơ bộ về sự cố, tình trạng của người bị ảnh hưởng, biện pháp xử lý ban đầu theo M</w:t>
      </w:r>
      <w:r w:rsidRPr="001E6447">
        <w:rPr>
          <w:rFonts w:ascii="Arial" w:eastAsia="Times New Roman" w:hAnsi="Arial" w:cs="Arial"/>
          <w:color w:val="000000"/>
          <w:sz w:val="18"/>
          <w:szCs w:val="18"/>
        </w:rPr>
        <w:t>ẫ</w:t>
      </w:r>
      <w:r w:rsidRPr="001E6447">
        <w:rPr>
          <w:rFonts w:ascii="Arial" w:eastAsia="Times New Roman" w:hAnsi="Arial" w:cs="Arial"/>
          <w:color w:val="000000"/>
          <w:sz w:val="18"/>
          <w:szCs w:val="18"/>
          <w:lang w:val="vi-VN"/>
        </w:rPr>
        <w:t>u Báo cáo sự cố y khoa quy định tại Phụ lục III ban hành kèm theo Thông tư này.</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 Báo cáo bắt buộc: Người trực tiếp gây ra sự cố y khoa hoặc người phát hiện sự cố y khoa phải báo cáo cho trưởng khoa, bộ phận tiếp nhận và quản lý sự cố y khoa. Trưởng khoa chịu trách nhiệm báo cáo cho Lãnh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ạo cơ sở khám bệnh, chữa bệnh. Lãnh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ạo cơ sở khám bệnh, chữa bệnh trực tiếp chịu trách nhiệm báo cáo ngay cho cơ quan quản lý của cơ sở khám bệnh, chữa bệnh. Nội dung báo cáo phải đầy đủ tất cả các thông tin có trên M</w:t>
      </w:r>
      <w:r w:rsidRPr="001E6447">
        <w:rPr>
          <w:rFonts w:ascii="Arial" w:eastAsia="Times New Roman" w:hAnsi="Arial" w:cs="Arial"/>
          <w:color w:val="000000"/>
          <w:sz w:val="18"/>
          <w:szCs w:val="18"/>
        </w:rPr>
        <w:t>ẫ</w:t>
      </w:r>
      <w:r w:rsidRPr="001E6447">
        <w:rPr>
          <w:rFonts w:ascii="Arial" w:eastAsia="Times New Roman" w:hAnsi="Arial" w:cs="Arial"/>
          <w:color w:val="000000"/>
          <w:sz w:val="18"/>
          <w:szCs w:val="18"/>
          <w:lang w:val="vi-VN"/>
        </w:rPr>
        <w:t>u Báo cáo sự cố y khoa quy định tại Phụ lục III và ghi r</w:t>
      </w:r>
      <w:r w:rsidRPr="001E6447">
        <w:rPr>
          <w:rFonts w:ascii="Arial" w:eastAsia="Times New Roman" w:hAnsi="Arial" w:cs="Arial"/>
          <w:color w:val="000000"/>
          <w:sz w:val="18"/>
          <w:szCs w:val="18"/>
        </w:rPr>
        <w:t>õ </w:t>
      </w:r>
      <w:r w:rsidRPr="001E6447">
        <w:rPr>
          <w:rFonts w:ascii="Arial" w:eastAsia="Times New Roman" w:hAnsi="Arial" w:cs="Arial"/>
          <w:color w:val="000000"/>
          <w:sz w:val="18"/>
          <w:szCs w:val="18"/>
          <w:lang w:val="vi-VN"/>
        </w:rPr>
        <w:t>họ tên người báo cáo.</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b) Ghi nhận sự cố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 Phòng quản lý chất lượng, Tổ quản lý chất lượng hoặc nhân viên chuyên trách về quản lý chất lượng là bộ phận tiếp nhận và quản lý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tại cơ sở khám bệnh, chữa bệnh và thực hiện việc ghi nhận các báo cáo trực tiếp, báo cáo qua điện thoại bằng M</w:t>
      </w:r>
      <w:r w:rsidRPr="001E6447">
        <w:rPr>
          <w:rFonts w:ascii="Arial" w:eastAsia="Times New Roman" w:hAnsi="Arial" w:cs="Arial"/>
          <w:color w:val="000000"/>
          <w:sz w:val="18"/>
          <w:szCs w:val="18"/>
        </w:rPr>
        <w:t>ẫ</w:t>
      </w:r>
      <w:r w:rsidRPr="001E6447">
        <w:rPr>
          <w:rFonts w:ascii="Arial" w:eastAsia="Times New Roman" w:hAnsi="Arial" w:cs="Arial"/>
          <w:color w:val="000000"/>
          <w:sz w:val="18"/>
          <w:szCs w:val="18"/>
          <w:lang w:val="vi-VN"/>
        </w:rPr>
        <w:t>u Báo cáo sự cố y khoa để lưu gi</w:t>
      </w:r>
      <w:r w:rsidRPr="001E6447">
        <w:rPr>
          <w:rFonts w:ascii="Arial" w:eastAsia="Times New Roman" w:hAnsi="Arial" w:cs="Arial"/>
          <w:color w:val="000000"/>
          <w:sz w:val="18"/>
          <w:szCs w:val="18"/>
        </w:rPr>
        <w:t>ữ</w:t>
      </w:r>
      <w:r w:rsidRPr="001E6447">
        <w:rPr>
          <w:rFonts w:ascii="Arial" w:eastAsia="Times New Roman" w:hAnsi="Arial" w:cs="Arial"/>
          <w:color w:val="000000"/>
          <w:sz w:val="18"/>
          <w:szCs w:val="18"/>
          <w:lang w:val="vi-VN"/>
        </w:rPr>
        <w:t>.</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 Tất cả các sự c</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 y khoa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ược báo cáo phải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ược ghi nhận và lưu gi</w:t>
      </w:r>
      <w:r w:rsidRPr="001E6447">
        <w:rPr>
          <w:rFonts w:ascii="Arial" w:eastAsia="Times New Roman" w:hAnsi="Arial" w:cs="Arial"/>
          <w:color w:val="000000"/>
          <w:sz w:val="18"/>
          <w:szCs w:val="18"/>
        </w:rPr>
        <w:t>ữ </w:t>
      </w:r>
      <w:r w:rsidRPr="001E6447">
        <w:rPr>
          <w:rFonts w:ascii="Arial" w:eastAsia="Times New Roman" w:hAnsi="Arial" w:cs="Arial"/>
          <w:color w:val="000000"/>
          <w:sz w:val="18"/>
          <w:szCs w:val="18"/>
          <w:lang w:val="vi-VN"/>
        </w:rPr>
        <w:t>vào hồ sơ hoặc vào hệ thống báo cáo sự cố y khoa trực tuyến. Các sự cố y khoa nghiêm trọng quy định tại </w:t>
      </w:r>
      <w:r w:rsidRPr="001E6447">
        <w:rPr>
          <w:rFonts w:ascii="Arial" w:eastAsia="Times New Roman" w:hAnsi="Arial" w:cs="Arial"/>
          <w:color w:val="000000"/>
          <w:sz w:val="18"/>
          <w:szCs w:val="18"/>
        </w:rPr>
        <w:t>điểm</w:t>
      </w:r>
      <w:r w:rsidRPr="001E6447">
        <w:rPr>
          <w:rFonts w:ascii="Arial" w:eastAsia="Times New Roman" w:hAnsi="Arial" w:cs="Arial"/>
          <w:color w:val="000000"/>
          <w:sz w:val="18"/>
          <w:szCs w:val="18"/>
          <w:lang w:val="vi-VN"/>
        </w:rPr>
        <w:t> b Khoản 1 Điều 5 được phải chia s</w:t>
      </w:r>
      <w:r w:rsidRPr="001E6447">
        <w:rPr>
          <w:rFonts w:ascii="Arial" w:eastAsia="Times New Roman" w:hAnsi="Arial" w:cs="Arial"/>
          <w:color w:val="000000"/>
          <w:sz w:val="18"/>
          <w:szCs w:val="18"/>
        </w:rPr>
        <w:t>ẻ </w:t>
      </w:r>
      <w:r w:rsidRPr="001E6447">
        <w:rPr>
          <w:rFonts w:ascii="Arial" w:eastAsia="Times New Roman" w:hAnsi="Arial" w:cs="Arial"/>
          <w:color w:val="000000"/>
          <w:sz w:val="18"/>
          <w:szCs w:val="18"/>
          <w:lang w:val="vi-VN"/>
        </w:rPr>
        <w:t>báo cáo đến cơ quan quản lý trực tiếp của cơ sở khám bệnh, chữa bệnh và Bộ Y t</w:t>
      </w:r>
      <w:r w:rsidRPr="001E6447">
        <w:rPr>
          <w:rFonts w:ascii="Arial" w:eastAsia="Times New Roman" w:hAnsi="Arial" w:cs="Arial"/>
          <w:color w:val="000000"/>
          <w:sz w:val="18"/>
          <w:szCs w:val="18"/>
        </w:rPr>
        <w:t>ế</w:t>
      </w:r>
      <w:r w:rsidRPr="001E6447">
        <w:rPr>
          <w:rFonts w:ascii="Arial" w:eastAsia="Times New Roman" w:hAnsi="Arial" w:cs="Arial"/>
          <w:color w:val="000000"/>
          <w:sz w:val="18"/>
          <w:szCs w:val="18"/>
          <w:lang w:val="vi-VN"/>
        </w:rPr>
        <w:t>.</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4. Báo cáo và ghi nhận sự cố y khoa tại Sở Y tế:</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Phòng Nghiệp vụ Y, S</w:t>
      </w:r>
      <w:r w:rsidRPr="001E6447">
        <w:rPr>
          <w:rFonts w:ascii="Arial" w:eastAsia="Times New Roman" w:hAnsi="Arial" w:cs="Arial"/>
          <w:color w:val="000000"/>
          <w:sz w:val="18"/>
          <w:szCs w:val="18"/>
        </w:rPr>
        <w:t>ở </w:t>
      </w:r>
      <w:r w:rsidRPr="001E6447">
        <w:rPr>
          <w:rFonts w:ascii="Arial" w:eastAsia="Times New Roman" w:hAnsi="Arial" w:cs="Arial"/>
          <w:color w:val="000000"/>
          <w:sz w:val="18"/>
          <w:szCs w:val="18"/>
          <w:lang w:val="vi-VN"/>
        </w:rPr>
        <w:t>Y tế là đơn vị đầu mối tiếp nhận báo cáo, phân loại sự cố y khoa của các cơ sở khám bệnh, chữa bệnh thuộc thẩm quyền qu</w:t>
      </w:r>
      <w:r w:rsidRPr="001E6447">
        <w:rPr>
          <w:rFonts w:ascii="Arial" w:eastAsia="Times New Roman" w:hAnsi="Arial" w:cs="Arial"/>
          <w:color w:val="000000"/>
          <w:sz w:val="18"/>
          <w:szCs w:val="18"/>
        </w:rPr>
        <w:t>ả</w:t>
      </w:r>
      <w:r w:rsidRPr="001E6447">
        <w:rPr>
          <w:rFonts w:ascii="Arial" w:eastAsia="Times New Roman" w:hAnsi="Arial" w:cs="Arial"/>
          <w:color w:val="000000"/>
          <w:sz w:val="18"/>
          <w:szCs w:val="18"/>
          <w:lang w:val="vi-VN"/>
        </w:rPr>
        <w:t>n l</w:t>
      </w:r>
      <w:r w:rsidRPr="001E6447">
        <w:rPr>
          <w:rFonts w:ascii="Arial" w:eastAsia="Times New Roman" w:hAnsi="Arial" w:cs="Arial"/>
          <w:color w:val="000000"/>
          <w:sz w:val="18"/>
          <w:szCs w:val="18"/>
        </w:rPr>
        <w:t>ý </w:t>
      </w:r>
      <w:r w:rsidRPr="001E6447">
        <w:rPr>
          <w:rFonts w:ascii="Arial" w:eastAsia="Times New Roman" w:hAnsi="Arial" w:cs="Arial"/>
          <w:color w:val="000000"/>
          <w:sz w:val="18"/>
          <w:szCs w:val="18"/>
          <w:lang w:val="vi-VN"/>
        </w:rPr>
        <w:t>bao gồm cơ sở khám bệnh, chữa bệnh nhà nước và tư nhân trên địa bàn, cơ sở khám bệnh, chữa bệnh thuộc Y tế Bộ, Ngành trừ cơ sở thuộc Bộ Quốc phòng.</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5. Báo cáo và ghi nhận sự cố y khoa tại Bộ Y tế:</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Cục Quản lý Khám chữa bệnh là đơn vị đầu mối tiếp nhận báo cáo, phân loại sự cố y khoa của các cơ s</w:t>
      </w:r>
      <w:r w:rsidRPr="001E6447">
        <w:rPr>
          <w:rFonts w:ascii="Arial" w:eastAsia="Times New Roman" w:hAnsi="Arial" w:cs="Arial"/>
          <w:color w:val="000000"/>
          <w:sz w:val="18"/>
          <w:szCs w:val="18"/>
        </w:rPr>
        <w:t>ở </w:t>
      </w:r>
      <w:r w:rsidRPr="001E6447">
        <w:rPr>
          <w:rFonts w:ascii="Arial" w:eastAsia="Times New Roman" w:hAnsi="Arial" w:cs="Arial"/>
          <w:color w:val="000000"/>
          <w:sz w:val="18"/>
          <w:szCs w:val="18"/>
          <w:lang w:val="vi-VN"/>
        </w:rPr>
        <w:t>y tế trực thuộc Bộ Y tế.</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11" w:name="dieu_6"/>
      <w:r w:rsidRPr="001E6447">
        <w:rPr>
          <w:rFonts w:ascii="Arial" w:eastAsia="Times New Roman" w:hAnsi="Arial" w:cs="Arial"/>
          <w:b/>
          <w:bCs/>
          <w:color w:val="000000"/>
          <w:sz w:val="18"/>
          <w:szCs w:val="18"/>
          <w:lang w:val="vi-VN"/>
        </w:rPr>
        <w:t>Điều 6. Tổng hợp báo cáo sự cố y khoa</w:t>
      </w:r>
      <w:bookmarkEnd w:id="11"/>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 Tại cơ sở khám bệnh, chữa bệnh:</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a) Tổng hợp báo cáo sự c</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 y khoa </w:t>
      </w:r>
      <w:r w:rsidRPr="001E6447">
        <w:rPr>
          <w:rFonts w:ascii="Arial" w:eastAsia="Times New Roman" w:hAnsi="Arial" w:cs="Arial"/>
          <w:color w:val="000000"/>
          <w:sz w:val="18"/>
          <w:szCs w:val="18"/>
        </w:rPr>
        <w:t>g</w:t>
      </w:r>
      <w:r w:rsidRPr="001E6447">
        <w:rPr>
          <w:rFonts w:ascii="Arial" w:eastAsia="Times New Roman" w:hAnsi="Arial" w:cs="Arial"/>
          <w:color w:val="000000"/>
          <w:sz w:val="18"/>
          <w:szCs w:val="18"/>
          <w:lang w:val="vi-VN"/>
        </w:rPr>
        <w:t>ửi cơ quan quản lý định kỳ 6 thán</w:t>
      </w:r>
      <w:r w:rsidRPr="001E6447">
        <w:rPr>
          <w:rFonts w:ascii="Arial" w:eastAsia="Times New Roman" w:hAnsi="Arial" w:cs="Arial"/>
          <w:color w:val="000000"/>
          <w:sz w:val="18"/>
          <w:szCs w:val="18"/>
        </w:rPr>
        <w:t>g </w:t>
      </w:r>
      <w:r w:rsidRPr="001E6447">
        <w:rPr>
          <w:rFonts w:ascii="Arial" w:eastAsia="Times New Roman" w:hAnsi="Arial" w:cs="Arial"/>
          <w:color w:val="000000"/>
          <w:sz w:val="18"/>
          <w:szCs w:val="18"/>
          <w:lang w:val="vi-VN"/>
        </w:rPr>
        <w:t>một lần.</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b) Nội dung tổng hợp báo cáo gồm:</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lastRenderedPageBreak/>
        <w:t>- Số lượng báo cáo sự cố y khoa bắt buộc và tự nguyện</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 Tần suất xảy ra </w:t>
      </w:r>
      <w:r w:rsidRPr="001E6447">
        <w:rPr>
          <w:rFonts w:ascii="Arial" w:eastAsia="Times New Roman" w:hAnsi="Arial" w:cs="Arial"/>
          <w:color w:val="000000"/>
          <w:sz w:val="18"/>
          <w:szCs w:val="18"/>
        </w:rPr>
        <w:t>đối </w:t>
      </w:r>
      <w:r w:rsidRPr="001E6447">
        <w:rPr>
          <w:rFonts w:ascii="Arial" w:eastAsia="Times New Roman" w:hAnsi="Arial" w:cs="Arial"/>
          <w:color w:val="000000"/>
          <w:sz w:val="18"/>
          <w:szCs w:val="18"/>
          <w:lang w:val="vi-VN"/>
        </w:rPr>
        <w:t>với từng loại sự cố</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 Kết quả phân tích nguyên nhân gốc</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 Giải pháp và khu</w:t>
      </w:r>
      <w:r w:rsidRPr="001E6447">
        <w:rPr>
          <w:rFonts w:ascii="Arial" w:eastAsia="Times New Roman" w:hAnsi="Arial" w:cs="Arial"/>
          <w:color w:val="000000"/>
          <w:sz w:val="18"/>
          <w:szCs w:val="18"/>
        </w:rPr>
        <w:t>y</w:t>
      </w:r>
      <w:r w:rsidRPr="001E6447">
        <w:rPr>
          <w:rFonts w:ascii="Arial" w:eastAsia="Times New Roman" w:hAnsi="Arial" w:cs="Arial"/>
          <w:color w:val="000000"/>
          <w:sz w:val="18"/>
          <w:szCs w:val="18"/>
          <w:lang w:val="vi-VN"/>
        </w:rPr>
        <w:t>ến cáo phòng ngừa đã đề xuất và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ược triển khai</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2. Tại Sở Y tế:</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a) Phòng Nghiệp vụ Y, Sở Y tế tổng hợp báo cáo sự cố y khoa c</w:t>
      </w:r>
      <w:r w:rsidRPr="001E6447">
        <w:rPr>
          <w:rFonts w:ascii="Arial" w:eastAsia="Times New Roman" w:hAnsi="Arial" w:cs="Arial"/>
          <w:color w:val="000000"/>
          <w:sz w:val="18"/>
          <w:szCs w:val="18"/>
        </w:rPr>
        <w:t>ủ</w:t>
      </w:r>
      <w:r w:rsidRPr="001E6447">
        <w:rPr>
          <w:rFonts w:ascii="Arial" w:eastAsia="Times New Roman" w:hAnsi="Arial" w:cs="Arial"/>
          <w:color w:val="000000"/>
          <w:sz w:val="18"/>
          <w:szCs w:val="18"/>
          <w:lang w:val="vi-VN"/>
        </w:rPr>
        <w:t>a các c</w:t>
      </w:r>
      <w:r w:rsidRPr="001E6447">
        <w:rPr>
          <w:rFonts w:ascii="Arial" w:eastAsia="Times New Roman" w:hAnsi="Arial" w:cs="Arial"/>
          <w:color w:val="000000"/>
          <w:sz w:val="18"/>
          <w:szCs w:val="18"/>
        </w:rPr>
        <w:t>ơ </w:t>
      </w:r>
      <w:r w:rsidRPr="001E6447">
        <w:rPr>
          <w:rFonts w:ascii="Arial" w:eastAsia="Times New Roman" w:hAnsi="Arial" w:cs="Arial"/>
          <w:color w:val="000000"/>
          <w:sz w:val="18"/>
          <w:szCs w:val="18"/>
          <w:lang w:val="vi-VN"/>
        </w:rPr>
        <w:t>sở khám bệnh, chữa bệnh trực thuộc đưa ra danh mục sự cố y khoa theo mức độ nghiêm trọng và tần suất xảy ra để xác định xu hướng của các nhóm sự c</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 y khoa, ban hành các khuyến cáo phòng ngừa sự cố y khoa chung cho các đơn vị trực thuộc.</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b) Định kỳ hàng quý tổng hợp các khuyến cáo báo cáo về Bộ Y tế (Cục Quản lý Khám, chữa bệnh).</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3. Tại Bộ Y tế:</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a) Cục Quản lý Khám chữa bệnh tổng hợp báo cáo định kỳ và báo cáo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ột xuất của các cơ sở khám bệnh, chữa bệnh trực thuộc Bộ Y tế và báo cáo tổng hợp của các Sở Y tế.</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b) Định kỳ hàng quý phân tích báo cáo thống kê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quốc gia, ban hành các khuyến cáo phòng ngừa sự cố y khoa chung cho các cơ sở khám bệnh, chữa bệnh toàn quốc.</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12" w:name="chuong_3"/>
      <w:r w:rsidRPr="001E6447">
        <w:rPr>
          <w:rFonts w:ascii="Arial" w:eastAsia="Times New Roman" w:hAnsi="Arial" w:cs="Arial"/>
          <w:b/>
          <w:bCs/>
          <w:color w:val="000000"/>
          <w:sz w:val="18"/>
          <w:szCs w:val="18"/>
          <w:lang w:val="vi-VN"/>
        </w:rPr>
        <w:t>Chương III</w:t>
      </w:r>
      <w:bookmarkEnd w:id="12"/>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13" w:name="chuong_3_name"/>
      <w:r w:rsidRPr="001E6447">
        <w:rPr>
          <w:rFonts w:ascii="Arial" w:eastAsia="Times New Roman" w:hAnsi="Arial" w:cs="Arial"/>
          <w:b/>
          <w:bCs/>
          <w:color w:val="000000"/>
          <w:sz w:val="24"/>
          <w:szCs w:val="24"/>
          <w:lang w:val="vi-VN"/>
        </w:rPr>
        <w:t>PHÂN TÍCH, PHẢN HỒI VÀ XỬ LÝ SỰ CỐ Y KHOA</w:t>
      </w:r>
      <w:bookmarkEnd w:id="13"/>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14" w:name="dieu_7"/>
      <w:r w:rsidRPr="001E6447">
        <w:rPr>
          <w:rFonts w:ascii="Arial" w:eastAsia="Times New Roman" w:hAnsi="Arial" w:cs="Arial"/>
          <w:b/>
          <w:bCs/>
          <w:color w:val="000000"/>
          <w:sz w:val="18"/>
          <w:szCs w:val="18"/>
          <w:lang w:val="vi-VN"/>
        </w:rPr>
        <w:t>Điều 7. Phân loại sự cố y khoa</w:t>
      </w:r>
      <w:bookmarkEnd w:id="14"/>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 Sau khi tiếp nhận báo cáo sự cố y khoa xảy ra, bộ phận tiếp nhận và qu</w:t>
      </w:r>
      <w:r w:rsidRPr="001E6447">
        <w:rPr>
          <w:rFonts w:ascii="Arial" w:eastAsia="Times New Roman" w:hAnsi="Arial" w:cs="Arial"/>
          <w:color w:val="000000"/>
          <w:sz w:val="18"/>
          <w:szCs w:val="18"/>
        </w:rPr>
        <w:t>ả</w:t>
      </w:r>
      <w:r w:rsidRPr="001E6447">
        <w:rPr>
          <w:rFonts w:ascii="Arial" w:eastAsia="Times New Roman" w:hAnsi="Arial" w:cs="Arial"/>
          <w:color w:val="000000"/>
          <w:sz w:val="18"/>
          <w:szCs w:val="18"/>
          <w:lang w:val="vi-VN"/>
        </w:rPr>
        <w:t>n lý sự cố y khoa của cơ sở khám bệnh, chữa bệnh phải tiến hành phân loại theo c</w:t>
      </w:r>
      <w:r w:rsidRPr="001E6447">
        <w:rPr>
          <w:rFonts w:ascii="Arial" w:eastAsia="Times New Roman" w:hAnsi="Arial" w:cs="Arial"/>
          <w:color w:val="000000"/>
          <w:sz w:val="18"/>
          <w:szCs w:val="18"/>
        </w:rPr>
        <w:t>ả </w:t>
      </w:r>
      <w:r w:rsidRPr="001E6447">
        <w:rPr>
          <w:rFonts w:ascii="Arial" w:eastAsia="Times New Roman" w:hAnsi="Arial" w:cs="Arial"/>
          <w:color w:val="000000"/>
          <w:sz w:val="18"/>
          <w:szCs w:val="18"/>
          <w:lang w:val="vi-VN"/>
        </w:rPr>
        <w:t>3 tiêu chí dưới đây:</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a) Phân loại sự cố theo mức độ tổn thương đối với người bệnh tại Phụ lục </w:t>
      </w:r>
      <w:r w:rsidRPr="001E6447">
        <w:rPr>
          <w:rFonts w:ascii="Arial" w:eastAsia="Times New Roman" w:hAnsi="Arial" w:cs="Arial"/>
          <w:color w:val="000000"/>
          <w:sz w:val="18"/>
          <w:szCs w:val="18"/>
        </w:rPr>
        <w:t>I</w:t>
      </w:r>
      <w:r w:rsidRPr="001E6447">
        <w:rPr>
          <w:rFonts w:ascii="Arial" w:eastAsia="Times New Roman" w:hAnsi="Arial" w:cs="Arial"/>
          <w:color w:val="000000"/>
          <w:sz w:val="18"/>
          <w:szCs w:val="18"/>
          <w:lang w:val="vi-VN"/>
        </w:rPr>
        <w:t>.</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b) Phân loại sự cố theo nhóm sự cố tại Mục II Phụ lục IV ban hành kèm theo Thông tư này.</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c) Phân loại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theo nhóm nguyên nhân gây ra sự cố tại Mục IV Phụ lục IV.</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2. Đối với các sự cố được xác định là tổn thương nặng (NC3) cần tiếp tục phân loại chi tiết theo Danh mục sự cố y khoa nghiêm trọng tại Phụ lục II.</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15" w:name="dieu_8"/>
      <w:r w:rsidRPr="001E6447">
        <w:rPr>
          <w:rFonts w:ascii="Arial" w:eastAsia="Times New Roman" w:hAnsi="Arial" w:cs="Arial"/>
          <w:b/>
          <w:bCs/>
          <w:color w:val="000000"/>
          <w:sz w:val="18"/>
          <w:szCs w:val="18"/>
          <w:lang w:val="vi-VN"/>
        </w:rPr>
        <w:t>Điều 8. Phân tích các yếu tố ảnh hưởng và nguyên nhân gốc</w:t>
      </w:r>
      <w:bookmarkEnd w:id="15"/>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 Phân tích tại cơ sở khám bệnh, chữa bệnh</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a) Bộ phận tiếp nhận và quản lý sự cố y khoa phân tích sơ bộ về mức độ nghiêm trọng và tần suất xảy ra ở tất cả các sự cố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ược ghi nhận và đề xuất danh mục sự cố y khoa và nhóm chuyên gia phân tích sự cố y khoa tương ứng, báo cáo người đứng đầu cơ sở khám bệnh, chữa bệnh theo định kỳ 1 tuần 1 l</w:t>
      </w:r>
      <w:r w:rsidRPr="001E6447">
        <w:rPr>
          <w:rFonts w:ascii="Arial" w:eastAsia="Times New Roman" w:hAnsi="Arial" w:cs="Arial"/>
          <w:color w:val="000000"/>
          <w:sz w:val="18"/>
          <w:szCs w:val="18"/>
        </w:rPr>
        <w:t>ầ</w:t>
      </w:r>
      <w:r w:rsidRPr="001E6447">
        <w:rPr>
          <w:rFonts w:ascii="Arial" w:eastAsia="Times New Roman" w:hAnsi="Arial" w:cs="Arial"/>
          <w:color w:val="000000"/>
          <w:sz w:val="18"/>
          <w:szCs w:val="18"/>
          <w:lang w:val="vi-VN"/>
        </w:rPr>
        <w:t>n. </w:t>
      </w:r>
      <w:r w:rsidRPr="001E6447">
        <w:rPr>
          <w:rFonts w:ascii="Arial" w:eastAsia="Times New Roman" w:hAnsi="Arial" w:cs="Arial"/>
          <w:color w:val="000000"/>
          <w:sz w:val="18"/>
          <w:szCs w:val="18"/>
        </w:rPr>
        <w:t>Đố</w:t>
      </w:r>
      <w:r w:rsidRPr="001E6447">
        <w:rPr>
          <w:rFonts w:ascii="Arial" w:eastAsia="Times New Roman" w:hAnsi="Arial" w:cs="Arial"/>
          <w:color w:val="000000"/>
          <w:sz w:val="18"/>
          <w:szCs w:val="18"/>
          <w:lang w:val="vi-VN"/>
        </w:rPr>
        <w:t>i với các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được phân loại thuộc nhóm tổn thương trung bình (NC2) và t</w:t>
      </w:r>
      <w:r w:rsidRPr="001E6447">
        <w:rPr>
          <w:rFonts w:ascii="Arial" w:eastAsia="Times New Roman" w:hAnsi="Arial" w:cs="Arial"/>
          <w:color w:val="000000"/>
          <w:sz w:val="18"/>
          <w:szCs w:val="18"/>
        </w:rPr>
        <w:t>ổ</w:t>
      </w:r>
      <w:r w:rsidRPr="001E6447">
        <w:rPr>
          <w:rFonts w:ascii="Arial" w:eastAsia="Times New Roman" w:hAnsi="Arial" w:cs="Arial"/>
          <w:color w:val="000000"/>
          <w:sz w:val="18"/>
          <w:szCs w:val="18"/>
          <w:lang w:val="vi-VN"/>
        </w:rPr>
        <w:t>n thương nặng (NC3), bộ phận tiếp nhận và quản lý sự cố y khoa có trách nhiệm báo cáo ngay với người đứng đầu cơ sở khám bệnh, chữa bệnh.</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b) Người đứng đầu cơ sở khám bệnh, chữa bệnh chịu trách nhiệm thành lập nhóm chuyên gia dưới sự chỉ đạo của lãnh đạo cơ sở khám bệnh, chữa bệnh trực tiếp tiến hành phân tích nguyên nhân gốc và yếu tố ảnh hưởng gây ra sự cố y khoa, khuyến cáo biện pháp phòng ngừa trên cơ sở danh sách các sự cố do bộ phận quản lý sự cố đề xuất. Làm rõ nhóm nguyên nhân gây ra sự cố là nguyên nhân có tính chất hệ thống hay đơn lẻ. Đối với những sự cố có tính chất hệ thống, có khả năng xảy ra tại các cơ sở khám bệnh, chữa bệnh tương tự khác phải báo cáo cơ quan quản lý của cơ sở khám bệnh, chữa bệnh để đưa ra khuyến cáo, phòng ngừa chung.</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c) Trong thời hạn 60 ngày, k</w:t>
      </w:r>
      <w:r w:rsidRPr="001E6447">
        <w:rPr>
          <w:rFonts w:ascii="Arial" w:eastAsia="Times New Roman" w:hAnsi="Arial" w:cs="Arial"/>
          <w:color w:val="000000"/>
          <w:sz w:val="18"/>
          <w:szCs w:val="18"/>
        </w:rPr>
        <w:t>ể </w:t>
      </w:r>
      <w:r w:rsidRPr="001E6447">
        <w:rPr>
          <w:rFonts w:ascii="Arial" w:eastAsia="Times New Roman" w:hAnsi="Arial" w:cs="Arial"/>
          <w:color w:val="000000"/>
          <w:sz w:val="18"/>
          <w:szCs w:val="18"/>
          <w:lang w:val="vi-VN"/>
        </w:rPr>
        <w:t>từ ngày nhận báo cáo, phân tích sự cố y khoa từ bộ phận tiếp nhận và quản lý sự cố y khoa, nhóm chuyên gia phân tích sự cố y khoa phải đề xuất giải pháp và khuyến cáo phòng ngừa sự cố cho đơn vị mình.</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2. Phân tích tại Sở Y tế</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lastRenderedPageBreak/>
        <w:t>a) Rà soát và đề xuất nh</w:t>
      </w:r>
      <w:r w:rsidRPr="001E6447">
        <w:rPr>
          <w:rFonts w:ascii="Arial" w:eastAsia="Times New Roman" w:hAnsi="Arial" w:cs="Arial"/>
          <w:color w:val="000000"/>
          <w:sz w:val="18"/>
          <w:szCs w:val="18"/>
        </w:rPr>
        <w:t>ữ</w:t>
      </w:r>
      <w:r w:rsidRPr="001E6447">
        <w:rPr>
          <w:rFonts w:ascii="Arial" w:eastAsia="Times New Roman" w:hAnsi="Arial" w:cs="Arial"/>
          <w:color w:val="000000"/>
          <w:sz w:val="18"/>
          <w:szCs w:val="18"/>
          <w:lang w:val="vi-VN"/>
        </w:rPr>
        <w:t>ng sự cố y khoa cần báo cáo Giám đốc Sở Y tế để thành lập nhóm chuyên gia của Sở Y tế xem xét tìm nguyên nhân gốc, giải pháp phòng ngừa đối với nh</w:t>
      </w:r>
      <w:r w:rsidRPr="001E6447">
        <w:rPr>
          <w:rFonts w:ascii="Arial" w:eastAsia="Times New Roman" w:hAnsi="Arial" w:cs="Arial"/>
          <w:color w:val="000000"/>
          <w:sz w:val="18"/>
          <w:szCs w:val="18"/>
        </w:rPr>
        <w:t>ữ</w:t>
      </w:r>
      <w:r w:rsidRPr="001E6447">
        <w:rPr>
          <w:rFonts w:ascii="Arial" w:eastAsia="Times New Roman" w:hAnsi="Arial" w:cs="Arial"/>
          <w:color w:val="000000"/>
          <w:sz w:val="18"/>
          <w:szCs w:val="18"/>
          <w:lang w:val="vi-VN"/>
        </w:rPr>
        <w:t>ng sự cố y khoa chưa được báo cáo đầy đủ, rõ ràng hoặc nguyên nhân, giải pháp do cơ sở khám bệnh, chữa bệnh đề xuất chưa phù hợp.</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b) Chỉ đạo cơ sở khám bệnh, chữa bệnh nơi xảy ra sự cố y khoa nghiêm trọng được quy định tại điểm b Khoản 1 Điều 5 tiến hành điều tra xác minh, phân tích sự cố theo M</w:t>
      </w:r>
      <w:r w:rsidRPr="001E6447">
        <w:rPr>
          <w:rFonts w:ascii="Arial" w:eastAsia="Times New Roman" w:hAnsi="Arial" w:cs="Arial"/>
          <w:color w:val="000000"/>
          <w:sz w:val="18"/>
          <w:szCs w:val="18"/>
        </w:rPr>
        <w:t>ẫ</w:t>
      </w:r>
      <w:r w:rsidRPr="001E6447">
        <w:rPr>
          <w:rFonts w:ascii="Arial" w:eastAsia="Times New Roman" w:hAnsi="Arial" w:cs="Arial"/>
          <w:color w:val="000000"/>
          <w:sz w:val="18"/>
          <w:szCs w:val="18"/>
          <w:lang w:val="vi-VN"/>
        </w:rPr>
        <w:t>u tìm hiểu và phân tích sự cố tại Phụ lục IV trong thời hạn 60 ngày.</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3. Phân tích tại Bộ Y tế</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a) Rà soát và đề xuất những sự cố y khoa cần báo cáo Thứ trưởng Bộ Y tế phụ trách lĩnh vực khám bệnh, chữa bệnh để thành lập nhóm chuyên gia của Bộ Y tế xem xét tìm nguyên nhân gốc, giải pháp phòng ngừa đối với nh</w:t>
      </w:r>
      <w:r w:rsidRPr="001E6447">
        <w:rPr>
          <w:rFonts w:ascii="Arial" w:eastAsia="Times New Roman" w:hAnsi="Arial" w:cs="Arial"/>
          <w:color w:val="000000"/>
          <w:sz w:val="18"/>
          <w:szCs w:val="18"/>
        </w:rPr>
        <w:t>ữ</w:t>
      </w:r>
      <w:r w:rsidRPr="001E6447">
        <w:rPr>
          <w:rFonts w:ascii="Arial" w:eastAsia="Times New Roman" w:hAnsi="Arial" w:cs="Arial"/>
          <w:color w:val="000000"/>
          <w:sz w:val="18"/>
          <w:szCs w:val="18"/>
          <w:lang w:val="vi-VN"/>
        </w:rPr>
        <w:t>ng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chưa được báo cáo đầy đủ, rõ ràng hoặc nguyên nhân gốc, giải pháp do cơ sở khám bệnh, chữa bệnh đề xuất chưa phù hợp.</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b) Chỉ đạo cơ sở khám bệnh, chữa bệnh trực thuộc Bộ Y tế, nơi xảy ra sự cố y khoa nghiêm trọng được quy định tại điểm b Khoản 1 Điều 5 tiến hành điều tra xác minh, phân tích sự c</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 theo M</w:t>
      </w:r>
      <w:r w:rsidRPr="001E6447">
        <w:rPr>
          <w:rFonts w:ascii="Arial" w:eastAsia="Times New Roman" w:hAnsi="Arial" w:cs="Arial"/>
          <w:color w:val="000000"/>
          <w:sz w:val="18"/>
          <w:szCs w:val="18"/>
        </w:rPr>
        <w:t>ẫ</w:t>
      </w:r>
      <w:r w:rsidRPr="001E6447">
        <w:rPr>
          <w:rFonts w:ascii="Arial" w:eastAsia="Times New Roman" w:hAnsi="Arial" w:cs="Arial"/>
          <w:color w:val="000000"/>
          <w:sz w:val="18"/>
          <w:szCs w:val="18"/>
          <w:lang w:val="vi-VN"/>
        </w:rPr>
        <w:t>u tìm hiểu và phân tích sự cố tại Phụ lục IV trong thời hạn 60 ngày.</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16" w:name="dieu_9"/>
      <w:r w:rsidRPr="001E6447">
        <w:rPr>
          <w:rFonts w:ascii="Arial" w:eastAsia="Times New Roman" w:hAnsi="Arial" w:cs="Arial"/>
          <w:b/>
          <w:bCs/>
          <w:color w:val="000000"/>
          <w:sz w:val="18"/>
          <w:szCs w:val="18"/>
          <w:lang w:val="vi-VN"/>
        </w:rPr>
        <w:t>Điều 9. Xử lý và phản hồi về báo cáo, xử lý sự cố y khoa</w:t>
      </w:r>
      <w:bookmarkEnd w:id="16"/>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 Xử lý sự cố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a) Nhân viên y tế làm việc trong cơ sở khám bệnh, chữa bệnh khi phát hiện sự cố y khoa phải xử lý ngay để bảo đảm an toàn cho người bệnh trước khi báo cáo cho bộ phận tiếp nhận và quản lý sự cố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b) Sở Y tế ch</w:t>
      </w:r>
      <w:r w:rsidRPr="001E6447">
        <w:rPr>
          <w:rFonts w:ascii="Arial" w:eastAsia="Times New Roman" w:hAnsi="Arial" w:cs="Arial"/>
          <w:color w:val="000000"/>
          <w:sz w:val="18"/>
          <w:szCs w:val="18"/>
        </w:rPr>
        <w:t>ỉ </w:t>
      </w:r>
      <w:r w:rsidRPr="001E6447">
        <w:rPr>
          <w:rFonts w:ascii="Arial" w:eastAsia="Times New Roman" w:hAnsi="Arial" w:cs="Arial"/>
          <w:color w:val="000000"/>
          <w:sz w:val="18"/>
          <w:szCs w:val="18"/>
          <w:lang w:val="vi-VN"/>
        </w:rPr>
        <w:t>đạo trực tiếp cơ sở khám bệnh, chữa bệnh trực thuộc các biện pháp bảo đảm an toàn cho người bệnh và tiến hành điều tra, báo cáo nhanh cho Bộ Y tế trong thời hạn 24 giờ kể từ khi xảy ra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đối với sự cố y khoa quy định tại điểm b Khoản 1 Điều 5.</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c) Bộ Y tế chỉ đạo trực tiếp cơ sở khám bệnh, chữa bệnh trực thuộc biện pháp bảo đảm an toàn cho người bệnh và tiến hành điều tra, báo cáo nhanh trong thời hạn 24 giờ kể từ khi x</w:t>
      </w:r>
      <w:r w:rsidRPr="001E6447">
        <w:rPr>
          <w:rFonts w:ascii="Arial" w:eastAsia="Times New Roman" w:hAnsi="Arial" w:cs="Arial"/>
          <w:color w:val="000000"/>
          <w:sz w:val="18"/>
          <w:szCs w:val="18"/>
        </w:rPr>
        <w:t>ả</w:t>
      </w:r>
      <w:r w:rsidRPr="001E6447">
        <w:rPr>
          <w:rFonts w:ascii="Arial" w:eastAsia="Times New Roman" w:hAnsi="Arial" w:cs="Arial"/>
          <w:color w:val="000000"/>
          <w:sz w:val="18"/>
          <w:szCs w:val="18"/>
          <w:lang w:val="vi-VN"/>
        </w:rPr>
        <w:t>y ra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đối với sự cố y khoa quy định tại điểm b Khoản 1 Điều 5.</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2. Phản hồi về báo cáo, xử lý sự cố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a) Bộ phận tiếp nhận và qu</w:t>
      </w:r>
      <w:r w:rsidRPr="001E6447">
        <w:rPr>
          <w:rFonts w:ascii="Arial" w:eastAsia="Times New Roman" w:hAnsi="Arial" w:cs="Arial"/>
          <w:color w:val="000000"/>
          <w:sz w:val="18"/>
          <w:szCs w:val="18"/>
        </w:rPr>
        <w:t>ả</w:t>
      </w:r>
      <w:r w:rsidRPr="001E6447">
        <w:rPr>
          <w:rFonts w:ascii="Arial" w:eastAsia="Times New Roman" w:hAnsi="Arial" w:cs="Arial"/>
          <w:color w:val="000000"/>
          <w:sz w:val="18"/>
          <w:szCs w:val="18"/>
          <w:lang w:val="vi-VN"/>
        </w:rPr>
        <w:t>n lý sự cố y khoa của cơ sở khám bệnh, chữa bệnh phản hồi lại thông tin cho các cá nhân, tổ chức có báo cáo sự cố y khoa tại buổi giao ban của khoa, phòng, bệnh viện.</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b) Đơn vị đầu mối của Bộ Y tế, Sở Y tế phản hồi lại thông tin cho các cá nhân, tổ chức có báo cáo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bằng văn bản.</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17" w:name="chuong_4"/>
      <w:r w:rsidRPr="001E6447">
        <w:rPr>
          <w:rFonts w:ascii="Arial" w:eastAsia="Times New Roman" w:hAnsi="Arial" w:cs="Arial"/>
          <w:b/>
          <w:bCs/>
          <w:color w:val="000000"/>
          <w:sz w:val="18"/>
          <w:szCs w:val="18"/>
          <w:lang w:val="vi-VN"/>
        </w:rPr>
        <w:t>Chương IV</w:t>
      </w:r>
      <w:bookmarkEnd w:id="17"/>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18" w:name="chuong_4_name"/>
      <w:r w:rsidRPr="001E6447">
        <w:rPr>
          <w:rFonts w:ascii="Arial" w:eastAsia="Times New Roman" w:hAnsi="Arial" w:cs="Arial"/>
          <w:b/>
          <w:bCs/>
          <w:color w:val="000000"/>
          <w:sz w:val="24"/>
          <w:szCs w:val="24"/>
          <w:lang w:val="vi-VN"/>
        </w:rPr>
        <w:t>KHUYẾN CÁO VÀ KHẮC PHỤC ĐỂ PHÒNG NGỪA SỰ CỐ Y KHOA</w:t>
      </w:r>
      <w:bookmarkEnd w:id="18"/>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19" w:name="dieu_10"/>
      <w:r w:rsidRPr="001E6447">
        <w:rPr>
          <w:rFonts w:ascii="Arial" w:eastAsia="Times New Roman" w:hAnsi="Arial" w:cs="Arial"/>
          <w:b/>
          <w:bCs/>
          <w:color w:val="000000"/>
          <w:sz w:val="18"/>
          <w:szCs w:val="18"/>
          <w:lang w:val="vi-VN"/>
        </w:rPr>
        <w:t>Điều 10. Khuyến cáo phòng ngừa sự cố y khoa</w:t>
      </w:r>
      <w:bookmarkEnd w:id="19"/>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 Khuyến cáo phòng ngừa sự cố y khoa được đưa ra từ việc phân tích nguy</w:t>
      </w:r>
      <w:r w:rsidRPr="001E6447">
        <w:rPr>
          <w:rFonts w:ascii="Arial" w:eastAsia="Times New Roman" w:hAnsi="Arial" w:cs="Arial"/>
          <w:color w:val="000000"/>
          <w:sz w:val="18"/>
          <w:szCs w:val="18"/>
        </w:rPr>
        <w:t>ê</w:t>
      </w:r>
      <w:r w:rsidRPr="001E6447">
        <w:rPr>
          <w:rFonts w:ascii="Arial" w:eastAsia="Times New Roman" w:hAnsi="Arial" w:cs="Arial"/>
          <w:color w:val="000000"/>
          <w:sz w:val="18"/>
          <w:szCs w:val="18"/>
          <w:lang w:val="vi-VN"/>
        </w:rPr>
        <w:t>n nhân gốc của m</w:t>
      </w:r>
      <w:r w:rsidRPr="001E6447">
        <w:rPr>
          <w:rFonts w:ascii="Arial" w:eastAsia="Times New Roman" w:hAnsi="Arial" w:cs="Arial"/>
          <w:color w:val="000000"/>
          <w:sz w:val="18"/>
          <w:szCs w:val="18"/>
        </w:rPr>
        <w:t>ỗ</w:t>
      </w:r>
      <w:r w:rsidRPr="001E6447">
        <w:rPr>
          <w:rFonts w:ascii="Arial" w:eastAsia="Times New Roman" w:hAnsi="Arial" w:cs="Arial"/>
          <w:color w:val="000000"/>
          <w:sz w:val="18"/>
          <w:szCs w:val="18"/>
          <w:lang w:val="vi-VN"/>
        </w:rPr>
        <w:t>i sự </w:t>
      </w:r>
      <w:r w:rsidRPr="001E6447">
        <w:rPr>
          <w:rFonts w:ascii="Arial" w:eastAsia="Times New Roman" w:hAnsi="Arial" w:cs="Arial"/>
          <w:color w:val="000000"/>
          <w:sz w:val="18"/>
          <w:szCs w:val="18"/>
        </w:rPr>
        <w:t>cố y </w:t>
      </w:r>
      <w:r w:rsidRPr="001E6447">
        <w:rPr>
          <w:rFonts w:ascii="Arial" w:eastAsia="Times New Roman" w:hAnsi="Arial" w:cs="Arial"/>
          <w:color w:val="000000"/>
          <w:sz w:val="18"/>
          <w:szCs w:val="18"/>
          <w:lang w:val="vi-VN"/>
        </w:rPr>
        <w:t>khoa cụ th</w:t>
      </w:r>
      <w:r w:rsidRPr="001E6447">
        <w:rPr>
          <w:rFonts w:ascii="Arial" w:eastAsia="Times New Roman" w:hAnsi="Arial" w:cs="Arial"/>
          <w:color w:val="000000"/>
          <w:sz w:val="18"/>
          <w:szCs w:val="18"/>
        </w:rPr>
        <w:t>ể</w:t>
      </w:r>
      <w:r w:rsidRPr="001E6447">
        <w:rPr>
          <w:rFonts w:ascii="Arial" w:eastAsia="Times New Roman" w:hAnsi="Arial" w:cs="Arial"/>
          <w:color w:val="000000"/>
          <w:sz w:val="18"/>
          <w:szCs w:val="18"/>
          <w:lang w:val="vi-VN"/>
        </w:rPr>
        <w:t>, do Nhóm chuy</w:t>
      </w:r>
      <w:r w:rsidRPr="001E6447">
        <w:rPr>
          <w:rFonts w:ascii="Arial" w:eastAsia="Times New Roman" w:hAnsi="Arial" w:cs="Arial"/>
          <w:color w:val="000000"/>
          <w:sz w:val="18"/>
          <w:szCs w:val="18"/>
        </w:rPr>
        <w:t>ê</w:t>
      </w:r>
      <w:r w:rsidRPr="001E6447">
        <w:rPr>
          <w:rFonts w:ascii="Arial" w:eastAsia="Times New Roman" w:hAnsi="Arial" w:cs="Arial"/>
          <w:color w:val="000000"/>
          <w:sz w:val="18"/>
          <w:szCs w:val="18"/>
          <w:lang w:val="vi-VN"/>
        </w:rPr>
        <w:t>n gia và Bộ phận tiếp nhận và quản lý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của cơ sở khám bệnh, chữa bệnh nơi xảy ra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đề xuất. Các khuyến cáo nh</w:t>
      </w:r>
      <w:r w:rsidRPr="001E6447">
        <w:rPr>
          <w:rFonts w:ascii="Arial" w:eastAsia="Times New Roman" w:hAnsi="Arial" w:cs="Arial"/>
          <w:color w:val="000000"/>
          <w:sz w:val="18"/>
          <w:szCs w:val="18"/>
        </w:rPr>
        <w:t>ằ</w:t>
      </w:r>
      <w:r w:rsidRPr="001E6447">
        <w:rPr>
          <w:rFonts w:ascii="Arial" w:eastAsia="Times New Roman" w:hAnsi="Arial" w:cs="Arial"/>
          <w:color w:val="000000"/>
          <w:sz w:val="18"/>
          <w:szCs w:val="18"/>
          <w:lang w:val="vi-VN"/>
        </w:rPr>
        <w:t>m cảnh báo không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ể xảy ra lặp lại </w:t>
      </w:r>
      <w:r w:rsidRPr="001E6447">
        <w:rPr>
          <w:rFonts w:ascii="Arial" w:eastAsia="Times New Roman" w:hAnsi="Arial" w:cs="Arial"/>
          <w:color w:val="000000"/>
          <w:sz w:val="18"/>
          <w:szCs w:val="18"/>
        </w:rPr>
        <w:t>đố</w:t>
      </w:r>
      <w:r w:rsidRPr="001E6447">
        <w:rPr>
          <w:rFonts w:ascii="Arial" w:eastAsia="Times New Roman" w:hAnsi="Arial" w:cs="Arial"/>
          <w:color w:val="000000"/>
          <w:sz w:val="18"/>
          <w:szCs w:val="18"/>
          <w:lang w:val="vi-VN"/>
        </w:rPr>
        <w:t>i với sự cố y khoa có t</w:t>
      </w:r>
      <w:r w:rsidRPr="001E6447">
        <w:rPr>
          <w:rFonts w:ascii="Arial" w:eastAsia="Times New Roman" w:hAnsi="Arial" w:cs="Arial"/>
          <w:color w:val="000000"/>
          <w:sz w:val="18"/>
          <w:szCs w:val="18"/>
        </w:rPr>
        <w:t>ầ</w:t>
      </w:r>
      <w:r w:rsidRPr="001E6447">
        <w:rPr>
          <w:rFonts w:ascii="Arial" w:eastAsia="Times New Roman" w:hAnsi="Arial" w:cs="Arial"/>
          <w:color w:val="000000"/>
          <w:sz w:val="18"/>
          <w:szCs w:val="18"/>
          <w:lang w:val="vi-VN"/>
        </w:rPr>
        <w:t>n suất báo cáo cao tại một khoa phòng hoặc nhiều khoa phòng, cùng báo cáo một loại sự cố.</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2. Phòng Nghiệp vụ Y - Sở Y tế rà soát khuyến cáo phòng ngừa sự cố y khoa của cơ sở khám bệnh, chữa bệnh trực thuộc để tổng hợp và đưa ra khuyến cáo chung cho toàn t</w:t>
      </w:r>
      <w:r w:rsidRPr="001E6447">
        <w:rPr>
          <w:rFonts w:ascii="Arial" w:eastAsia="Times New Roman" w:hAnsi="Arial" w:cs="Arial"/>
          <w:color w:val="000000"/>
          <w:sz w:val="18"/>
          <w:szCs w:val="18"/>
        </w:rPr>
        <w:t>ỉ</w:t>
      </w:r>
      <w:r w:rsidRPr="001E6447">
        <w:rPr>
          <w:rFonts w:ascii="Arial" w:eastAsia="Times New Roman" w:hAnsi="Arial" w:cs="Arial"/>
          <w:color w:val="000000"/>
          <w:sz w:val="18"/>
          <w:szCs w:val="18"/>
          <w:lang w:val="vi-VN"/>
        </w:rPr>
        <w:t>nh, thành phố phòng ngừa các sự cố y khoa có tần suất báo cáo cao, cảnh báo cho các cơ sở khám bệnh, chữa bệnh có cùng nguy cơ tránh x</w:t>
      </w:r>
      <w:r w:rsidRPr="001E6447">
        <w:rPr>
          <w:rFonts w:ascii="Arial" w:eastAsia="Times New Roman" w:hAnsi="Arial" w:cs="Arial"/>
          <w:color w:val="000000"/>
          <w:sz w:val="18"/>
          <w:szCs w:val="18"/>
        </w:rPr>
        <w:t>ảy</w:t>
      </w:r>
      <w:r w:rsidRPr="001E6447">
        <w:rPr>
          <w:rFonts w:ascii="Arial" w:eastAsia="Times New Roman" w:hAnsi="Arial" w:cs="Arial"/>
          <w:color w:val="000000"/>
          <w:sz w:val="18"/>
          <w:szCs w:val="18"/>
          <w:lang w:val="vi-VN"/>
        </w:rPr>
        <w:t> ra</w:t>
      </w:r>
      <w:r w:rsidRPr="001E6447">
        <w:rPr>
          <w:rFonts w:ascii="Arial" w:eastAsia="Times New Roman" w:hAnsi="Arial" w:cs="Arial"/>
          <w:color w:val="000000"/>
          <w:sz w:val="18"/>
          <w:szCs w:val="18"/>
        </w:rPr>
        <w:t>, </w:t>
      </w:r>
      <w:r w:rsidRPr="001E6447">
        <w:rPr>
          <w:rFonts w:ascii="Arial" w:eastAsia="Times New Roman" w:hAnsi="Arial" w:cs="Arial"/>
          <w:color w:val="000000"/>
          <w:sz w:val="18"/>
          <w:szCs w:val="18"/>
          <w:lang w:val="vi-VN"/>
        </w:rPr>
        <w:t>lặp lại loại sự cố y khoa tương tự.</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3. Cục Quản lý Khám, chữa bệnh - Bộ Y tế rà soát khuyến cáo phòng ngừa sự cố y khoa của cơ sở khám bệnh, chữa bệnh trực thuộc, các Sở Y tế để tổng hợp và đưa ra khu</w:t>
      </w:r>
      <w:r w:rsidRPr="001E6447">
        <w:rPr>
          <w:rFonts w:ascii="Arial" w:eastAsia="Times New Roman" w:hAnsi="Arial" w:cs="Arial"/>
          <w:color w:val="000000"/>
          <w:sz w:val="18"/>
          <w:szCs w:val="18"/>
        </w:rPr>
        <w:t>y</w:t>
      </w:r>
      <w:r w:rsidRPr="001E6447">
        <w:rPr>
          <w:rFonts w:ascii="Arial" w:eastAsia="Times New Roman" w:hAnsi="Arial" w:cs="Arial"/>
          <w:color w:val="000000"/>
          <w:sz w:val="18"/>
          <w:szCs w:val="18"/>
          <w:lang w:val="vi-VN"/>
        </w:rPr>
        <w:t>ến cáo quốc gia phòng ngừa các sự cố y khoa có tần suất báo cáo cao, cảnh báo chung cho các cơ sở khám bệnh, chữa bệnh có cùng nguy cơ tránh xảy ra, lặp lại loại sự cố y khoa tương tự.</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lastRenderedPageBreak/>
        <w:t>4. Truyền thông về các khuyến cáo phòng ngừa sự c</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 y khoa trên B</w:t>
      </w:r>
      <w:r w:rsidRPr="001E6447">
        <w:rPr>
          <w:rFonts w:ascii="Arial" w:eastAsia="Times New Roman" w:hAnsi="Arial" w:cs="Arial"/>
          <w:color w:val="000000"/>
          <w:sz w:val="18"/>
          <w:szCs w:val="18"/>
        </w:rPr>
        <w:t>ả</w:t>
      </w:r>
      <w:r w:rsidRPr="001E6447">
        <w:rPr>
          <w:rFonts w:ascii="Arial" w:eastAsia="Times New Roman" w:hAnsi="Arial" w:cs="Arial"/>
          <w:color w:val="000000"/>
          <w:sz w:val="18"/>
          <w:szCs w:val="18"/>
          <w:lang w:val="vi-VN"/>
        </w:rPr>
        <w:t>n tin nội bộ của cơ sở khám bệnh, chữa bệnh hoặc tr</w:t>
      </w:r>
      <w:r w:rsidRPr="001E6447">
        <w:rPr>
          <w:rFonts w:ascii="Arial" w:eastAsia="Times New Roman" w:hAnsi="Arial" w:cs="Arial"/>
          <w:color w:val="000000"/>
          <w:sz w:val="18"/>
          <w:szCs w:val="18"/>
        </w:rPr>
        <w:t>ê</w:t>
      </w:r>
      <w:r w:rsidRPr="001E6447">
        <w:rPr>
          <w:rFonts w:ascii="Arial" w:eastAsia="Times New Roman" w:hAnsi="Arial" w:cs="Arial"/>
          <w:color w:val="000000"/>
          <w:sz w:val="18"/>
          <w:szCs w:val="18"/>
          <w:lang w:val="vi-VN"/>
        </w:rPr>
        <w:t>n văn bản chỉ đạo của cơ quan qu</w:t>
      </w:r>
      <w:r w:rsidRPr="001E6447">
        <w:rPr>
          <w:rFonts w:ascii="Arial" w:eastAsia="Times New Roman" w:hAnsi="Arial" w:cs="Arial"/>
          <w:color w:val="000000"/>
          <w:sz w:val="18"/>
          <w:szCs w:val="18"/>
        </w:rPr>
        <w:t>ả</w:t>
      </w:r>
      <w:r w:rsidRPr="001E6447">
        <w:rPr>
          <w:rFonts w:ascii="Arial" w:eastAsia="Times New Roman" w:hAnsi="Arial" w:cs="Arial"/>
          <w:color w:val="000000"/>
          <w:sz w:val="18"/>
          <w:szCs w:val="18"/>
          <w:lang w:val="vi-VN"/>
        </w:rPr>
        <w:t>n lý và trên chuyên mục về An toàn người bệnh của các trang thông tin điện tử, báo</w:t>
      </w:r>
      <w:r w:rsidRPr="001E6447">
        <w:rPr>
          <w:rFonts w:ascii="Arial" w:eastAsia="Times New Roman" w:hAnsi="Arial" w:cs="Arial"/>
          <w:color w:val="000000"/>
          <w:sz w:val="18"/>
          <w:szCs w:val="18"/>
        </w:rPr>
        <w:t>, </w:t>
      </w:r>
      <w:r w:rsidRPr="001E6447">
        <w:rPr>
          <w:rFonts w:ascii="Arial" w:eastAsia="Times New Roman" w:hAnsi="Arial" w:cs="Arial"/>
          <w:color w:val="000000"/>
          <w:sz w:val="18"/>
          <w:szCs w:val="18"/>
          <w:lang w:val="vi-VN"/>
        </w:rPr>
        <w:t>tạp chí chuyên ngành, trong buổi tọa đàm trên các phương tiện truyền thông đại chúng.</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20" w:name="dieu_11"/>
      <w:r w:rsidRPr="001E6447">
        <w:rPr>
          <w:rFonts w:ascii="Arial" w:eastAsia="Times New Roman" w:hAnsi="Arial" w:cs="Arial"/>
          <w:b/>
          <w:bCs/>
          <w:color w:val="000000"/>
          <w:sz w:val="18"/>
          <w:szCs w:val="18"/>
          <w:lang w:val="vi-VN"/>
        </w:rPr>
        <w:t>Điều 11. Khắc phục để phòng ngừa sự cố y khoa</w:t>
      </w:r>
      <w:bookmarkEnd w:id="20"/>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 Bộ phận tiếp nhận và quản lý sự cố y khoa tham mưu cho người đứng đầu cơ sở khám bệnh, chữa bệnh xây dựng và trình cấp có thẩm quyền ban hành kế hoạch, triển khai các hoạt động nh</w:t>
      </w:r>
      <w:r w:rsidRPr="001E6447">
        <w:rPr>
          <w:rFonts w:ascii="Arial" w:eastAsia="Times New Roman" w:hAnsi="Arial" w:cs="Arial"/>
          <w:color w:val="000000"/>
          <w:sz w:val="18"/>
          <w:szCs w:val="18"/>
        </w:rPr>
        <w:t>ằ</w:t>
      </w:r>
      <w:r w:rsidRPr="001E6447">
        <w:rPr>
          <w:rFonts w:ascii="Arial" w:eastAsia="Times New Roman" w:hAnsi="Arial" w:cs="Arial"/>
          <w:color w:val="000000"/>
          <w:sz w:val="18"/>
          <w:szCs w:val="18"/>
          <w:lang w:val="vi-VN"/>
        </w:rPr>
        <w:t>m thực hiện các giải pháp, khuyến cáo phòng ngừa sự cố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2. Người chịu trách nhiệm chuyên môn k</w:t>
      </w:r>
      <w:r w:rsidRPr="001E6447">
        <w:rPr>
          <w:rFonts w:ascii="Arial" w:eastAsia="Times New Roman" w:hAnsi="Arial" w:cs="Arial"/>
          <w:color w:val="000000"/>
          <w:sz w:val="18"/>
          <w:szCs w:val="18"/>
        </w:rPr>
        <w:t>ỹ </w:t>
      </w:r>
      <w:r w:rsidRPr="001E6447">
        <w:rPr>
          <w:rFonts w:ascii="Arial" w:eastAsia="Times New Roman" w:hAnsi="Arial" w:cs="Arial"/>
          <w:color w:val="000000"/>
          <w:sz w:val="18"/>
          <w:szCs w:val="18"/>
          <w:lang w:val="vi-VN"/>
        </w:rPr>
        <w:t>thuật của cơ sở khám bệnh, chữa bệnh chỉ đạo các khoa, phòng liên quan và giám sát việc triển khai thực hiện khuyến cáo phòng ngừa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theo kế hoạch.</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3. Đơn vị đầu mối của Bộ Y tế và Sở Y tế ch</w:t>
      </w:r>
      <w:r w:rsidRPr="001E6447">
        <w:rPr>
          <w:rFonts w:ascii="Arial" w:eastAsia="Times New Roman" w:hAnsi="Arial" w:cs="Arial"/>
          <w:color w:val="000000"/>
          <w:sz w:val="18"/>
          <w:szCs w:val="18"/>
        </w:rPr>
        <w:t>ỉ </w:t>
      </w:r>
      <w:r w:rsidRPr="001E6447">
        <w:rPr>
          <w:rFonts w:ascii="Arial" w:eastAsia="Times New Roman" w:hAnsi="Arial" w:cs="Arial"/>
          <w:color w:val="000000"/>
          <w:sz w:val="18"/>
          <w:szCs w:val="18"/>
          <w:lang w:val="vi-VN"/>
        </w:rPr>
        <w:t>đạo và giám sát các cơ sở khám bệnh, chữa bệnh trực thuộc, nơi đã xảy ra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triển khai thực hiện các hoạt động khắc phục phòng ngừa theo kế hoạch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ã ban hành.</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4. Đơn vị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ầu mối của Sở Y tế và Bộ Y tế chỉ đạo và giám sát cơ sở khám bệnh, chữa bệnh việc triển khai thực hiện khuyến cáo chung, khuyến cáo quốc gia phòng ngừa sự c</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 y khoa đ</w:t>
      </w:r>
      <w:r w:rsidRPr="001E6447">
        <w:rPr>
          <w:rFonts w:ascii="Arial" w:eastAsia="Times New Roman" w:hAnsi="Arial" w:cs="Arial"/>
          <w:color w:val="000000"/>
          <w:sz w:val="18"/>
          <w:szCs w:val="18"/>
        </w:rPr>
        <w:t>ã </w:t>
      </w:r>
      <w:r w:rsidRPr="001E6447">
        <w:rPr>
          <w:rFonts w:ascii="Arial" w:eastAsia="Times New Roman" w:hAnsi="Arial" w:cs="Arial"/>
          <w:color w:val="000000"/>
          <w:sz w:val="18"/>
          <w:szCs w:val="18"/>
          <w:lang w:val="vi-VN"/>
        </w:rPr>
        <w:t>được đưa ra cảnh báo đối với các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có tần suất báo cáo cao, các cơ sở khám bệnh, chữa bệnh có cùng nguy cơ xảy ra, lặp lại sự cố y khoa.</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21" w:name="chuong_5"/>
      <w:r w:rsidRPr="001E6447">
        <w:rPr>
          <w:rFonts w:ascii="Arial" w:eastAsia="Times New Roman" w:hAnsi="Arial" w:cs="Arial"/>
          <w:b/>
          <w:bCs/>
          <w:color w:val="000000"/>
          <w:sz w:val="18"/>
          <w:szCs w:val="18"/>
          <w:lang w:val="vi-VN"/>
        </w:rPr>
        <w:t>Chương V</w:t>
      </w:r>
      <w:bookmarkEnd w:id="21"/>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22" w:name="chuong_5_name"/>
      <w:r w:rsidRPr="001E6447">
        <w:rPr>
          <w:rFonts w:ascii="Arial" w:eastAsia="Times New Roman" w:hAnsi="Arial" w:cs="Arial"/>
          <w:b/>
          <w:bCs/>
          <w:color w:val="000000"/>
          <w:sz w:val="24"/>
          <w:szCs w:val="24"/>
          <w:lang w:val="vi-VN"/>
        </w:rPr>
        <w:t>TRÁCH NHIỆM THỰC HIỆN</w:t>
      </w:r>
      <w:bookmarkEnd w:id="22"/>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23" w:name="dieu_12"/>
      <w:r w:rsidRPr="001E6447">
        <w:rPr>
          <w:rFonts w:ascii="Arial" w:eastAsia="Times New Roman" w:hAnsi="Arial" w:cs="Arial"/>
          <w:b/>
          <w:bCs/>
          <w:color w:val="000000"/>
          <w:sz w:val="18"/>
          <w:szCs w:val="18"/>
          <w:lang w:val="vi-VN"/>
        </w:rPr>
        <w:t>Điều 12. Trách nhiệm của nhân viên y tế và cơ sở khám bệnh, chữa bệnh</w:t>
      </w:r>
      <w:bookmarkEnd w:id="23"/>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 Nhận thức được sự cần thiết của phòng ngừa, tránh tái di</w:t>
      </w:r>
      <w:r w:rsidRPr="001E6447">
        <w:rPr>
          <w:rFonts w:ascii="Arial" w:eastAsia="Times New Roman" w:hAnsi="Arial" w:cs="Arial"/>
          <w:color w:val="000000"/>
          <w:sz w:val="18"/>
          <w:szCs w:val="18"/>
        </w:rPr>
        <w:t>ễ</w:t>
      </w:r>
      <w:r w:rsidRPr="001E6447">
        <w:rPr>
          <w:rFonts w:ascii="Arial" w:eastAsia="Times New Roman" w:hAnsi="Arial" w:cs="Arial"/>
          <w:color w:val="000000"/>
          <w:sz w:val="18"/>
          <w:szCs w:val="18"/>
          <w:lang w:val="vi-VN"/>
        </w:rPr>
        <w:t>n sự cố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2. Thực hiện các nhiệm vụ cụ thể của cơ sở khám bệnh, chữa bệnh quy định tại Thông tư này.</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3. Gi</w:t>
      </w:r>
      <w:r w:rsidRPr="001E6447">
        <w:rPr>
          <w:rFonts w:ascii="Arial" w:eastAsia="Times New Roman" w:hAnsi="Arial" w:cs="Arial"/>
          <w:color w:val="000000"/>
          <w:sz w:val="18"/>
          <w:szCs w:val="18"/>
        </w:rPr>
        <w:t>ữ </w:t>
      </w:r>
      <w:r w:rsidRPr="001E6447">
        <w:rPr>
          <w:rFonts w:ascii="Arial" w:eastAsia="Times New Roman" w:hAnsi="Arial" w:cs="Arial"/>
          <w:color w:val="000000"/>
          <w:sz w:val="18"/>
          <w:szCs w:val="18"/>
          <w:lang w:val="vi-VN"/>
        </w:rPr>
        <w:t>bí mật, ẩn danh tính của cá nhân hay của cơ sở khám bệnh, chữa bệnh báo cáo sự cố y khoa. Phân công Bộ phận tiếp nhận và quản lý sự cố y khoa là đơn vị đầu mối c</w:t>
      </w:r>
      <w:r w:rsidRPr="001E6447">
        <w:rPr>
          <w:rFonts w:ascii="Arial" w:eastAsia="Times New Roman" w:hAnsi="Arial" w:cs="Arial"/>
          <w:color w:val="000000"/>
          <w:sz w:val="18"/>
          <w:szCs w:val="18"/>
        </w:rPr>
        <w:t>ó </w:t>
      </w:r>
      <w:r w:rsidRPr="001E6447">
        <w:rPr>
          <w:rFonts w:ascii="Arial" w:eastAsia="Times New Roman" w:hAnsi="Arial" w:cs="Arial"/>
          <w:color w:val="000000"/>
          <w:sz w:val="18"/>
          <w:szCs w:val="18"/>
          <w:lang w:val="vi-VN"/>
        </w:rPr>
        <w:t>quyền tra cứu và công b</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thông tin về báo cáo sự cố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4. Xây dựng các quy định, quy trình, hướng dẫn, khuyến khích tự nguyện báo cáo sự cố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5. Hướng dẫn, quản lý báo cáo sự cố y khoa, ban hành cơ chế khuyến khích báo cáo tự nguyện và chế tài xử lý đối với các sự cố y khoa thuộc danh mục bắt buộc mà không được báo cáo.</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6. Tổng hợp, phân tích, báo cáo số liệu kết quả xử lý sự cố y khoa trong cơ sở khám bệnh, chữa bệnh v</w:t>
      </w:r>
      <w:r w:rsidRPr="001E6447">
        <w:rPr>
          <w:rFonts w:ascii="Arial" w:eastAsia="Times New Roman" w:hAnsi="Arial" w:cs="Arial"/>
          <w:color w:val="000000"/>
          <w:sz w:val="18"/>
          <w:szCs w:val="18"/>
        </w:rPr>
        <w:t>à </w:t>
      </w:r>
      <w:r w:rsidRPr="001E6447">
        <w:rPr>
          <w:rFonts w:ascii="Arial" w:eastAsia="Times New Roman" w:hAnsi="Arial" w:cs="Arial"/>
          <w:color w:val="000000"/>
          <w:sz w:val="18"/>
          <w:szCs w:val="18"/>
          <w:lang w:val="vi-VN"/>
        </w:rPr>
        <w:t>đưa ra khuyến cáo phòng ngừa.</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24" w:name="dieu_13"/>
      <w:r w:rsidRPr="001E6447">
        <w:rPr>
          <w:rFonts w:ascii="Arial" w:eastAsia="Times New Roman" w:hAnsi="Arial" w:cs="Arial"/>
          <w:b/>
          <w:bCs/>
          <w:color w:val="000000"/>
          <w:sz w:val="18"/>
          <w:szCs w:val="18"/>
          <w:lang w:val="vi-VN"/>
        </w:rPr>
        <w:t>Điều 13. Trách nhiệm của Sở Y tế tỉnh, thành phố trực thuộc trung ương và Y tế Bộ, Ngành</w:t>
      </w:r>
      <w:bookmarkEnd w:id="24"/>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 Thực hiện các nhiệm vụ cụ thể của Sở Y tế quy định tại Thông tư này.</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2. Gi</w:t>
      </w:r>
      <w:r w:rsidRPr="001E6447">
        <w:rPr>
          <w:rFonts w:ascii="Arial" w:eastAsia="Times New Roman" w:hAnsi="Arial" w:cs="Arial"/>
          <w:color w:val="000000"/>
          <w:sz w:val="18"/>
          <w:szCs w:val="18"/>
        </w:rPr>
        <w:t>ữ </w:t>
      </w:r>
      <w:r w:rsidRPr="001E6447">
        <w:rPr>
          <w:rFonts w:ascii="Arial" w:eastAsia="Times New Roman" w:hAnsi="Arial" w:cs="Arial"/>
          <w:color w:val="000000"/>
          <w:sz w:val="18"/>
          <w:szCs w:val="18"/>
          <w:lang w:val="vi-VN"/>
        </w:rPr>
        <w:t>bí mật, ẩn danh tính của cá nhân hay của cơ sở khám bệnh, chữa bệnh báo cáo sự c</w:t>
      </w:r>
      <w:r w:rsidRPr="001E6447">
        <w:rPr>
          <w:rFonts w:ascii="Arial" w:eastAsia="Times New Roman" w:hAnsi="Arial" w:cs="Arial"/>
          <w:color w:val="000000"/>
          <w:sz w:val="18"/>
          <w:szCs w:val="18"/>
        </w:rPr>
        <w:t>ố </w:t>
      </w:r>
      <w:r w:rsidRPr="001E6447">
        <w:rPr>
          <w:rFonts w:ascii="Arial" w:eastAsia="Times New Roman" w:hAnsi="Arial" w:cs="Arial"/>
          <w:color w:val="000000"/>
          <w:sz w:val="18"/>
          <w:szCs w:val="18"/>
          <w:lang w:val="vi-VN"/>
        </w:rPr>
        <w:t>y khoa. Phân công cá nhân, đơn vị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ầu mối có quyền tra cứu và công bố thông tin về báo cáo sự cố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3. Chỉ đạo, tổ chức thực hiện, quản lý, kiểm tra, đánh giá hoạt động an toàn người bệnh của các cơ sở khám bệnh, chữa bệnh trên địa </w:t>
      </w:r>
      <w:r w:rsidRPr="001E6447">
        <w:rPr>
          <w:rFonts w:ascii="Arial" w:eastAsia="Times New Roman" w:hAnsi="Arial" w:cs="Arial"/>
          <w:color w:val="000000"/>
          <w:sz w:val="18"/>
          <w:szCs w:val="18"/>
        </w:rPr>
        <w:t>b</w:t>
      </w:r>
      <w:r w:rsidRPr="001E6447">
        <w:rPr>
          <w:rFonts w:ascii="Arial" w:eastAsia="Times New Roman" w:hAnsi="Arial" w:cs="Arial"/>
          <w:color w:val="000000"/>
          <w:sz w:val="18"/>
          <w:szCs w:val="18"/>
          <w:lang w:val="vi-VN"/>
        </w:rPr>
        <w:t>àn t</w:t>
      </w:r>
      <w:r w:rsidRPr="001E6447">
        <w:rPr>
          <w:rFonts w:ascii="Arial" w:eastAsia="Times New Roman" w:hAnsi="Arial" w:cs="Arial"/>
          <w:color w:val="000000"/>
          <w:sz w:val="18"/>
          <w:szCs w:val="18"/>
        </w:rPr>
        <w:t>ỉ</w:t>
      </w:r>
      <w:r w:rsidRPr="001E6447">
        <w:rPr>
          <w:rFonts w:ascii="Arial" w:eastAsia="Times New Roman" w:hAnsi="Arial" w:cs="Arial"/>
          <w:color w:val="000000"/>
          <w:sz w:val="18"/>
          <w:szCs w:val="18"/>
          <w:lang w:val="vi-VN"/>
        </w:rPr>
        <w:t>nh, thành phố.</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4. Kiến nghị sửa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ổi, bổ sung các quy định, hướng dẫn về an toàn người bệnh cấp Quốc gia.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5. Tổ chức tập huấn cho các cơ sở khám bệnh, chữa bệnh trực thuộc về báo cáo phòng ngừa sự cố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6. Đề xuất khen thưởng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ối với tập thể, cá nhân có báo cáo giá trị giúp cho Sở Y tế ban hành được các giải pháp và khuyến cáo phòng ngừa sự c</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 y khoa.</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25" w:name="dieu_14"/>
      <w:r w:rsidRPr="001E6447">
        <w:rPr>
          <w:rFonts w:ascii="Arial" w:eastAsia="Times New Roman" w:hAnsi="Arial" w:cs="Arial"/>
          <w:b/>
          <w:bCs/>
          <w:color w:val="000000"/>
          <w:sz w:val="18"/>
          <w:szCs w:val="18"/>
          <w:lang w:val="vi-VN"/>
        </w:rPr>
        <w:t>Điều 14. Trách nhiệm của Cục Quản lý Khám, chữa bệnh - Bộ Y tế</w:t>
      </w:r>
      <w:bookmarkEnd w:id="25"/>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 Thực hiện các nhiệm vụ cụ thể của Bộ Y tế quy định tại Thông tư này.</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2. Giữ bí mật, </w:t>
      </w:r>
      <w:r w:rsidRPr="001E6447">
        <w:rPr>
          <w:rFonts w:ascii="Arial" w:eastAsia="Times New Roman" w:hAnsi="Arial" w:cs="Arial"/>
          <w:color w:val="000000"/>
          <w:sz w:val="18"/>
          <w:szCs w:val="18"/>
        </w:rPr>
        <w:t>ẩ</w:t>
      </w:r>
      <w:r w:rsidRPr="001E6447">
        <w:rPr>
          <w:rFonts w:ascii="Arial" w:eastAsia="Times New Roman" w:hAnsi="Arial" w:cs="Arial"/>
          <w:color w:val="000000"/>
          <w:sz w:val="18"/>
          <w:szCs w:val="18"/>
          <w:lang w:val="vi-VN"/>
        </w:rPr>
        <w:t>n danh tính của cá nhân hay của cơ sở khám bệnh, chữa bệnh báo cáo sự cố y khoa. Phân công cá nhân, đơn vị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ầu mối có quyền tra cứu và công bố thông tin về báo cáo sự cố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3. Chủ trì hoặc phối hợp xây dựng, sửa đổi, bổ sun</w:t>
      </w:r>
      <w:r w:rsidRPr="001E6447">
        <w:rPr>
          <w:rFonts w:ascii="Arial" w:eastAsia="Times New Roman" w:hAnsi="Arial" w:cs="Arial"/>
          <w:color w:val="000000"/>
          <w:sz w:val="18"/>
          <w:szCs w:val="18"/>
        </w:rPr>
        <w:t>g </w:t>
      </w:r>
      <w:r w:rsidRPr="001E6447">
        <w:rPr>
          <w:rFonts w:ascii="Arial" w:eastAsia="Times New Roman" w:hAnsi="Arial" w:cs="Arial"/>
          <w:color w:val="000000"/>
          <w:sz w:val="18"/>
          <w:szCs w:val="18"/>
          <w:lang w:val="vi-VN"/>
        </w:rPr>
        <w:t>các văn bản quy phạm pháp luật, các hướng dẫn chuyên môn về an toàn người bệnh trình Bộ trưởng Bộ Y tế hoặc cấp có thẩm quyền xem xét, quyết định.</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lastRenderedPageBreak/>
        <w:t>4. Chỉ đạo, tổ chức, hướng dẫn, kiểm tra, giám sát việc thực hiện các văn bản quy phạm pháp luật, các hướng dẫn chuyên môn về an toàn người bệnh cho các cơ sở khám bệnh, chữa bệnh toàn quốc.</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5. Phối hợp với Trung tâm ADR Quốc gia, Cục Quản lý Dược - Bộ Y tế </w:t>
      </w:r>
      <w:r w:rsidRPr="001E6447">
        <w:rPr>
          <w:rFonts w:ascii="Arial" w:eastAsia="Times New Roman" w:hAnsi="Arial" w:cs="Arial"/>
          <w:color w:val="000000"/>
          <w:sz w:val="18"/>
          <w:szCs w:val="18"/>
        </w:rPr>
        <w:t>để </w:t>
      </w:r>
      <w:r w:rsidRPr="001E6447">
        <w:rPr>
          <w:rFonts w:ascii="Arial" w:eastAsia="Times New Roman" w:hAnsi="Arial" w:cs="Arial"/>
          <w:color w:val="000000"/>
          <w:sz w:val="18"/>
          <w:szCs w:val="18"/>
          <w:lang w:val="vi-VN"/>
        </w:rPr>
        <w:t>thu thập, </w:t>
      </w:r>
      <w:r w:rsidRPr="001E6447">
        <w:rPr>
          <w:rFonts w:ascii="Arial" w:eastAsia="Times New Roman" w:hAnsi="Arial" w:cs="Arial"/>
          <w:color w:val="000000"/>
          <w:sz w:val="18"/>
          <w:szCs w:val="18"/>
        </w:rPr>
        <w:t>t</w:t>
      </w:r>
      <w:r w:rsidRPr="001E6447">
        <w:rPr>
          <w:rFonts w:ascii="Arial" w:eastAsia="Times New Roman" w:hAnsi="Arial" w:cs="Arial"/>
          <w:color w:val="000000"/>
          <w:sz w:val="18"/>
          <w:szCs w:val="18"/>
          <w:lang w:val="vi-VN"/>
        </w:rPr>
        <w:t>ổng hợp, theo dõi các sự cố y khoa về thuốc, trừ nguyên nhân do tác dụng không mong muốn của thuốc và chuyển tiếp các báo cáo liên quan đến tác dụ</w:t>
      </w:r>
      <w:r w:rsidRPr="001E6447">
        <w:rPr>
          <w:rFonts w:ascii="Arial" w:eastAsia="Times New Roman" w:hAnsi="Arial" w:cs="Arial"/>
          <w:color w:val="000000"/>
          <w:sz w:val="18"/>
          <w:szCs w:val="18"/>
        </w:rPr>
        <w:t>ng</w:t>
      </w:r>
      <w:r w:rsidRPr="001E6447">
        <w:rPr>
          <w:rFonts w:ascii="Arial" w:eastAsia="Times New Roman" w:hAnsi="Arial" w:cs="Arial"/>
          <w:color w:val="000000"/>
          <w:sz w:val="18"/>
          <w:szCs w:val="18"/>
          <w:lang w:val="vi-VN"/>
        </w:rPr>
        <w:t> không mong muốn của thuốc đến Trung tâm ADR Quốc gia.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6. Làm đầu mối tổ chức các hội đồng chuyên môn </w:t>
      </w:r>
      <w:r w:rsidRPr="001E6447">
        <w:rPr>
          <w:rFonts w:ascii="Arial" w:eastAsia="Times New Roman" w:hAnsi="Arial" w:cs="Arial"/>
          <w:color w:val="000000"/>
          <w:sz w:val="18"/>
          <w:szCs w:val="18"/>
        </w:rPr>
        <w:t>g</w:t>
      </w:r>
      <w:r w:rsidRPr="001E6447">
        <w:rPr>
          <w:rFonts w:ascii="Arial" w:eastAsia="Times New Roman" w:hAnsi="Arial" w:cs="Arial"/>
          <w:color w:val="000000"/>
          <w:sz w:val="18"/>
          <w:szCs w:val="18"/>
          <w:lang w:val="vi-VN"/>
        </w:rPr>
        <w:t>iải quyết các vấn đề về chuyên môn, k</w:t>
      </w:r>
      <w:r w:rsidRPr="001E6447">
        <w:rPr>
          <w:rFonts w:ascii="Arial" w:eastAsia="Times New Roman" w:hAnsi="Arial" w:cs="Arial"/>
          <w:color w:val="000000"/>
          <w:sz w:val="18"/>
          <w:szCs w:val="18"/>
        </w:rPr>
        <w:t>ỹ </w:t>
      </w:r>
      <w:r w:rsidRPr="001E6447">
        <w:rPr>
          <w:rFonts w:ascii="Arial" w:eastAsia="Times New Roman" w:hAnsi="Arial" w:cs="Arial"/>
          <w:color w:val="000000"/>
          <w:sz w:val="18"/>
          <w:szCs w:val="18"/>
          <w:lang w:val="vi-VN"/>
        </w:rPr>
        <w:t>thuật, chỉ đạo, hướng dẫn các hoạt động nghiên cứu khoa học và hợp tác quốc tế trong lĩnh vực an toàn người bệnh, phòng ngừa sự c</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7. Xây dựng chính sách quốc gia, chương trình hành động quốc gia về an toàn người bệnh, phòng ngừa sự c</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8. Theo dõi, kiểm tra, giám sát việc thực hiện chính sách, chương trình hành động về an toàn người bệnh </w:t>
      </w:r>
      <w:r w:rsidRPr="001E6447">
        <w:rPr>
          <w:rFonts w:ascii="Arial" w:eastAsia="Times New Roman" w:hAnsi="Arial" w:cs="Arial"/>
          <w:color w:val="000000"/>
          <w:sz w:val="18"/>
          <w:szCs w:val="18"/>
        </w:rPr>
        <w:t>ở </w:t>
      </w:r>
      <w:r w:rsidRPr="001E6447">
        <w:rPr>
          <w:rFonts w:ascii="Arial" w:eastAsia="Times New Roman" w:hAnsi="Arial" w:cs="Arial"/>
          <w:color w:val="000000"/>
          <w:sz w:val="18"/>
          <w:szCs w:val="18"/>
          <w:lang w:val="vi-VN"/>
        </w:rPr>
        <w:t>mỗi tỉnh, thành phố trực thuộc Trung ương.</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9. Tham mưu cho Bộ trưởng Bộ Y t</w:t>
      </w:r>
      <w:r w:rsidRPr="001E6447">
        <w:rPr>
          <w:rFonts w:ascii="Arial" w:eastAsia="Times New Roman" w:hAnsi="Arial" w:cs="Arial"/>
          <w:color w:val="000000"/>
          <w:sz w:val="18"/>
          <w:szCs w:val="18"/>
        </w:rPr>
        <w:t>ế</w:t>
      </w:r>
      <w:r w:rsidRPr="001E6447">
        <w:rPr>
          <w:rFonts w:ascii="Arial" w:eastAsia="Times New Roman" w:hAnsi="Arial" w:cs="Arial"/>
          <w:color w:val="000000"/>
          <w:sz w:val="18"/>
          <w:szCs w:val="18"/>
          <w:lang w:val="vi-VN"/>
        </w:rPr>
        <w:t> nh</w:t>
      </w:r>
      <w:r w:rsidRPr="001E6447">
        <w:rPr>
          <w:rFonts w:ascii="Arial" w:eastAsia="Times New Roman" w:hAnsi="Arial" w:cs="Arial"/>
          <w:color w:val="000000"/>
          <w:sz w:val="18"/>
          <w:szCs w:val="18"/>
        </w:rPr>
        <w:t>ữ</w:t>
      </w:r>
      <w:r w:rsidRPr="001E6447">
        <w:rPr>
          <w:rFonts w:ascii="Arial" w:eastAsia="Times New Roman" w:hAnsi="Arial" w:cs="Arial"/>
          <w:color w:val="000000"/>
          <w:sz w:val="18"/>
          <w:szCs w:val="18"/>
          <w:lang w:val="vi-VN"/>
        </w:rPr>
        <w:t>ng vấn đề cộng đồng và cơ quan truyền thông quan tâm về sự c</w:t>
      </w:r>
      <w:r w:rsidRPr="001E6447">
        <w:rPr>
          <w:rFonts w:ascii="Arial" w:eastAsia="Times New Roman" w:hAnsi="Arial" w:cs="Arial"/>
          <w:color w:val="000000"/>
          <w:sz w:val="18"/>
          <w:szCs w:val="18"/>
        </w:rPr>
        <w:t>ố</w:t>
      </w:r>
      <w:r w:rsidRPr="001E6447">
        <w:rPr>
          <w:rFonts w:ascii="Arial" w:eastAsia="Times New Roman" w:hAnsi="Arial" w:cs="Arial"/>
          <w:color w:val="000000"/>
          <w:sz w:val="18"/>
          <w:szCs w:val="18"/>
          <w:lang w:val="vi-VN"/>
        </w:rPr>
        <w:t> y khoa.</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10. Phát hiện và cảnh báo các nguy cơ sự cố y khoa mới xuất hiện.</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11. Đề xuất khen thưởng đối với tập thể, cá nhân có báo cáo giá trị giúp cho Bộ Y tế ban hành được các giải pháp và khuyến cáo phòng ngừa sự cố y khoa cho toàn quốc. Xử lý, xử phạt đối với tập thể, cá nhân không thực hiện theo quy định của pháp luật hiện hành.</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26" w:name="chuong_6"/>
      <w:r w:rsidRPr="001E6447">
        <w:rPr>
          <w:rFonts w:ascii="Arial" w:eastAsia="Times New Roman" w:hAnsi="Arial" w:cs="Arial"/>
          <w:b/>
          <w:bCs/>
          <w:color w:val="000000"/>
          <w:sz w:val="18"/>
          <w:szCs w:val="18"/>
          <w:lang w:val="vi-VN"/>
        </w:rPr>
        <w:t>Chương VI</w:t>
      </w:r>
      <w:bookmarkEnd w:id="26"/>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27" w:name="chuong_6_name"/>
      <w:r w:rsidRPr="001E6447">
        <w:rPr>
          <w:rFonts w:ascii="Arial" w:eastAsia="Times New Roman" w:hAnsi="Arial" w:cs="Arial"/>
          <w:b/>
          <w:bCs/>
          <w:color w:val="000000"/>
          <w:sz w:val="24"/>
          <w:szCs w:val="24"/>
          <w:lang w:val="vi-VN"/>
        </w:rPr>
        <w:t>ĐIỀU KHOẢN THI HÀNH</w:t>
      </w:r>
      <w:bookmarkEnd w:id="27"/>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28" w:name="dieu_15"/>
      <w:r w:rsidRPr="001E6447">
        <w:rPr>
          <w:rFonts w:ascii="Arial" w:eastAsia="Times New Roman" w:hAnsi="Arial" w:cs="Arial"/>
          <w:b/>
          <w:bCs/>
          <w:color w:val="000000"/>
          <w:sz w:val="18"/>
          <w:szCs w:val="18"/>
          <w:lang w:val="vi-VN"/>
        </w:rPr>
        <w:t>Điều 15. Hiệu lực thi hành</w:t>
      </w:r>
      <w:bookmarkEnd w:id="28"/>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Thông tư này có hiệu lực thi hành từ ngày 01 tháng 3 năm 2019.</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bookmarkStart w:id="29" w:name="dieu_16"/>
      <w:r w:rsidRPr="001E6447">
        <w:rPr>
          <w:rFonts w:ascii="Arial" w:eastAsia="Times New Roman" w:hAnsi="Arial" w:cs="Arial"/>
          <w:b/>
          <w:bCs/>
          <w:color w:val="000000"/>
          <w:sz w:val="18"/>
          <w:szCs w:val="18"/>
          <w:lang w:val="vi-VN"/>
        </w:rPr>
        <w:t>Điều 16. Tổ chức thực hiện</w:t>
      </w:r>
      <w:bookmarkEnd w:id="29"/>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Các Ông, Bà: Cục trư</w:t>
      </w:r>
      <w:r w:rsidRPr="001E6447">
        <w:rPr>
          <w:rFonts w:ascii="Arial" w:eastAsia="Times New Roman" w:hAnsi="Arial" w:cs="Arial"/>
          <w:color w:val="000000"/>
          <w:sz w:val="18"/>
          <w:szCs w:val="18"/>
        </w:rPr>
        <w:t>ở</w:t>
      </w:r>
      <w:r w:rsidRPr="001E6447">
        <w:rPr>
          <w:rFonts w:ascii="Arial" w:eastAsia="Times New Roman" w:hAnsi="Arial" w:cs="Arial"/>
          <w:color w:val="000000"/>
          <w:sz w:val="18"/>
          <w:szCs w:val="18"/>
          <w:lang w:val="vi-VN"/>
        </w:rPr>
        <w:t>ng Cục Quản lý khám, chữa bệnh, Chánh Văn phòng Bộ, Chánh Thanh tra Bộ, Vụ trưởng các Vụ, Cục trưởng các Cục của Bộ Y tế, Giám đốc bệnh viện, Giám đốc Sở Y tế tỉnh, thành phố trực thuộc Trung ương, và Thủ trưởng y tế các Bộ, Ngành chịu trách nhiệm tổ chức thực hiện Thông tư này.</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Trong quá trình thực hiện, nếu có khó khăn vướng mắc, đề nghị các cơ quan, tổ chức, cá nhân báo cáo về Bộ Y tế (Cục Quản lý Khám, chữa bệnh) để xem xét, giải quyết./.</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E6447" w:rsidRPr="001E6447" w:rsidTr="001E6447">
        <w:trPr>
          <w:tblCellSpacing w:w="0" w:type="dxa"/>
        </w:trPr>
        <w:tc>
          <w:tcPr>
            <w:tcW w:w="4428" w:type="dxa"/>
            <w:tcMar>
              <w:top w:w="0" w:type="dxa"/>
              <w:left w:w="108" w:type="dxa"/>
              <w:bottom w:w="0" w:type="dxa"/>
              <w:right w:w="108" w:type="dxa"/>
            </w:tcMa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i/>
                <w:iCs/>
                <w:sz w:val="24"/>
                <w:szCs w:val="24"/>
              </w:rPr>
              <w:br/>
            </w:r>
            <w:r w:rsidRPr="001E6447">
              <w:rPr>
                <w:rFonts w:ascii="Times New Roman" w:eastAsia="Times New Roman" w:hAnsi="Times New Roman" w:cs="Times New Roman"/>
                <w:b/>
                <w:bCs/>
                <w:i/>
                <w:iCs/>
                <w:sz w:val="24"/>
                <w:szCs w:val="24"/>
                <w:lang w:val="vi-VN"/>
              </w:rPr>
              <w:t>Nơi nhận:</w:t>
            </w:r>
            <w:r w:rsidRPr="001E6447">
              <w:rPr>
                <w:rFonts w:ascii="Times New Roman" w:eastAsia="Times New Roman" w:hAnsi="Times New Roman" w:cs="Times New Roman"/>
                <w:b/>
                <w:bCs/>
                <w:i/>
                <w:iCs/>
                <w:sz w:val="24"/>
                <w:szCs w:val="24"/>
                <w:lang w:val="vi-VN"/>
              </w:rPr>
              <w:br/>
            </w:r>
            <w:r w:rsidRPr="001E6447">
              <w:rPr>
                <w:rFonts w:ascii="Times New Roman" w:eastAsia="Times New Roman" w:hAnsi="Times New Roman" w:cs="Times New Roman"/>
                <w:sz w:val="16"/>
                <w:szCs w:val="16"/>
                <w:lang w:val="vi-VN"/>
              </w:rPr>
              <w:t>- UBCVĐXH của Q</w:t>
            </w:r>
            <w:r w:rsidRPr="001E6447">
              <w:rPr>
                <w:rFonts w:ascii="Times New Roman" w:eastAsia="Times New Roman" w:hAnsi="Times New Roman" w:cs="Times New Roman"/>
                <w:sz w:val="16"/>
                <w:szCs w:val="16"/>
              </w:rPr>
              <w:t>H </w:t>
            </w:r>
            <w:r w:rsidRPr="001E6447">
              <w:rPr>
                <w:rFonts w:ascii="Times New Roman" w:eastAsia="Times New Roman" w:hAnsi="Times New Roman" w:cs="Times New Roman"/>
                <w:sz w:val="16"/>
                <w:szCs w:val="16"/>
                <w:lang w:val="vi-VN"/>
              </w:rPr>
              <w:t>(để giám sát);</w:t>
            </w:r>
            <w:r w:rsidRPr="001E6447">
              <w:rPr>
                <w:rFonts w:ascii="Times New Roman" w:eastAsia="Times New Roman" w:hAnsi="Times New Roman" w:cs="Times New Roman"/>
                <w:sz w:val="16"/>
                <w:szCs w:val="16"/>
                <w:lang w:val="vi-VN"/>
              </w:rPr>
              <w:br/>
              <w:t>- Văn phòng Chính phủ (Công báo; </w:t>
            </w:r>
            <w:r w:rsidRPr="001E6447">
              <w:rPr>
                <w:rFonts w:ascii="Times New Roman" w:eastAsia="Times New Roman" w:hAnsi="Times New Roman" w:cs="Times New Roman"/>
                <w:sz w:val="16"/>
                <w:szCs w:val="16"/>
              </w:rPr>
              <w:t>C</w:t>
            </w:r>
            <w:r w:rsidRPr="001E6447">
              <w:rPr>
                <w:rFonts w:ascii="Times New Roman" w:eastAsia="Times New Roman" w:hAnsi="Times New Roman" w:cs="Times New Roman"/>
                <w:sz w:val="16"/>
                <w:szCs w:val="16"/>
                <w:lang w:val="vi-VN"/>
              </w:rPr>
              <w:t>ổng TTĐTCP);</w:t>
            </w:r>
            <w:r w:rsidRPr="001E6447">
              <w:rPr>
                <w:rFonts w:ascii="Times New Roman" w:eastAsia="Times New Roman" w:hAnsi="Times New Roman" w:cs="Times New Roman"/>
                <w:sz w:val="16"/>
                <w:szCs w:val="16"/>
                <w:lang w:val="vi-VN"/>
              </w:rPr>
              <w:br/>
              <w:t>- Bộ Tư pháp (Cục Kiểm tra VBQPPL);</w:t>
            </w:r>
            <w:r w:rsidRPr="001E6447">
              <w:rPr>
                <w:rFonts w:ascii="Times New Roman" w:eastAsia="Times New Roman" w:hAnsi="Times New Roman" w:cs="Times New Roman"/>
                <w:sz w:val="16"/>
                <w:szCs w:val="16"/>
                <w:lang w:val="vi-VN"/>
              </w:rPr>
              <w:br/>
              <w:t>- Bộ trưởng (đ</w:t>
            </w:r>
            <w:r w:rsidRPr="001E6447">
              <w:rPr>
                <w:rFonts w:ascii="Times New Roman" w:eastAsia="Times New Roman" w:hAnsi="Times New Roman" w:cs="Times New Roman"/>
                <w:sz w:val="16"/>
                <w:szCs w:val="16"/>
              </w:rPr>
              <w:t>ể</w:t>
            </w:r>
            <w:r w:rsidRPr="001E6447">
              <w:rPr>
                <w:rFonts w:ascii="Times New Roman" w:eastAsia="Times New Roman" w:hAnsi="Times New Roman" w:cs="Times New Roman"/>
                <w:sz w:val="16"/>
                <w:szCs w:val="16"/>
                <w:lang w:val="vi-VN"/>
              </w:rPr>
              <w:t> báo cáo);</w:t>
            </w:r>
            <w:r w:rsidRPr="001E6447">
              <w:rPr>
                <w:rFonts w:ascii="Times New Roman" w:eastAsia="Times New Roman" w:hAnsi="Times New Roman" w:cs="Times New Roman"/>
                <w:sz w:val="16"/>
                <w:szCs w:val="16"/>
                <w:lang w:val="vi-VN"/>
              </w:rPr>
              <w:br/>
              <w:t>- Các Thứ trư</w:t>
            </w:r>
            <w:r w:rsidRPr="001E6447">
              <w:rPr>
                <w:rFonts w:ascii="Times New Roman" w:eastAsia="Times New Roman" w:hAnsi="Times New Roman" w:cs="Times New Roman"/>
                <w:sz w:val="16"/>
                <w:szCs w:val="16"/>
              </w:rPr>
              <w:t>ở</w:t>
            </w:r>
            <w:r w:rsidRPr="001E6447">
              <w:rPr>
                <w:rFonts w:ascii="Times New Roman" w:eastAsia="Times New Roman" w:hAnsi="Times New Roman" w:cs="Times New Roman"/>
                <w:sz w:val="16"/>
                <w:szCs w:val="16"/>
                <w:lang w:val="vi-VN"/>
              </w:rPr>
              <w:t>ng (để chỉ đạo);</w:t>
            </w:r>
            <w:r w:rsidRPr="001E6447">
              <w:rPr>
                <w:rFonts w:ascii="Times New Roman" w:eastAsia="Times New Roman" w:hAnsi="Times New Roman" w:cs="Times New Roman"/>
                <w:sz w:val="16"/>
                <w:szCs w:val="16"/>
                <w:lang w:val="vi-VN"/>
              </w:rPr>
              <w:br/>
              <w:t>- Các Vụ, Cục</w:t>
            </w:r>
            <w:r w:rsidRPr="001E6447">
              <w:rPr>
                <w:rFonts w:ascii="Times New Roman" w:eastAsia="Times New Roman" w:hAnsi="Times New Roman" w:cs="Times New Roman"/>
                <w:sz w:val="16"/>
                <w:szCs w:val="16"/>
              </w:rPr>
              <w:t>, </w:t>
            </w:r>
            <w:r w:rsidRPr="001E6447">
              <w:rPr>
                <w:rFonts w:ascii="Times New Roman" w:eastAsia="Times New Roman" w:hAnsi="Times New Roman" w:cs="Times New Roman"/>
                <w:sz w:val="16"/>
                <w:szCs w:val="16"/>
                <w:lang w:val="vi-VN"/>
              </w:rPr>
              <w:t>Tổng cục, VPB</w:t>
            </w:r>
            <w:r w:rsidRPr="001E6447">
              <w:rPr>
                <w:rFonts w:ascii="Times New Roman" w:eastAsia="Times New Roman" w:hAnsi="Times New Roman" w:cs="Times New Roman"/>
                <w:sz w:val="16"/>
                <w:szCs w:val="16"/>
              </w:rPr>
              <w:t>, </w:t>
            </w:r>
            <w:r w:rsidRPr="001E6447">
              <w:rPr>
                <w:rFonts w:ascii="Times New Roman" w:eastAsia="Times New Roman" w:hAnsi="Times New Roman" w:cs="Times New Roman"/>
                <w:sz w:val="16"/>
                <w:szCs w:val="16"/>
                <w:lang w:val="vi-VN"/>
              </w:rPr>
              <w:t>Thanh tra Bộ Y tế;</w:t>
            </w:r>
            <w:r w:rsidRPr="001E6447">
              <w:rPr>
                <w:rFonts w:ascii="Times New Roman" w:eastAsia="Times New Roman" w:hAnsi="Times New Roman" w:cs="Times New Roman"/>
                <w:sz w:val="16"/>
                <w:szCs w:val="16"/>
                <w:lang w:val="vi-VN"/>
              </w:rPr>
              <w:br/>
              <w:t>- Sở Y tế các t</w:t>
            </w:r>
            <w:r w:rsidRPr="001E6447">
              <w:rPr>
                <w:rFonts w:ascii="Times New Roman" w:eastAsia="Times New Roman" w:hAnsi="Times New Roman" w:cs="Times New Roman"/>
                <w:sz w:val="16"/>
                <w:szCs w:val="16"/>
              </w:rPr>
              <w:t>ỉ</w:t>
            </w:r>
            <w:r w:rsidRPr="001E6447">
              <w:rPr>
                <w:rFonts w:ascii="Times New Roman" w:eastAsia="Times New Roman" w:hAnsi="Times New Roman" w:cs="Times New Roman"/>
                <w:sz w:val="16"/>
                <w:szCs w:val="16"/>
                <w:lang w:val="vi-VN"/>
              </w:rPr>
              <w:t>nh, thành phố trực thuộc TW;</w:t>
            </w:r>
            <w:r w:rsidRPr="001E6447">
              <w:rPr>
                <w:rFonts w:ascii="Times New Roman" w:eastAsia="Times New Roman" w:hAnsi="Times New Roman" w:cs="Times New Roman"/>
                <w:sz w:val="16"/>
                <w:szCs w:val="16"/>
                <w:lang w:val="vi-VN"/>
              </w:rPr>
              <w:br/>
              <w:t>- Các BV, BV Trường ĐHY Dược trực thuộc Bộ Y tế;</w:t>
            </w:r>
            <w:r w:rsidRPr="001E6447">
              <w:rPr>
                <w:rFonts w:ascii="Times New Roman" w:eastAsia="Times New Roman" w:hAnsi="Times New Roman" w:cs="Times New Roman"/>
                <w:sz w:val="16"/>
                <w:szCs w:val="16"/>
                <w:lang w:val="vi-VN"/>
              </w:rPr>
              <w:br/>
              <w:t>- Y tế các Bộ, ngành:</w:t>
            </w:r>
            <w:r w:rsidRPr="001E6447">
              <w:rPr>
                <w:rFonts w:ascii="Times New Roman" w:eastAsia="Times New Roman" w:hAnsi="Times New Roman" w:cs="Times New Roman"/>
                <w:sz w:val="16"/>
                <w:szCs w:val="16"/>
                <w:lang w:val="vi-VN"/>
              </w:rPr>
              <w:br/>
              <w:t>- Cổng TTĐT Bộ Y tế (moh.gov.vn);</w:t>
            </w:r>
            <w:r w:rsidRPr="001E6447">
              <w:rPr>
                <w:rFonts w:ascii="Times New Roman" w:eastAsia="Times New Roman" w:hAnsi="Times New Roman" w:cs="Times New Roman"/>
                <w:sz w:val="16"/>
                <w:szCs w:val="16"/>
                <w:lang w:val="vi-VN"/>
              </w:rPr>
              <w:br/>
              <w:t>- Trang TTĐT Cục QL KC</w:t>
            </w:r>
            <w:r w:rsidRPr="001E6447">
              <w:rPr>
                <w:rFonts w:ascii="Times New Roman" w:eastAsia="Times New Roman" w:hAnsi="Times New Roman" w:cs="Times New Roman"/>
                <w:sz w:val="16"/>
                <w:szCs w:val="16"/>
              </w:rPr>
              <w:t>B</w:t>
            </w:r>
            <w:r w:rsidRPr="001E6447">
              <w:rPr>
                <w:rFonts w:ascii="Times New Roman" w:eastAsia="Times New Roman" w:hAnsi="Times New Roman" w:cs="Times New Roman"/>
                <w:sz w:val="16"/>
                <w:szCs w:val="16"/>
                <w:lang w:val="vi-VN"/>
              </w:rPr>
              <w:t> (kcb.vn);</w:t>
            </w:r>
            <w:r w:rsidRPr="001E6447">
              <w:rPr>
                <w:rFonts w:ascii="Times New Roman" w:eastAsia="Times New Roman" w:hAnsi="Times New Roman" w:cs="Times New Roman"/>
                <w:sz w:val="16"/>
                <w:szCs w:val="16"/>
                <w:lang w:val="vi-VN"/>
              </w:rPr>
              <w:br/>
              <w:t>- Lưu: VT, PC, KCB.</w:t>
            </w:r>
          </w:p>
        </w:tc>
        <w:tc>
          <w:tcPr>
            <w:tcW w:w="4428" w:type="dxa"/>
            <w:tcMar>
              <w:top w:w="0" w:type="dxa"/>
              <w:left w:w="108" w:type="dxa"/>
              <w:bottom w:w="0" w:type="dxa"/>
              <w:right w:w="108" w:type="dxa"/>
            </w:tcMa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rPr>
              <w:t>KT. BỘ TRƯỞNG</w:t>
            </w:r>
            <w:r w:rsidRPr="001E6447">
              <w:rPr>
                <w:rFonts w:ascii="Times New Roman" w:eastAsia="Times New Roman" w:hAnsi="Times New Roman" w:cs="Times New Roman"/>
                <w:b/>
                <w:bCs/>
                <w:sz w:val="24"/>
                <w:szCs w:val="24"/>
              </w:rPr>
              <w:br/>
              <w:t>THỨ TRƯỞNG</w:t>
            </w:r>
            <w:r w:rsidRPr="001E6447">
              <w:rPr>
                <w:rFonts w:ascii="Times New Roman" w:eastAsia="Times New Roman" w:hAnsi="Times New Roman" w:cs="Times New Roman"/>
                <w:b/>
                <w:bCs/>
                <w:sz w:val="24"/>
                <w:szCs w:val="24"/>
              </w:rPr>
              <w:br/>
            </w:r>
            <w:r w:rsidRPr="001E6447">
              <w:rPr>
                <w:rFonts w:ascii="Times New Roman" w:eastAsia="Times New Roman" w:hAnsi="Times New Roman" w:cs="Times New Roman"/>
                <w:b/>
                <w:bCs/>
                <w:sz w:val="24"/>
                <w:szCs w:val="24"/>
              </w:rPr>
              <w:br/>
            </w:r>
            <w:r w:rsidRPr="001E6447">
              <w:rPr>
                <w:rFonts w:ascii="Times New Roman" w:eastAsia="Times New Roman" w:hAnsi="Times New Roman" w:cs="Times New Roman"/>
                <w:b/>
                <w:bCs/>
                <w:sz w:val="24"/>
                <w:szCs w:val="24"/>
              </w:rPr>
              <w:br/>
            </w:r>
            <w:r w:rsidRPr="001E6447">
              <w:rPr>
                <w:rFonts w:ascii="Times New Roman" w:eastAsia="Times New Roman" w:hAnsi="Times New Roman" w:cs="Times New Roman"/>
                <w:b/>
                <w:bCs/>
                <w:sz w:val="24"/>
                <w:szCs w:val="24"/>
              </w:rPr>
              <w:br/>
            </w:r>
            <w:r w:rsidRPr="001E6447">
              <w:rPr>
                <w:rFonts w:ascii="Times New Roman" w:eastAsia="Times New Roman" w:hAnsi="Times New Roman" w:cs="Times New Roman"/>
                <w:b/>
                <w:bCs/>
                <w:sz w:val="24"/>
                <w:szCs w:val="24"/>
              </w:rPr>
              <w:br/>
              <w:t>Nguyễn Viết Tiến</w:t>
            </w:r>
          </w:p>
        </w:tc>
      </w:tr>
    </w:tbl>
    <w:p w:rsid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rPr>
        <w:t> </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30" w:name="chuong_pl_1"/>
      <w:r w:rsidRPr="001E6447">
        <w:rPr>
          <w:rFonts w:ascii="Arial" w:eastAsia="Times New Roman" w:hAnsi="Arial" w:cs="Arial"/>
          <w:b/>
          <w:bCs/>
          <w:color w:val="000000"/>
          <w:sz w:val="24"/>
          <w:szCs w:val="24"/>
          <w:lang w:val="vi-VN"/>
        </w:rPr>
        <w:lastRenderedPageBreak/>
        <w:t>PHỤ LỤC I</w:t>
      </w:r>
      <w:bookmarkEnd w:id="30"/>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31" w:name="chuong_pl_1_name"/>
      <w:r w:rsidRPr="001E6447">
        <w:rPr>
          <w:rFonts w:ascii="Arial" w:eastAsia="Times New Roman" w:hAnsi="Arial" w:cs="Arial"/>
          <w:color w:val="000000"/>
          <w:sz w:val="18"/>
          <w:szCs w:val="18"/>
          <w:lang w:val="vi-VN"/>
        </w:rPr>
        <w:t>PHÂN LOẠI SỰ CỐ Y KHOA THEO MỨC ĐỘ TỔN THƯƠNG</w:t>
      </w:r>
      <w:bookmarkEnd w:id="31"/>
      <w:r w:rsidRPr="001E6447">
        <w:rPr>
          <w:rFonts w:ascii="Arial" w:eastAsia="Times New Roman" w:hAnsi="Arial" w:cs="Arial"/>
          <w:color w:val="000000"/>
          <w:sz w:val="18"/>
          <w:szCs w:val="18"/>
        </w:rPr>
        <w:br/>
      </w:r>
      <w:r w:rsidRPr="001E6447">
        <w:rPr>
          <w:rFonts w:ascii="Arial" w:eastAsia="Times New Roman" w:hAnsi="Arial" w:cs="Arial"/>
          <w:i/>
          <w:iCs/>
          <w:color w:val="000000"/>
          <w:sz w:val="18"/>
          <w:szCs w:val="18"/>
          <w:lang w:val="vi-VN"/>
        </w:rPr>
        <w:t>(Ban hành kèm theo Thông tư</w:t>
      </w:r>
      <w:r w:rsidRPr="001E6447">
        <w:rPr>
          <w:rFonts w:ascii="Arial" w:eastAsia="Times New Roman" w:hAnsi="Arial" w:cs="Arial"/>
          <w:i/>
          <w:iCs/>
          <w:color w:val="000000"/>
          <w:sz w:val="18"/>
          <w:szCs w:val="18"/>
        </w:rPr>
        <w:t> s</w:t>
      </w:r>
      <w:r w:rsidRPr="001E6447">
        <w:rPr>
          <w:rFonts w:ascii="Arial" w:eastAsia="Times New Roman" w:hAnsi="Arial" w:cs="Arial"/>
          <w:i/>
          <w:iCs/>
          <w:color w:val="000000"/>
          <w:sz w:val="18"/>
          <w:szCs w:val="18"/>
          <w:lang w:val="vi-VN"/>
        </w:rPr>
        <w:t>ố</w:t>
      </w:r>
      <w:r w:rsidRPr="001E6447">
        <w:rPr>
          <w:rFonts w:ascii="Arial" w:eastAsia="Times New Roman" w:hAnsi="Arial" w:cs="Arial"/>
          <w:i/>
          <w:iCs/>
          <w:color w:val="000000"/>
          <w:sz w:val="18"/>
          <w:szCs w:val="18"/>
        </w:rPr>
        <w:t> 43/</w:t>
      </w:r>
      <w:r w:rsidRPr="001E6447">
        <w:rPr>
          <w:rFonts w:ascii="Arial" w:eastAsia="Times New Roman" w:hAnsi="Arial" w:cs="Arial"/>
          <w:i/>
          <w:iCs/>
          <w:color w:val="000000"/>
          <w:sz w:val="18"/>
          <w:szCs w:val="18"/>
          <w:lang w:val="vi-VN"/>
        </w:rPr>
        <w:t>2018/TT-BYT ngày</w:t>
      </w:r>
      <w:r w:rsidRPr="001E6447">
        <w:rPr>
          <w:rFonts w:ascii="Arial" w:eastAsia="Times New Roman" w:hAnsi="Arial" w:cs="Arial"/>
          <w:i/>
          <w:iCs/>
          <w:color w:val="000000"/>
          <w:sz w:val="18"/>
          <w:szCs w:val="18"/>
        </w:rPr>
        <w:t> 26/1</w:t>
      </w:r>
      <w:r w:rsidRPr="001E6447">
        <w:rPr>
          <w:rFonts w:ascii="Arial" w:eastAsia="Times New Roman" w:hAnsi="Arial" w:cs="Arial"/>
          <w:i/>
          <w:iCs/>
          <w:color w:val="000000"/>
          <w:sz w:val="18"/>
          <w:szCs w:val="18"/>
          <w:lang w:val="vi-VN"/>
        </w:rPr>
        <w:t>2/2018 của Bộ trưởng Bộ Y t</w:t>
      </w:r>
      <w:r w:rsidRPr="001E6447">
        <w:rPr>
          <w:rFonts w:ascii="Arial" w:eastAsia="Times New Roman" w:hAnsi="Arial" w:cs="Arial"/>
          <w:i/>
          <w:iCs/>
          <w:color w:val="000000"/>
          <w:sz w:val="18"/>
          <w:szCs w:val="18"/>
        </w:rPr>
        <w:t>ế</w:t>
      </w:r>
      <w:r w:rsidRPr="001E6447">
        <w:rPr>
          <w:rFonts w:ascii="Arial" w:eastAsia="Times New Roman" w:hAnsi="Arial" w:cs="Arial"/>
          <w:i/>
          <w:iCs/>
          <w:color w:val="000000"/>
          <w:sz w:val="18"/>
          <w:szCs w:val="18"/>
          <w:lang w:val="vi-VN"/>
        </w:rPr>
        <w:t>)</w:t>
      </w:r>
    </w:p>
    <w:tbl>
      <w:tblPr>
        <w:tblW w:w="5000" w:type="pct"/>
        <w:tblCellSpacing w:w="0" w:type="dxa"/>
        <w:tblCellMar>
          <w:left w:w="0" w:type="dxa"/>
          <w:right w:w="0" w:type="dxa"/>
        </w:tblCellMar>
        <w:tblLook w:val="04A0" w:firstRow="1" w:lastRow="0" w:firstColumn="1" w:lastColumn="0" w:noHBand="0" w:noVBand="1"/>
      </w:tblPr>
      <w:tblGrid>
        <w:gridCol w:w="767"/>
        <w:gridCol w:w="2974"/>
        <w:gridCol w:w="1630"/>
        <w:gridCol w:w="2591"/>
        <w:gridCol w:w="1438"/>
      </w:tblGrid>
      <w:tr w:rsidR="001E6447" w:rsidRPr="001E6447" w:rsidTr="001E6447">
        <w:trPr>
          <w:tblCellSpacing w:w="0" w:type="dxa"/>
        </w:trPr>
        <w:tc>
          <w:tcPr>
            <w:tcW w:w="400" w:type="pct"/>
            <w:vMerge w:val="restar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STT</w:t>
            </w:r>
          </w:p>
        </w:tc>
        <w:tc>
          <w:tcPr>
            <w:tcW w:w="1550" w:type="pct"/>
            <w:vMerge w:val="restar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Mô tả sự cố y khoa</w:t>
            </w:r>
          </w:p>
        </w:tc>
        <w:tc>
          <w:tcPr>
            <w:tcW w:w="2200" w:type="pct"/>
            <w:gridSpan w:val="2"/>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Phân nhóm</w:t>
            </w:r>
          </w:p>
        </w:tc>
        <w:tc>
          <w:tcPr>
            <w:tcW w:w="750" w:type="pct"/>
            <w:vMerge w:val="restart"/>
            <w:tcBorders>
              <w:top w:val="single" w:sz="8" w:space="0" w:color="auto"/>
              <w:left w:val="single" w:sz="8" w:space="0" w:color="auto"/>
              <w:bottom w:val="nil"/>
              <w:right w:val="single" w:sz="8" w:space="0" w:color="auto"/>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Hình thức báo cáo</w:t>
            </w:r>
          </w:p>
        </w:tc>
      </w:tr>
      <w:tr w:rsidR="001E6447" w:rsidRPr="001E6447" w:rsidTr="001E6447">
        <w:trPr>
          <w:tblCellSpacing w:w="0" w:type="dxa"/>
        </w:trPr>
        <w:tc>
          <w:tcPr>
            <w:tcW w:w="0" w:type="auto"/>
            <w:vMerge/>
            <w:tcBorders>
              <w:top w:val="single" w:sz="8" w:space="0" w:color="auto"/>
              <w:left w:val="single" w:sz="8" w:space="0" w:color="auto"/>
              <w:bottom w:val="nil"/>
              <w:right w:val="nil"/>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Theo diễn biến tình huống</w:t>
            </w:r>
          </w:p>
        </w:tc>
        <w:tc>
          <w:tcPr>
            <w:tcW w:w="135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Theo mức độ tổn thương đến sức kh</w:t>
            </w:r>
            <w:r w:rsidRPr="001E6447">
              <w:rPr>
                <w:rFonts w:ascii="Times New Roman" w:eastAsia="Times New Roman" w:hAnsi="Times New Roman" w:cs="Times New Roman"/>
                <w:b/>
                <w:bCs/>
                <w:sz w:val="24"/>
                <w:szCs w:val="24"/>
              </w:rPr>
              <w:t>ỏe</w:t>
            </w:r>
            <w:r w:rsidRPr="001E6447">
              <w:rPr>
                <w:rFonts w:ascii="Times New Roman" w:eastAsia="Times New Roman" w:hAnsi="Times New Roman" w:cs="Times New Roman"/>
                <w:b/>
                <w:bCs/>
                <w:sz w:val="24"/>
                <w:szCs w:val="24"/>
                <w:lang w:val="vi-VN"/>
              </w:rPr>
              <w:t>, tính mạng người bệnh</w:t>
            </w:r>
          </w:p>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i/>
                <w:iCs/>
                <w:sz w:val="24"/>
                <w:szCs w:val="24"/>
                <w:lang w:val="vi-VN"/>
              </w:rPr>
              <w:t>(Cấp độ nguy cơ-NC</w:t>
            </w:r>
            <w:r w:rsidRPr="001E6447">
              <w:rPr>
                <w:rFonts w:ascii="Times New Roman" w:eastAsia="Times New Roman" w:hAnsi="Times New Roman" w:cs="Times New Roman"/>
                <w:b/>
                <w:bCs/>
                <w:i/>
                <w:iCs/>
                <w:sz w:val="24"/>
                <w:szCs w:val="24"/>
              </w:rPr>
              <w:t>)</w:t>
            </w:r>
          </w:p>
        </w:tc>
        <w:tc>
          <w:tcPr>
            <w:tcW w:w="0" w:type="auto"/>
            <w:vMerge/>
            <w:tcBorders>
              <w:top w:val="single" w:sz="8" w:space="0" w:color="auto"/>
              <w:left w:val="single" w:sz="8" w:space="0" w:color="auto"/>
              <w:bottom w:val="nil"/>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r>
      <w:tr w:rsidR="001E6447" w:rsidRPr="001E6447" w:rsidTr="001E644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w:t>
            </w:r>
          </w:p>
        </w:tc>
        <w:tc>
          <w:tcPr>
            <w:tcW w:w="1550" w:type="pct"/>
            <w:tcBorders>
              <w:top w:val="single" w:sz="8" w:space="0" w:color="auto"/>
              <w:left w:val="single" w:sz="8" w:space="0" w:color="auto"/>
              <w:bottom w:val="nil"/>
              <w:right w:val="nil"/>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T</w:t>
            </w:r>
            <w:r w:rsidRPr="001E6447">
              <w:rPr>
                <w:rFonts w:ascii="Times New Roman" w:eastAsia="Times New Roman" w:hAnsi="Times New Roman" w:cs="Times New Roman"/>
                <w:sz w:val="24"/>
                <w:szCs w:val="24"/>
                <w:lang w:val="vi-VN"/>
              </w:rPr>
              <w:t>ình huống có nguy cơ gây ra sự cố (near miss)</w:t>
            </w:r>
          </w:p>
        </w:tc>
        <w:tc>
          <w:tcPr>
            <w:tcW w:w="85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A</w:t>
            </w:r>
          </w:p>
        </w:tc>
        <w:tc>
          <w:tcPr>
            <w:tcW w:w="1350" w:type="pct"/>
            <w:tcBorders>
              <w:top w:val="single" w:sz="8" w:space="0" w:color="auto"/>
              <w:left w:val="single" w:sz="8" w:space="0" w:color="auto"/>
              <w:bottom w:val="nil"/>
              <w:right w:val="nil"/>
            </w:tcBorders>
            <w:shd w:val="clear" w:color="auto" w:fill="FFFFFF"/>
            <w:vAlign w:val="bottom"/>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Chưa xảy ra (NC</w:t>
            </w:r>
            <w:r w:rsidRPr="001E6447">
              <w:rPr>
                <w:rFonts w:ascii="Times New Roman" w:eastAsia="Times New Roman" w:hAnsi="Times New Roman" w:cs="Times New Roman"/>
                <w:sz w:val="24"/>
                <w:szCs w:val="24"/>
              </w:rPr>
              <w:t>0</w:t>
            </w:r>
            <w:r w:rsidRPr="001E6447">
              <w:rPr>
                <w:rFonts w:ascii="Times New Roman" w:eastAsia="Times New Roman" w:hAnsi="Times New Roman" w:cs="Times New Roman"/>
                <w:sz w:val="24"/>
                <w:szCs w:val="24"/>
                <w:lang w:val="vi-VN"/>
              </w:rPr>
              <w:t>)</w:t>
            </w:r>
          </w:p>
        </w:tc>
        <w:tc>
          <w:tcPr>
            <w:tcW w:w="750" w:type="pct"/>
            <w:tcBorders>
              <w:top w:val="single" w:sz="8" w:space="0" w:color="auto"/>
              <w:left w:val="single" w:sz="8" w:space="0" w:color="auto"/>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r>
      <w:tr w:rsidR="001E6447" w:rsidRPr="001E6447" w:rsidTr="001E644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2</w:t>
            </w:r>
          </w:p>
        </w:tc>
        <w:tc>
          <w:tcPr>
            <w:tcW w:w="1550" w:type="pct"/>
            <w:tcBorders>
              <w:top w:val="single" w:sz="8" w:space="0" w:color="auto"/>
              <w:left w:val="single" w:sz="8" w:space="0" w:color="auto"/>
              <w:bottom w:val="nil"/>
              <w:right w:val="nil"/>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Sự c</w:t>
            </w:r>
            <w:r w:rsidRPr="001E6447">
              <w:rPr>
                <w:rFonts w:ascii="Times New Roman" w:eastAsia="Times New Roman" w:hAnsi="Times New Roman" w:cs="Times New Roman"/>
                <w:sz w:val="24"/>
                <w:szCs w:val="24"/>
              </w:rPr>
              <w:t>ố </w:t>
            </w:r>
            <w:r w:rsidRPr="001E6447">
              <w:rPr>
                <w:rFonts w:ascii="Times New Roman" w:eastAsia="Times New Roman" w:hAnsi="Times New Roman" w:cs="Times New Roman"/>
                <w:sz w:val="24"/>
                <w:szCs w:val="24"/>
                <w:lang w:val="vi-VN"/>
              </w:rPr>
              <w:t>đã xảy ra, chưa tác động trực tiếp đến người bệnh</w:t>
            </w:r>
          </w:p>
        </w:tc>
        <w:tc>
          <w:tcPr>
            <w:tcW w:w="85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B</w:t>
            </w:r>
          </w:p>
        </w:tc>
        <w:tc>
          <w:tcPr>
            <w:tcW w:w="1350" w:type="pct"/>
            <w:vMerge w:val="restar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after="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Tổn thương nh</w:t>
            </w:r>
            <w:r w:rsidRPr="001E6447">
              <w:rPr>
                <w:rFonts w:ascii="Times New Roman" w:eastAsia="Times New Roman" w:hAnsi="Times New Roman" w:cs="Times New Roman"/>
                <w:sz w:val="24"/>
                <w:szCs w:val="24"/>
              </w:rPr>
              <w:t>ẹ</w:t>
            </w:r>
            <w:hyperlink r:id="rId6" w:anchor="_ftn1" w:tooltip="" w:history="1">
              <w:r w:rsidRPr="001E6447">
                <w:rPr>
                  <w:rFonts w:ascii="Times New Roman" w:eastAsia="Times New Roman" w:hAnsi="Times New Roman" w:cs="Times New Roman"/>
                  <w:color w:val="000000"/>
                  <w:sz w:val="24"/>
                  <w:szCs w:val="24"/>
                </w:rPr>
                <w:t>[1]</w:t>
              </w:r>
            </w:hyperlink>
            <w:r w:rsidRPr="001E6447">
              <w:rPr>
                <w:rFonts w:ascii="Times New Roman" w:eastAsia="Times New Roman" w:hAnsi="Times New Roman" w:cs="Times New Roman"/>
                <w:sz w:val="24"/>
                <w:szCs w:val="24"/>
                <w:lang w:val="vi-VN"/>
              </w:rPr>
              <w:t> (NC1)</w:t>
            </w:r>
          </w:p>
        </w:tc>
        <w:tc>
          <w:tcPr>
            <w:tcW w:w="750" w:type="pct"/>
            <w:tcBorders>
              <w:top w:val="nil"/>
              <w:left w:val="single" w:sz="8" w:space="0" w:color="auto"/>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r>
      <w:tr w:rsidR="001E6447" w:rsidRPr="001E6447" w:rsidTr="001E644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3</w:t>
            </w:r>
          </w:p>
        </w:tc>
        <w:tc>
          <w:tcPr>
            <w:tcW w:w="155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Sự cố đã xảy ra tác động trực tiếp đến người bệnh, chưa gây nguy hại.</w:t>
            </w:r>
          </w:p>
        </w:tc>
        <w:tc>
          <w:tcPr>
            <w:tcW w:w="85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C</w:t>
            </w:r>
          </w:p>
        </w:tc>
        <w:tc>
          <w:tcPr>
            <w:tcW w:w="0" w:type="auto"/>
            <w:vMerge/>
            <w:tcBorders>
              <w:top w:val="single" w:sz="8" w:space="0" w:color="auto"/>
              <w:left w:val="single" w:sz="8" w:space="0" w:color="auto"/>
              <w:bottom w:val="nil"/>
              <w:right w:val="nil"/>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r>
      <w:tr w:rsidR="001E6447" w:rsidRPr="001E6447" w:rsidTr="001E644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4</w:t>
            </w:r>
          </w:p>
        </w:tc>
        <w:tc>
          <w:tcPr>
            <w:tcW w:w="155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Sự cố đã xảy ra tác động trực tiếp đến người bệnh, cần phải theo dõi hoặc đã can thiệp điều trị kịp thời nên không gây nguy hại</w:t>
            </w:r>
          </w:p>
        </w:tc>
        <w:tc>
          <w:tcPr>
            <w:tcW w:w="85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D</w:t>
            </w:r>
          </w:p>
        </w:tc>
        <w:tc>
          <w:tcPr>
            <w:tcW w:w="0" w:type="auto"/>
            <w:vMerge/>
            <w:tcBorders>
              <w:top w:val="single" w:sz="8" w:space="0" w:color="auto"/>
              <w:left w:val="single" w:sz="8" w:space="0" w:color="auto"/>
              <w:bottom w:val="nil"/>
              <w:right w:val="nil"/>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nil"/>
              <w:right w:val="single" w:sz="8" w:space="0" w:color="auto"/>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Báo cáo tự nguyện</w:t>
            </w:r>
          </w:p>
        </w:tc>
      </w:tr>
      <w:tr w:rsidR="001E6447" w:rsidRPr="001E6447" w:rsidTr="001E644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5</w:t>
            </w:r>
          </w:p>
        </w:tc>
        <w:tc>
          <w:tcPr>
            <w:tcW w:w="155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Sự c</w:t>
            </w:r>
            <w:r w:rsidRPr="001E6447">
              <w:rPr>
                <w:rFonts w:ascii="Times New Roman" w:eastAsia="Times New Roman" w:hAnsi="Times New Roman" w:cs="Times New Roman"/>
                <w:sz w:val="24"/>
                <w:szCs w:val="24"/>
              </w:rPr>
              <w:t>ố</w:t>
            </w:r>
            <w:r w:rsidRPr="001E6447">
              <w:rPr>
                <w:rFonts w:ascii="Times New Roman" w:eastAsia="Times New Roman" w:hAnsi="Times New Roman" w:cs="Times New Roman"/>
                <w:sz w:val="24"/>
                <w:szCs w:val="24"/>
                <w:lang w:val="vi-VN"/>
              </w:rPr>
              <w:t> đã x</w:t>
            </w:r>
            <w:r w:rsidRPr="001E6447">
              <w:rPr>
                <w:rFonts w:ascii="Times New Roman" w:eastAsia="Times New Roman" w:hAnsi="Times New Roman" w:cs="Times New Roman"/>
                <w:sz w:val="24"/>
                <w:szCs w:val="24"/>
              </w:rPr>
              <w:t>ả</w:t>
            </w:r>
            <w:r w:rsidRPr="001E6447">
              <w:rPr>
                <w:rFonts w:ascii="Times New Roman" w:eastAsia="Times New Roman" w:hAnsi="Times New Roman" w:cs="Times New Roman"/>
                <w:sz w:val="24"/>
                <w:szCs w:val="24"/>
                <w:lang w:val="vi-VN"/>
              </w:rPr>
              <w:t>y ra gây nguy hại tạm thời và cần phải can thiệp điều trị</w:t>
            </w:r>
          </w:p>
        </w:tc>
        <w:tc>
          <w:tcPr>
            <w:tcW w:w="85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E</w:t>
            </w:r>
          </w:p>
        </w:tc>
        <w:tc>
          <w:tcPr>
            <w:tcW w:w="1350" w:type="pct"/>
            <w:vMerge w:val="restar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after="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Tổn thương trung bình</w:t>
            </w:r>
            <w:hyperlink r:id="rId7" w:anchor="_ftn2" w:tooltip="" w:history="1">
              <w:r w:rsidRPr="001E6447">
                <w:rPr>
                  <w:rFonts w:ascii="Times New Roman" w:eastAsia="Times New Roman" w:hAnsi="Times New Roman" w:cs="Times New Roman"/>
                  <w:color w:val="000000"/>
                  <w:sz w:val="24"/>
                  <w:szCs w:val="24"/>
                  <w:lang w:val="vi-VN"/>
                </w:rPr>
                <w:t>[2]</w:t>
              </w:r>
            </w:hyperlink>
          </w:p>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(NC2)</w:t>
            </w:r>
          </w:p>
        </w:tc>
        <w:tc>
          <w:tcPr>
            <w:tcW w:w="750" w:type="pct"/>
            <w:tcBorders>
              <w:top w:val="nil"/>
              <w:left w:val="single" w:sz="8" w:space="0" w:color="auto"/>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r>
      <w:tr w:rsidR="001E6447" w:rsidRPr="001E6447" w:rsidTr="001E644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6</w:t>
            </w:r>
          </w:p>
        </w:tc>
        <w:tc>
          <w:tcPr>
            <w:tcW w:w="1550" w:type="pct"/>
            <w:tcBorders>
              <w:top w:val="single" w:sz="8" w:space="0" w:color="auto"/>
              <w:left w:val="single" w:sz="8" w:space="0" w:color="auto"/>
              <w:bottom w:val="nil"/>
              <w:right w:val="nil"/>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Sự cố đã xảy ra, gây nguy hại tạm thời, cần phải can thiệp điều trị và kéo dài thời </w:t>
            </w:r>
            <w:r w:rsidRPr="001E6447">
              <w:rPr>
                <w:rFonts w:ascii="Times New Roman" w:eastAsia="Times New Roman" w:hAnsi="Times New Roman" w:cs="Times New Roman"/>
                <w:sz w:val="24"/>
                <w:szCs w:val="24"/>
              </w:rPr>
              <w:t>g</w:t>
            </w:r>
            <w:r w:rsidRPr="001E6447">
              <w:rPr>
                <w:rFonts w:ascii="Times New Roman" w:eastAsia="Times New Roman" w:hAnsi="Times New Roman" w:cs="Times New Roman"/>
                <w:sz w:val="24"/>
                <w:szCs w:val="24"/>
                <w:lang w:val="vi-VN"/>
              </w:rPr>
              <w:t>ian nằm viện</w:t>
            </w:r>
          </w:p>
        </w:tc>
        <w:tc>
          <w:tcPr>
            <w:tcW w:w="85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F</w:t>
            </w:r>
          </w:p>
        </w:tc>
        <w:tc>
          <w:tcPr>
            <w:tcW w:w="0" w:type="auto"/>
            <w:vMerge/>
            <w:tcBorders>
              <w:top w:val="single" w:sz="8" w:space="0" w:color="auto"/>
              <w:left w:val="single" w:sz="8" w:space="0" w:color="auto"/>
              <w:bottom w:val="nil"/>
              <w:right w:val="nil"/>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r>
      <w:tr w:rsidR="001E6447" w:rsidRPr="001E6447" w:rsidTr="001E644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7</w:t>
            </w:r>
          </w:p>
        </w:tc>
        <w:tc>
          <w:tcPr>
            <w:tcW w:w="1550" w:type="pct"/>
            <w:tcBorders>
              <w:top w:val="single" w:sz="8" w:space="0" w:color="auto"/>
              <w:left w:val="single" w:sz="8" w:space="0" w:color="auto"/>
              <w:bottom w:val="nil"/>
              <w:right w:val="nil"/>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Sự cố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ã x</w:t>
            </w:r>
            <w:r w:rsidRPr="001E6447">
              <w:rPr>
                <w:rFonts w:ascii="Times New Roman" w:eastAsia="Times New Roman" w:hAnsi="Times New Roman" w:cs="Times New Roman"/>
                <w:sz w:val="24"/>
                <w:szCs w:val="24"/>
              </w:rPr>
              <w:t>ả</w:t>
            </w:r>
            <w:r w:rsidRPr="001E6447">
              <w:rPr>
                <w:rFonts w:ascii="Times New Roman" w:eastAsia="Times New Roman" w:hAnsi="Times New Roman" w:cs="Times New Roman"/>
                <w:sz w:val="24"/>
                <w:szCs w:val="24"/>
                <w:lang w:val="vi-VN"/>
              </w:rPr>
              <w:t>y ra gây nguy hại kéo dài, để lại di chứn</w:t>
            </w:r>
            <w:r w:rsidRPr="001E6447">
              <w:rPr>
                <w:rFonts w:ascii="Times New Roman" w:eastAsia="Times New Roman" w:hAnsi="Times New Roman" w:cs="Times New Roman"/>
                <w:sz w:val="24"/>
                <w:szCs w:val="24"/>
              </w:rPr>
              <w:t>g</w:t>
            </w:r>
          </w:p>
        </w:tc>
        <w:tc>
          <w:tcPr>
            <w:tcW w:w="85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G</w:t>
            </w:r>
          </w:p>
        </w:tc>
        <w:tc>
          <w:tcPr>
            <w:tcW w:w="1350" w:type="pct"/>
            <w:vMerge w:val="restart"/>
            <w:tcBorders>
              <w:top w:val="single" w:sz="8" w:space="0" w:color="auto"/>
              <w:left w:val="single" w:sz="8" w:space="0" w:color="auto"/>
              <w:bottom w:val="single" w:sz="8" w:space="0" w:color="auto"/>
              <w:right w:val="nil"/>
            </w:tcBorders>
            <w:shd w:val="clear" w:color="auto" w:fill="FFFFFF"/>
            <w:vAlign w:val="center"/>
            <w:hideMark/>
          </w:tcPr>
          <w:p w:rsidR="001E6447" w:rsidRPr="001E6447" w:rsidRDefault="001E6447" w:rsidP="001E6447">
            <w:pPr>
              <w:spacing w:after="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Tổn thương nặng</w:t>
            </w:r>
            <w:hyperlink r:id="rId8" w:anchor="_ftn3" w:tooltip="" w:history="1">
              <w:r w:rsidRPr="001E6447">
                <w:rPr>
                  <w:rFonts w:ascii="Times New Roman" w:eastAsia="Times New Roman" w:hAnsi="Times New Roman" w:cs="Times New Roman"/>
                  <w:color w:val="000000"/>
                  <w:sz w:val="24"/>
                  <w:szCs w:val="24"/>
                  <w:lang w:val="vi-VN"/>
                </w:rPr>
                <w:t>[3]</w:t>
              </w:r>
            </w:hyperlink>
            <w:r w:rsidRPr="001E6447">
              <w:rPr>
                <w:rFonts w:ascii="Times New Roman" w:eastAsia="Times New Roman" w:hAnsi="Times New Roman" w:cs="Times New Roman"/>
                <w:sz w:val="24"/>
                <w:szCs w:val="24"/>
                <w:lang w:val="vi-VN"/>
              </w:rPr>
              <w:t> (NC3)</w:t>
            </w:r>
          </w:p>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i/>
                <w:iCs/>
                <w:sz w:val="24"/>
                <w:szCs w:val="24"/>
                <w:lang w:val="vi-VN"/>
              </w:rPr>
              <w:t>(kèm theo bảng sự c</w:t>
            </w:r>
            <w:r w:rsidRPr="001E6447">
              <w:rPr>
                <w:rFonts w:ascii="Times New Roman" w:eastAsia="Times New Roman" w:hAnsi="Times New Roman" w:cs="Times New Roman"/>
                <w:i/>
                <w:iCs/>
                <w:sz w:val="24"/>
                <w:szCs w:val="24"/>
              </w:rPr>
              <w:t>ố </w:t>
            </w:r>
            <w:r w:rsidRPr="001E6447">
              <w:rPr>
                <w:rFonts w:ascii="Times New Roman" w:eastAsia="Times New Roman" w:hAnsi="Times New Roman" w:cs="Times New Roman"/>
                <w:i/>
                <w:iCs/>
                <w:sz w:val="24"/>
                <w:szCs w:val="24"/>
                <w:lang w:val="vi-VN"/>
              </w:rPr>
              <w:t>y khoa nghiêm trọng)</w:t>
            </w:r>
          </w:p>
        </w:tc>
        <w:tc>
          <w:tcPr>
            <w:tcW w:w="750" w:type="pct"/>
            <w:tcBorders>
              <w:top w:val="single" w:sz="8" w:space="0" w:color="auto"/>
              <w:left w:val="single" w:sz="8" w:space="0" w:color="auto"/>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r>
      <w:tr w:rsidR="001E6447" w:rsidRPr="001E6447" w:rsidTr="001E644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8</w:t>
            </w:r>
          </w:p>
        </w:tc>
        <w:tc>
          <w:tcPr>
            <w:tcW w:w="155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Sự cố đ</w:t>
            </w:r>
            <w:r w:rsidRPr="001E6447">
              <w:rPr>
                <w:rFonts w:ascii="Times New Roman" w:eastAsia="Times New Roman" w:hAnsi="Times New Roman" w:cs="Times New Roman"/>
                <w:sz w:val="24"/>
                <w:szCs w:val="24"/>
              </w:rPr>
              <w:t>ã </w:t>
            </w:r>
            <w:r w:rsidRPr="001E6447">
              <w:rPr>
                <w:rFonts w:ascii="Times New Roman" w:eastAsia="Times New Roman" w:hAnsi="Times New Roman" w:cs="Times New Roman"/>
                <w:sz w:val="24"/>
                <w:szCs w:val="24"/>
                <w:lang w:val="vi-VN"/>
              </w:rPr>
              <w:t>xảy ra gây nguy hại cần phải hồi sức tích cực</w:t>
            </w:r>
          </w:p>
        </w:tc>
        <w:tc>
          <w:tcPr>
            <w:tcW w:w="85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H</w:t>
            </w:r>
          </w:p>
        </w:tc>
        <w:tc>
          <w:tcPr>
            <w:tcW w:w="0" w:type="auto"/>
            <w:vMerge/>
            <w:tcBorders>
              <w:top w:val="single" w:sz="8" w:space="0" w:color="auto"/>
              <w:left w:val="single" w:sz="8" w:space="0" w:color="auto"/>
              <w:bottom w:val="single" w:sz="8" w:space="0" w:color="auto"/>
              <w:right w:val="nil"/>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nil"/>
              <w:right w:val="single" w:sz="8" w:space="0" w:color="auto"/>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Báo cáo bắt bu</w:t>
            </w:r>
            <w:r w:rsidRPr="001E6447">
              <w:rPr>
                <w:rFonts w:ascii="Times New Roman" w:eastAsia="Times New Roman" w:hAnsi="Times New Roman" w:cs="Times New Roman"/>
                <w:b/>
                <w:bCs/>
                <w:sz w:val="24"/>
                <w:szCs w:val="24"/>
              </w:rPr>
              <w:t>ộ</w:t>
            </w:r>
            <w:r w:rsidRPr="001E6447">
              <w:rPr>
                <w:rFonts w:ascii="Times New Roman" w:eastAsia="Times New Roman" w:hAnsi="Times New Roman" w:cs="Times New Roman"/>
                <w:b/>
                <w:bCs/>
                <w:sz w:val="24"/>
                <w:szCs w:val="24"/>
                <w:lang w:val="vi-VN"/>
              </w:rPr>
              <w:t>c</w:t>
            </w:r>
          </w:p>
        </w:tc>
      </w:tr>
      <w:tr w:rsidR="001E6447" w:rsidRPr="001E6447" w:rsidTr="001E6447">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9</w:t>
            </w:r>
          </w:p>
        </w:tc>
        <w:tc>
          <w:tcPr>
            <w:tcW w:w="1550" w:type="pct"/>
            <w:tcBorders>
              <w:top w:val="single" w:sz="8" w:space="0" w:color="auto"/>
              <w:left w:val="single" w:sz="8" w:space="0" w:color="auto"/>
              <w:bottom w:val="single" w:sz="8" w:space="0" w:color="auto"/>
              <w:right w:val="nil"/>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Sự cố đã x</w:t>
            </w:r>
            <w:r w:rsidRPr="001E6447">
              <w:rPr>
                <w:rFonts w:ascii="Times New Roman" w:eastAsia="Times New Roman" w:hAnsi="Times New Roman" w:cs="Times New Roman"/>
                <w:sz w:val="24"/>
                <w:szCs w:val="24"/>
              </w:rPr>
              <w:t>ả</w:t>
            </w:r>
            <w:r w:rsidRPr="001E6447">
              <w:rPr>
                <w:rFonts w:ascii="Times New Roman" w:eastAsia="Times New Roman" w:hAnsi="Times New Roman" w:cs="Times New Roman"/>
                <w:sz w:val="24"/>
                <w:szCs w:val="24"/>
                <w:lang w:val="vi-VN"/>
              </w:rPr>
              <w:t>y ra c</w:t>
            </w:r>
            <w:r w:rsidRPr="001E6447">
              <w:rPr>
                <w:rFonts w:ascii="Times New Roman" w:eastAsia="Times New Roman" w:hAnsi="Times New Roman" w:cs="Times New Roman"/>
                <w:sz w:val="24"/>
                <w:szCs w:val="24"/>
              </w:rPr>
              <w:t>ó </w:t>
            </w:r>
            <w:r w:rsidRPr="001E6447">
              <w:rPr>
                <w:rFonts w:ascii="Times New Roman" w:eastAsia="Times New Roman" w:hAnsi="Times New Roman" w:cs="Times New Roman"/>
                <w:sz w:val="24"/>
                <w:szCs w:val="24"/>
                <w:lang w:val="vi-VN"/>
              </w:rPr>
              <w:t>ảnh hưởng hoặc trực tiếp gây t</w:t>
            </w:r>
            <w:r w:rsidRPr="001E6447">
              <w:rPr>
                <w:rFonts w:ascii="Times New Roman" w:eastAsia="Times New Roman" w:hAnsi="Times New Roman" w:cs="Times New Roman"/>
                <w:sz w:val="24"/>
                <w:szCs w:val="24"/>
              </w:rPr>
              <w:t>ử</w:t>
            </w:r>
            <w:r w:rsidRPr="001E6447">
              <w:rPr>
                <w:rFonts w:ascii="Times New Roman" w:eastAsia="Times New Roman" w:hAnsi="Times New Roman" w:cs="Times New Roman"/>
                <w:sz w:val="24"/>
                <w:szCs w:val="24"/>
                <w:lang w:val="vi-VN"/>
              </w:rPr>
              <w:t> vong</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I</w:t>
            </w:r>
          </w:p>
        </w:tc>
        <w:tc>
          <w:tcPr>
            <w:tcW w:w="0" w:type="auto"/>
            <w:vMerge/>
            <w:tcBorders>
              <w:top w:val="single" w:sz="8" w:space="0" w:color="auto"/>
              <w:left w:val="single" w:sz="8" w:space="0" w:color="auto"/>
              <w:bottom w:val="single" w:sz="8" w:space="0" w:color="auto"/>
              <w:right w:val="nil"/>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7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r>
    </w:tbl>
    <w:p w:rsid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rPr>
        <w:t> </w:t>
      </w:r>
    </w:p>
    <w:p w:rsidR="001E6447" w:rsidRDefault="001E6447" w:rsidP="001E6447">
      <w:pPr>
        <w:shd w:val="clear" w:color="auto" w:fill="FFFFFF"/>
        <w:spacing w:before="120" w:after="120" w:line="234" w:lineRule="atLeast"/>
        <w:rPr>
          <w:rFonts w:ascii="Arial" w:eastAsia="Times New Roman" w:hAnsi="Arial" w:cs="Arial"/>
          <w:color w:val="000000"/>
          <w:sz w:val="18"/>
          <w:szCs w:val="18"/>
        </w:rPr>
      </w:pP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32" w:name="chuong_pl_2"/>
      <w:r w:rsidRPr="001E6447">
        <w:rPr>
          <w:rFonts w:ascii="Arial" w:eastAsia="Times New Roman" w:hAnsi="Arial" w:cs="Arial"/>
          <w:b/>
          <w:bCs/>
          <w:color w:val="000000"/>
          <w:sz w:val="24"/>
          <w:szCs w:val="24"/>
          <w:lang w:val="vi-VN"/>
        </w:rPr>
        <w:t>PHỤ LỤC II</w:t>
      </w:r>
      <w:bookmarkEnd w:id="32"/>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33" w:name="chuong_pl_2_name"/>
      <w:r w:rsidRPr="001E6447">
        <w:rPr>
          <w:rFonts w:ascii="Arial" w:eastAsia="Times New Roman" w:hAnsi="Arial" w:cs="Arial"/>
          <w:color w:val="000000"/>
          <w:sz w:val="18"/>
          <w:szCs w:val="18"/>
          <w:lang w:val="vi-VN"/>
        </w:rPr>
        <w:t>DANH MỤC SỰ CỐ Y KHOA NGHIÊM TRỌNG (NC3)</w:t>
      </w:r>
      <w:bookmarkEnd w:id="33"/>
      <w:r w:rsidRPr="001E6447">
        <w:rPr>
          <w:rFonts w:ascii="Arial" w:eastAsia="Times New Roman" w:hAnsi="Arial" w:cs="Arial"/>
          <w:color w:val="000000"/>
          <w:sz w:val="18"/>
          <w:szCs w:val="18"/>
        </w:rPr>
        <w:br/>
      </w:r>
      <w:r w:rsidRPr="001E6447">
        <w:rPr>
          <w:rFonts w:ascii="Arial" w:eastAsia="Times New Roman" w:hAnsi="Arial" w:cs="Arial"/>
          <w:i/>
          <w:iCs/>
          <w:color w:val="000000"/>
          <w:sz w:val="18"/>
          <w:szCs w:val="18"/>
          <w:lang w:val="vi-VN"/>
        </w:rPr>
        <w:t>(Ban hành kèm theo Thông tư s</w:t>
      </w:r>
      <w:r w:rsidRPr="001E6447">
        <w:rPr>
          <w:rFonts w:ascii="Arial" w:eastAsia="Times New Roman" w:hAnsi="Arial" w:cs="Arial"/>
          <w:i/>
          <w:iCs/>
          <w:color w:val="000000"/>
          <w:sz w:val="18"/>
          <w:szCs w:val="18"/>
        </w:rPr>
        <w:t>ố 43/</w:t>
      </w:r>
      <w:r w:rsidRPr="001E6447">
        <w:rPr>
          <w:rFonts w:ascii="Arial" w:eastAsia="Times New Roman" w:hAnsi="Arial" w:cs="Arial"/>
          <w:i/>
          <w:iCs/>
          <w:color w:val="000000"/>
          <w:sz w:val="18"/>
          <w:szCs w:val="18"/>
          <w:lang w:val="vi-VN"/>
        </w:rPr>
        <w:t>2018/TT-BYT ngày</w:t>
      </w:r>
      <w:r w:rsidRPr="001E6447">
        <w:rPr>
          <w:rFonts w:ascii="Arial" w:eastAsia="Times New Roman" w:hAnsi="Arial" w:cs="Arial"/>
          <w:i/>
          <w:iCs/>
          <w:color w:val="000000"/>
          <w:sz w:val="18"/>
          <w:szCs w:val="18"/>
        </w:rPr>
        <w:t> 26/1</w:t>
      </w:r>
      <w:r w:rsidRPr="001E6447">
        <w:rPr>
          <w:rFonts w:ascii="Arial" w:eastAsia="Times New Roman" w:hAnsi="Arial" w:cs="Arial"/>
          <w:i/>
          <w:iCs/>
          <w:color w:val="000000"/>
          <w:sz w:val="18"/>
          <w:szCs w:val="18"/>
          <w:lang w:val="vi-VN"/>
        </w:rPr>
        <w:t>2/2018 của Bộ trưởng Bộ Y t</w:t>
      </w:r>
      <w:r w:rsidRPr="001E6447">
        <w:rPr>
          <w:rFonts w:ascii="Arial" w:eastAsia="Times New Roman" w:hAnsi="Arial" w:cs="Arial"/>
          <w:i/>
          <w:iCs/>
          <w:color w:val="000000"/>
          <w:sz w:val="18"/>
          <w:szCs w:val="18"/>
        </w:rPr>
        <w:t>ế</w:t>
      </w:r>
      <w:r w:rsidRPr="001E6447">
        <w:rPr>
          <w:rFonts w:ascii="Arial" w:eastAsia="Times New Roman" w:hAnsi="Arial" w:cs="Arial"/>
          <w:i/>
          <w:iCs/>
          <w:color w:val="000000"/>
          <w:sz w:val="18"/>
          <w:szCs w:val="18"/>
          <w:lang w:val="vi-VN"/>
        </w:rPr>
        <w:t>)</w:t>
      </w:r>
    </w:p>
    <w:tbl>
      <w:tblPr>
        <w:tblW w:w="5000" w:type="pct"/>
        <w:tblCellSpacing w:w="0" w:type="dxa"/>
        <w:tblCellMar>
          <w:left w:w="0" w:type="dxa"/>
          <w:right w:w="0" w:type="dxa"/>
        </w:tblCellMar>
        <w:tblLook w:val="04A0" w:firstRow="1" w:lastRow="0" w:firstColumn="1" w:lastColumn="0" w:noHBand="0" w:noVBand="1"/>
      </w:tblPr>
      <w:tblGrid>
        <w:gridCol w:w="940"/>
        <w:gridCol w:w="8460"/>
      </w:tblGrid>
      <w:tr w:rsidR="001E6447" w:rsidRPr="001E6447" w:rsidTr="001E6447">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rPr>
              <w:t>SỰ CỐ PHẪU THUẬT</w:t>
            </w:r>
          </w:p>
        </w:tc>
      </w:tr>
      <w:tr w:rsidR="001E6447" w:rsidRPr="001E6447" w:rsidTr="001E6447">
        <w:trPr>
          <w:tblCellSpacing w:w="0" w:type="dxa"/>
        </w:trPr>
        <w:tc>
          <w:tcPr>
            <w:tcW w:w="50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w:t>
            </w:r>
          </w:p>
        </w:tc>
        <w:tc>
          <w:tcPr>
            <w:tcW w:w="4450" w:type="pct"/>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Phẫu thuật sai vị trí (bộ phận cơ thể)</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Là phẫu thuật ở vị trí cơ thể người bệnh khôn</w:t>
            </w:r>
            <w:r w:rsidRPr="001E6447">
              <w:rPr>
                <w:rFonts w:ascii="Times New Roman" w:eastAsia="Times New Roman" w:hAnsi="Times New Roman" w:cs="Times New Roman"/>
                <w:sz w:val="24"/>
                <w:szCs w:val="24"/>
              </w:rPr>
              <w:t>g </w:t>
            </w:r>
            <w:r w:rsidRPr="001E6447">
              <w:rPr>
                <w:rFonts w:ascii="Times New Roman" w:eastAsia="Times New Roman" w:hAnsi="Times New Roman" w:cs="Times New Roman"/>
                <w:sz w:val="24"/>
                <w:szCs w:val="24"/>
                <w:lang w:val="vi-VN"/>
              </w:rPr>
              <w:t>đúng với những d</w:t>
            </w:r>
            <w:r w:rsidRPr="001E6447">
              <w:rPr>
                <w:rFonts w:ascii="Times New Roman" w:eastAsia="Times New Roman" w:hAnsi="Times New Roman" w:cs="Times New Roman"/>
                <w:sz w:val="24"/>
                <w:szCs w:val="24"/>
              </w:rPr>
              <w:t>ữ </w:t>
            </w:r>
            <w:r w:rsidRPr="001E6447">
              <w:rPr>
                <w:rFonts w:ascii="Times New Roman" w:eastAsia="Times New Roman" w:hAnsi="Times New Roman" w:cs="Times New Roman"/>
                <w:sz w:val="24"/>
                <w:szCs w:val="24"/>
                <w:lang w:val="vi-VN"/>
              </w:rPr>
              <w:t>kiện ghi trong hồ sơ bệnh án, ngoại trừ những tình huống khẩn cấp như:</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A. Thay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ổi vị trí phẫu thuật xảy ra quá trình phẫu thuật</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B. Sự thay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ổi này được chấp thuận.</w:t>
            </w:r>
          </w:p>
        </w:tc>
      </w:tr>
      <w:tr w:rsidR="001E6447" w:rsidRPr="001E6447" w:rsidTr="001E6447">
        <w:trPr>
          <w:tblCellSpacing w:w="0" w:type="dxa"/>
        </w:trPr>
        <w:tc>
          <w:tcPr>
            <w:tcW w:w="50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2.</w:t>
            </w:r>
          </w:p>
        </w:tc>
        <w:tc>
          <w:tcPr>
            <w:tcW w:w="4450" w:type="pct"/>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Phẫu thuật sai người bệnh:</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Là phẫu thuật trên người bệnh không đúng với những dữ kiện về nhận diện người bệnh ghi trong hồ sơ bệnh án.</w:t>
            </w:r>
          </w:p>
        </w:tc>
      </w:tr>
      <w:tr w:rsidR="001E6447" w:rsidRPr="001E6447" w:rsidTr="001E6447">
        <w:trPr>
          <w:tblCellSpacing w:w="0" w:type="dxa"/>
        </w:trPr>
        <w:tc>
          <w:tcPr>
            <w:tcW w:w="50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3.</w:t>
            </w:r>
          </w:p>
        </w:tc>
        <w:tc>
          <w:tcPr>
            <w:tcW w:w="4450" w:type="pct"/>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Phẫu thuật sai phương pháp (sai quy trình) gây tổn thư</w:t>
            </w:r>
            <w:r w:rsidRPr="001E6447">
              <w:rPr>
                <w:rFonts w:ascii="Times New Roman" w:eastAsia="Times New Roman" w:hAnsi="Times New Roman" w:cs="Times New Roman"/>
                <w:sz w:val="24"/>
                <w:szCs w:val="24"/>
              </w:rPr>
              <w:t>ơ</w:t>
            </w:r>
            <w:r w:rsidRPr="001E6447">
              <w:rPr>
                <w:rFonts w:ascii="Times New Roman" w:eastAsia="Times New Roman" w:hAnsi="Times New Roman" w:cs="Times New Roman"/>
                <w:sz w:val="24"/>
                <w:szCs w:val="24"/>
                <w:lang w:val="vi-VN"/>
              </w:rPr>
              <w:t>ng nặng:</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Là phương pháp phẫu thuật thực hiện không đ</w:t>
            </w:r>
            <w:r w:rsidRPr="001E6447">
              <w:rPr>
                <w:rFonts w:ascii="Times New Roman" w:eastAsia="Times New Roman" w:hAnsi="Times New Roman" w:cs="Times New Roman"/>
                <w:sz w:val="24"/>
                <w:szCs w:val="24"/>
              </w:rPr>
              <w:t>ú</w:t>
            </w:r>
            <w:r w:rsidRPr="001E6447">
              <w:rPr>
                <w:rFonts w:ascii="Times New Roman" w:eastAsia="Times New Roman" w:hAnsi="Times New Roman" w:cs="Times New Roman"/>
                <w:sz w:val="24"/>
                <w:szCs w:val="24"/>
                <w:lang w:val="vi-VN"/>
              </w:rPr>
              <w:t>ng với kế hoạch phẫu thuật đã đề ra trước đó, ngoại trừ nh</w:t>
            </w:r>
            <w:r w:rsidRPr="001E6447">
              <w:rPr>
                <w:rFonts w:ascii="Times New Roman" w:eastAsia="Times New Roman" w:hAnsi="Times New Roman" w:cs="Times New Roman"/>
                <w:sz w:val="24"/>
                <w:szCs w:val="24"/>
              </w:rPr>
              <w:t>ữ</w:t>
            </w:r>
            <w:r w:rsidRPr="001E6447">
              <w:rPr>
                <w:rFonts w:ascii="Times New Roman" w:eastAsia="Times New Roman" w:hAnsi="Times New Roman" w:cs="Times New Roman"/>
                <w:sz w:val="24"/>
                <w:szCs w:val="24"/>
                <w:lang w:val="vi-VN"/>
              </w:rPr>
              <w:t>ng tình huống khẩn cấp như:</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A. Thay đổi phương pháp phẫu thuật xảy ra trong quá trình phẫu thuật.</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B. Sự thay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ổi này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ược chấp thuận.</w:t>
            </w:r>
          </w:p>
        </w:tc>
      </w:tr>
      <w:tr w:rsidR="001E6447" w:rsidRPr="001E6447" w:rsidTr="001E6447">
        <w:trPr>
          <w:tblCellSpacing w:w="0" w:type="dxa"/>
        </w:trPr>
        <w:tc>
          <w:tcPr>
            <w:tcW w:w="50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4.</w:t>
            </w:r>
          </w:p>
        </w:tc>
        <w:tc>
          <w:tcPr>
            <w:tcW w:w="4450" w:type="pct"/>
            <w:tcBorders>
              <w:top w:val="single" w:sz="8" w:space="0" w:color="auto"/>
              <w:left w:val="single" w:sz="8" w:space="0" w:color="auto"/>
              <w:bottom w:val="nil"/>
              <w:right w:val="single" w:sz="8" w:space="0" w:color="auto"/>
            </w:tcBorders>
            <w:shd w:val="clear" w:color="auto" w:fill="FFFFFF"/>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Bỏ quên y dụng cụ, vật tư tiêu hao trong cơ thể người bệnh sau khi kết thúc phẫu thuật hoặc nh</w:t>
            </w:r>
            <w:r w:rsidRPr="001E6447">
              <w:rPr>
                <w:rFonts w:ascii="Times New Roman" w:eastAsia="Times New Roman" w:hAnsi="Times New Roman" w:cs="Times New Roman"/>
                <w:sz w:val="24"/>
                <w:szCs w:val="24"/>
              </w:rPr>
              <w:t>ữ</w:t>
            </w:r>
            <w:r w:rsidRPr="001E6447">
              <w:rPr>
                <w:rFonts w:ascii="Times New Roman" w:eastAsia="Times New Roman" w:hAnsi="Times New Roman" w:cs="Times New Roman"/>
                <w:sz w:val="24"/>
                <w:szCs w:val="24"/>
                <w:lang w:val="vi-VN"/>
              </w:rPr>
              <w:t>ng thủ thuật xâm l</w:t>
            </w:r>
            <w:r w:rsidRPr="001E6447">
              <w:rPr>
                <w:rFonts w:ascii="Times New Roman" w:eastAsia="Times New Roman" w:hAnsi="Times New Roman" w:cs="Times New Roman"/>
                <w:sz w:val="24"/>
                <w:szCs w:val="24"/>
              </w:rPr>
              <w:t>ấ</w:t>
            </w:r>
            <w:r w:rsidRPr="001E6447">
              <w:rPr>
                <w:rFonts w:ascii="Times New Roman" w:eastAsia="Times New Roman" w:hAnsi="Times New Roman" w:cs="Times New Roman"/>
                <w:sz w:val="24"/>
                <w:szCs w:val="24"/>
                <w:lang w:val="vi-VN"/>
              </w:rPr>
              <w:t>n khác:</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Ngoại trừ:</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A. Y dụng cụ đó được cấy ghép vào người bệnh (theo chỉ định).</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B. Y dụng cụ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ó có trước phẫu thuật và được chủ ý giữ lại.</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c. Y dụng cụ không có trước phẫu thuật được chủ ý để lại do có thể nguy hại khi lấy bỏ. Ví dụ như: những kim rất nhỏ hoặc nh</w:t>
            </w:r>
            <w:r w:rsidRPr="001E6447">
              <w:rPr>
                <w:rFonts w:ascii="Times New Roman" w:eastAsia="Times New Roman" w:hAnsi="Times New Roman" w:cs="Times New Roman"/>
                <w:sz w:val="24"/>
                <w:szCs w:val="24"/>
              </w:rPr>
              <w:t>ữ</w:t>
            </w:r>
            <w:r w:rsidRPr="001E6447">
              <w:rPr>
                <w:rFonts w:ascii="Times New Roman" w:eastAsia="Times New Roman" w:hAnsi="Times New Roman" w:cs="Times New Roman"/>
                <w:sz w:val="24"/>
                <w:szCs w:val="24"/>
                <w:lang w:val="vi-VN"/>
              </w:rPr>
              <w:t>ng mảnh vỡ ốc vít.</w:t>
            </w:r>
          </w:p>
        </w:tc>
      </w:tr>
      <w:tr w:rsidR="001E6447" w:rsidRPr="001E6447" w:rsidTr="001E6447">
        <w:trPr>
          <w:tblCellSpacing w:w="0" w:type="dxa"/>
        </w:trPr>
        <w:tc>
          <w:tcPr>
            <w:tcW w:w="50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5.</w:t>
            </w:r>
          </w:p>
        </w:tc>
        <w:tc>
          <w:tcPr>
            <w:tcW w:w="4450" w:type="pct"/>
            <w:tcBorders>
              <w:top w:val="single" w:sz="8" w:space="0" w:color="auto"/>
              <w:left w:val="single" w:sz="8" w:space="0" w:color="auto"/>
              <w:bottom w:val="nil"/>
              <w:right w:val="single" w:sz="8" w:space="0" w:color="auto"/>
            </w:tcBorders>
            <w:shd w:val="clear" w:color="auto" w:fill="FFFFFF"/>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Tử vong xảy ra trong toàn bộ quá trình phẫu thuật (tiền mê, rạch da, đóng da) hoặc ngay sau phẫu thuật trên người bệnh có phân loại ASA độ </w:t>
            </w:r>
            <w:r w:rsidRPr="001E6447">
              <w:rPr>
                <w:rFonts w:ascii="Times New Roman" w:eastAsia="Times New Roman" w:hAnsi="Times New Roman" w:cs="Times New Roman"/>
                <w:sz w:val="24"/>
                <w:szCs w:val="24"/>
              </w:rPr>
              <w:t>I</w:t>
            </w:r>
            <w:r w:rsidRPr="001E6447">
              <w:rPr>
                <w:rFonts w:ascii="Times New Roman" w:eastAsia="Times New Roman" w:hAnsi="Times New Roman" w:cs="Times New Roman"/>
                <w:sz w:val="24"/>
                <w:szCs w:val="24"/>
                <w:lang w:val="vi-VN"/>
              </w:rPr>
              <w:t>.</w:t>
            </w:r>
          </w:p>
        </w:tc>
      </w:tr>
      <w:tr w:rsidR="001E6447" w:rsidRPr="001E6447" w:rsidTr="001E6447">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rPr>
              <w:t>SỰ CỐ DO TRANG THIẾT BỊ</w:t>
            </w:r>
          </w:p>
        </w:tc>
      </w:tr>
      <w:tr w:rsidR="001E6447" w:rsidRPr="001E6447" w:rsidTr="001E6447">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6.</w:t>
            </w:r>
          </w:p>
        </w:tc>
        <w:tc>
          <w:tcPr>
            <w:tcW w:w="4450" w:type="pct"/>
            <w:tcBorders>
              <w:top w:val="single" w:sz="8" w:space="0" w:color="auto"/>
              <w:left w:val="single" w:sz="8" w:space="0" w:color="auto"/>
              <w:bottom w:val="nil"/>
              <w:right w:val="single" w:sz="8" w:space="0" w:color="auto"/>
            </w:tcBorders>
            <w:shd w:val="clear" w:color="auto" w:fill="FFFFFF"/>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Tử vong hoặc di chứng nặng liên quan tới thuốc, thiết bị hoặc sinh phẩm</w:t>
            </w:r>
          </w:p>
        </w:tc>
      </w:tr>
      <w:tr w:rsidR="001E6447" w:rsidRPr="001E6447" w:rsidTr="001E6447">
        <w:trPr>
          <w:tblCellSpacing w:w="0" w:type="dxa"/>
        </w:trPr>
        <w:tc>
          <w:tcPr>
            <w:tcW w:w="50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7.</w:t>
            </w:r>
          </w:p>
        </w:tc>
        <w:tc>
          <w:tcPr>
            <w:tcW w:w="4450" w:type="pct"/>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Người bệnh tử vong hoặc di chứng nghiêm trọng liên quan đến việc sử dụng hoặc liên quan đến chức năng của y dụng cụ trong quá trình chăm sóc người bệnh khác với kế hoạch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ề ra ban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ầu.</w:t>
            </w:r>
          </w:p>
        </w:tc>
      </w:tr>
      <w:tr w:rsidR="001E6447" w:rsidRPr="001E6447" w:rsidTr="001E6447">
        <w:trPr>
          <w:tblCellSpacing w:w="0" w:type="dxa"/>
        </w:trPr>
        <w:tc>
          <w:tcPr>
            <w:tcW w:w="500" w:type="pct"/>
            <w:tcBorders>
              <w:top w:val="single" w:sz="8" w:space="0" w:color="auto"/>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lastRenderedPageBreak/>
              <w:t>8.</w:t>
            </w:r>
          </w:p>
        </w:tc>
        <w:tc>
          <w:tcPr>
            <w:tcW w:w="44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Người bệnh tử vong hoặc di chứng nghiêm trọng liên quan đến thuyên t</w:t>
            </w:r>
            <w:r w:rsidRPr="001E6447">
              <w:rPr>
                <w:rFonts w:ascii="Times New Roman" w:eastAsia="Times New Roman" w:hAnsi="Times New Roman" w:cs="Times New Roman"/>
                <w:sz w:val="24"/>
                <w:szCs w:val="24"/>
              </w:rPr>
              <w:t>ắ</w:t>
            </w:r>
            <w:r w:rsidRPr="001E6447">
              <w:rPr>
                <w:rFonts w:ascii="Times New Roman" w:eastAsia="Times New Roman" w:hAnsi="Times New Roman" w:cs="Times New Roman"/>
                <w:sz w:val="24"/>
                <w:szCs w:val="24"/>
                <w:lang w:val="vi-VN"/>
              </w:rPr>
              <w:t>c khí nội mạch trong quá trình chăm sóc, điều trị người bệnh.</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Ngoại trừ: Những thủ thuật ngoại thần kinh hoặc tim mạch được xác định có nguy cơ thuy</w:t>
            </w:r>
            <w:r w:rsidRPr="001E6447">
              <w:rPr>
                <w:rFonts w:ascii="Times New Roman" w:eastAsia="Times New Roman" w:hAnsi="Times New Roman" w:cs="Times New Roman"/>
                <w:sz w:val="24"/>
                <w:szCs w:val="24"/>
              </w:rPr>
              <w:t>ê</w:t>
            </w:r>
            <w:r w:rsidRPr="001E6447">
              <w:rPr>
                <w:rFonts w:ascii="Times New Roman" w:eastAsia="Times New Roman" w:hAnsi="Times New Roman" w:cs="Times New Roman"/>
                <w:sz w:val="24"/>
                <w:szCs w:val="24"/>
                <w:lang w:val="vi-VN"/>
              </w:rPr>
              <w:t>n t</w:t>
            </w:r>
            <w:r w:rsidRPr="001E6447">
              <w:rPr>
                <w:rFonts w:ascii="Times New Roman" w:eastAsia="Times New Roman" w:hAnsi="Times New Roman" w:cs="Times New Roman"/>
                <w:sz w:val="24"/>
                <w:szCs w:val="24"/>
              </w:rPr>
              <w:t>ắ</w:t>
            </w:r>
            <w:r w:rsidRPr="001E6447">
              <w:rPr>
                <w:rFonts w:ascii="Times New Roman" w:eastAsia="Times New Roman" w:hAnsi="Times New Roman" w:cs="Times New Roman"/>
                <w:sz w:val="24"/>
                <w:szCs w:val="24"/>
                <w:lang w:val="vi-VN"/>
              </w:rPr>
              <w:t>c khí nội mạch cao.</w:t>
            </w:r>
          </w:p>
        </w:tc>
      </w:tr>
      <w:tr w:rsidR="001E6447" w:rsidRPr="001E6447" w:rsidTr="001E644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rPr>
              <w:t>SỰ CỐ LIÊN QUAN ĐẾN QUẢN LÝ NGƯỜI BỆNH</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9.</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Giao nh</w:t>
            </w:r>
            <w:r w:rsidRPr="001E6447">
              <w:rPr>
                <w:rFonts w:ascii="Times New Roman" w:eastAsia="Times New Roman" w:hAnsi="Times New Roman" w:cs="Times New Roman"/>
                <w:sz w:val="24"/>
                <w:szCs w:val="24"/>
              </w:rPr>
              <w:t>ầ</w:t>
            </w:r>
            <w:r w:rsidRPr="001E6447">
              <w:rPr>
                <w:rFonts w:ascii="Times New Roman" w:eastAsia="Times New Roman" w:hAnsi="Times New Roman" w:cs="Times New Roman"/>
                <w:sz w:val="24"/>
                <w:szCs w:val="24"/>
                <w:lang w:val="vi-VN"/>
              </w:rPr>
              <w:t>m trẻ sơ sinh</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vAlign w:val="bottom"/>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10.</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Người bệnh trốn viện bị tử vong hoặc bị di chứng nghiêm trọng</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11.</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Người bệnh t</w:t>
            </w:r>
            <w:r w:rsidRPr="001E6447">
              <w:rPr>
                <w:rFonts w:ascii="Times New Roman" w:eastAsia="Times New Roman" w:hAnsi="Times New Roman" w:cs="Times New Roman"/>
                <w:sz w:val="24"/>
                <w:szCs w:val="24"/>
              </w:rPr>
              <w:t>ử </w:t>
            </w:r>
            <w:r w:rsidRPr="001E6447">
              <w:rPr>
                <w:rFonts w:ascii="Times New Roman" w:eastAsia="Times New Roman" w:hAnsi="Times New Roman" w:cs="Times New Roman"/>
                <w:sz w:val="24"/>
                <w:szCs w:val="24"/>
                <w:lang w:val="vi-VN"/>
              </w:rPr>
              <w:t>vong hoặc di chứng nghi</w:t>
            </w:r>
            <w:r w:rsidRPr="001E6447">
              <w:rPr>
                <w:rFonts w:ascii="Times New Roman" w:eastAsia="Times New Roman" w:hAnsi="Times New Roman" w:cs="Times New Roman"/>
                <w:sz w:val="24"/>
                <w:szCs w:val="24"/>
              </w:rPr>
              <w:t>ê</w:t>
            </w:r>
            <w:r w:rsidRPr="001E6447">
              <w:rPr>
                <w:rFonts w:ascii="Times New Roman" w:eastAsia="Times New Roman" w:hAnsi="Times New Roman" w:cs="Times New Roman"/>
                <w:sz w:val="24"/>
                <w:szCs w:val="24"/>
                <w:lang w:val="vi-VN"/>
              </w:rPr>
              <w:t>m trọng do tự tử tại cơ sở khám bệnh, chữa bệnh.</w:t>
            </w:r>
          </w:p>
        </w:tc>
      </w:tr>
      <w:tr w:rsidR="001E6447" w:rsidRPr="001E6447" w:rsidTr="001E644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rPr>
              <w:t>SỰ CỐ LIÊN QUAN ĐẾN CHĂM SÓC TẠI CƠ SỞ </w:t>
            </w:r>
            <w:r w:rsidRPr="001E6447">
              <w:rPr>
                <w:rFonts w:ascii="Times New Roman" w:eastAsia="Times New Roman" w:hAnsi="Times New Roman" w:cs="Times New Roman"/>
                <w:b/>
                <w:bCs/>
                <w:sz w:val="24"/>
                <w:szCs w:val="24"/>
                <w:lang w:val="vi-VN"/>
              </w:rPr>
              <w:t>KHÁM BỆNH, CHỮA BỆNH</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12.</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Người bệnh tử vong hoặc di chứng nghiêm trọng liên quan đến lỗi dùng thuốc:</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Bao gồm: Cho một loại thuốc mà biết người bệnh có tiền s</w:t>
            </w:r>
            <w:r w:rsidRPr="001E6447">
              <w:rPr>
                <w:rFonts w:ascii="Times New Roman" w:eastAsia="Times New Roman" w:hAnsi="Times New Roman" w:cs="Times New Roman"/>
                <w:sz w:val="24"/>
                <w:szCs w:val="24"/>
              </w:rPr>
              <w:t>ử </w:t>
            </w:r>
            <w:r w:rsidRPr="001E6447">
              <w:rPr>
                <w:rFonts w:ascii="Times New Roman" w:eastAsia="Times New Roman" w:hAnsi="Times New Roman" w:cs="Times New Roman"/>
                <w:sz w:val="24"/>
                <w:szCs w:val="24"/>
                <w:lang w:val="vi-VN"/>
              </w:rPr>
              <w:t>dị ứng thuốc và tương tác thuốc có khả năng đưa đến </w:t>
            </w:r>
            <w:r w:rsidRPr="001E6447">
              <w:rPr>
                <w:rFonts w:ascii="Times New Roman" w:eastAsia="Times New Roman" w:hAnsi="Times New Roman" w:cs="Times New Roman"/>
                <w:sz w:val="24"/>
                <w:szCs w:val="24"/>
              </w:rPr>
              <w:t>tử </w:t>
            </w:r>
            <w:r w:rsidRPr="001E6447">
              <w:rPr>
                <w:rFonts w:ascii="Times New Roman" w:eastAsia="Times New Roman" w:hAnsi="Times New Roman" w:cs="Times New Roman"/>
                <w:sz w:val="24"/>
                <w:szCs w:val="24"/>
                <w:lang w:val="vi-VN"/>
              </w:rPr>
              <w:t>vong hoặc di chứng nghiêm trọng.</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Ngoại trừ: Những khác biệt có lý do của việc lựa chọn thuốc và liều dùng trong xử trí lâm sàng.</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13.</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Người bệnh tử vong hoặc di chứng nghiêm trọng liên quan đến tán huyết do truyền nhầm nhóm máu</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14.</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Sản phụ </w:t>
            </w:r>
            <w:r w:rsidRPr="001E6447">
              <w:rPr>
                <w:rFonts w:ascii="Times New Roman" w:eastAsia="Times New Roman" w:hAnsi="Times New Roman" w:cs="Times New Roman"/>
                <w:sz w:val="24"/>
                <w:szCs w:val="24"/>
              </w:rPr>
              <w:t>tử </w:t>
            </w:r>
            <w:r w:rsidRPr="001E6447">
              <w:rPr>
                <w:rFonts w:ascii="Times New Roman" w:eastAsia="Times New Roman" w:hAnsi="Times New Roman" w:cs="Times New Roman"/>
                <w:sz w:val="24"/>
                <w:szCs w:val="24"/>
                <w:lang w:val="vi-VN"/>
              </w:rPr>
              <w:t>vong hoặc di ch</w:t>
            </w:r>
            <w:r w:rsidRPr="001E6447">
              <w:rPr>
                <w:rFonts w:ascii="Times New Roman" w:eastAsia="Times New Roman" w:hAnsi="Times New Roman" w:cs="Times New Roman"/>
                <w:sz w:val="24"/>
                <w:szCs w:val="24"/>
              </w:rPr>
              <w:t>ứ</w:t>
            </w:r>
            <w:r w:rsidRPr="001E6447">
              <w:rPr>
                <w:rFonts w:ascii="Times New Roman" w:eastAsia="Times New Roman" w:hAnsi="Times New Roman" w:cs="Times New Roman"/>
                <w:sz w:val="24"/>
                <w:szCs w:val="24"/>
                <w:lang w:val="vi-VN"/>
              </w:rPr>
              <w:t>ng nghiêm trọng liên quan đến quá trình chuyển dạ, sinh con:</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Bao gồm nh</w:t>
            </w:r>
            <w:r w:rsidRPr="001E6447">
              <w:rPr>
                <w:rFonts w:ascii="Times New Roman" w:eastAsia="Times New Roman" w:hAnsi="Times New Roman" w:cs="Times New Roman"/>
                <w:sz w:val="24"/>
                <w:szCs w:val="24"/>
              </w:rPr>
              <w:t>ữ</w:t>
            </w:r>
            <w:r w:rsidRPr="001E6447">
              <w:rPr>
                <w:rFonts w:ascii="Times New Roman" w:eastAsia="Times New Roman" w:hAnsi="Times New Roman" w:cs="Times New Roman"/>
                <w:sz w:val="24"/>
                <w:szCs w:val="24"/>
                <w:lang w:val="vi-VN"/>
              </w:rPr>
              <w:t>ng sự cố xảy ra trong thời kỳ hậu sản (42 ngày sau sinh).</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Ngoại trừ:</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A. Thuyên tắc phổi hoặc thuyên tắc ối</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B. Gan nhiễm mỡ cấp tính trong thai kỳ</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C</w:t>
            </w:r>
            <w:r w:rsidRPr="001E6447">
              <w:rPr>
                <w:rFonts w:ascii="Times New Roman" w:eastAsia="Times New Roman" w:hAnsi="Times New Roman" w:cs="Times New Roman"/>
                <w:sz w:val="24"/>
                <w:szCs w:val="24"/>
                <w:lang w:val="vi-VN"/>
              </w:rPr>
              <w:t>. B</w:t>
            </w:r>
            <w:r w:rsidRPr="001E6447">
              <w:rPr>
                <w:rFonts w:ascii="Times New Roman" w:eastAsia="Times New Roman" w:hAnsi="Times New Roman" w:cs="Times New Roman"/>
                <w:sz w:val="24"/>
                <w:szCs w:val="24"/>
              </w:rPr>
              <w:t>ệ</w:t>
            </w:r>
            <w:r w:rsidRPr="001E6447">
              <w:rPr>
                <w:rFonts w:ascii="Times New Roman" w:eastAsia="Times New Roman" w:hAnsi="Times New Roman" w:cs="Times New Roman"/>
                <w:sz w:val="24"/>
                <w:szCs w:val="24"/>
                <w:lang w:val="vi-VN"/>
              </w:rPr>
              <w:t>nh cơ tim.</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15.</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Người bệnh t</w:t>
            </w:r>
            <w:r w:rsidRPr="001E6447">
              <w:rPr>
                <w:rFonts w:ascii="Times New Roman" w:eastAsia="Times New Roman" w:hAnsi="Times New Roman" w:cs="Times New Roman"/>
                <w:sz w:val="24"/>
                <w:szCs w:val="24"/>
              </w:rPr>
              <w:t>ử </w:t>
            </w:r>
            <w:r w:rsidRPr="001E6447">
              <w:rPr>
                <w:rFonts w:ascii="Times New Roman" w:eastAsia="Times New Roman" w:hAnsi="Times New Roman" w:cs="Times New Roman"/>
                <w:sz w:val="24"/>
                <w:szCs w:val="24"/>
                <w:lang w:val="vi-VN"/>
              </w:rPr>
              <w:t>vong hoặc di chứng nghiêm trọng do hạ đường huyết trong thời gian điều trị.</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16.</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Người bệnh tử vong hoặc di chứng nghiêm trọng (vàng da nhân) do tăng bilirubin máu ở trẻ sơ sinh.</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17.</w:t>
            </w:r>
          </w:p>
        </w:tc>
        <w:tc>
          <w:tcPr>
            <w:tcW w:w="4450" w:type="pct"/>
            <w:tcBorders>
              <w:top w:val="nil"/>
              <w:left w:val="single" w:sz="8" w:space="0" w:color="auto"/>
              <w:bottom w:val="single" w:sz="8" w:space="0" w:color="auto"/>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Loét do tì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è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ộ 3 hoặc 4 xảy ra trong lúc n</w:t>
            </w:r>
            <w:r w:rsidRPr="001E6447">
              <w:rPr>
                <w:rFonts w:ascii="Times New Roman" w:eastAsia="Times New Roman" w:hAnsi="Times New Roman" w:cs="Times New Roman"/>
                <w:sz w:val="24"/>
                <w:szCs w:val="24"/>
              </w:rPr>
              <w:t>ằ</w:t>
            </w:r>
            <w:r w:rsidRPr="001E6447">
              <w:rPr>
                <w:rFonts w:ascii="Times New Roman" w:eastAsia="Times New Roman" w:hAnsi="Times New Roman" w:cs="Times New Roman"/>
                <w:sz w:val="24"/>
                <w:szCs w:val="24"/>
                <w:lang w:val="vi-VN"/>
              </w:rPr>
              <w:t>m viện.</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18.</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Người bệnh tử vong hoặc di chứng nghiêm trọng do tập vật lý trị liệu gây sang chấn cột sống</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lastRenderedPageBreak/>
              <w:t>19.</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Nhầm lẫn trong cấy ghép mô tạng.</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Bao gồm nhầm l</w:t>
            </w:r>
            <w:r w:rsidRPr="001E6447">
              <w:rPr>
                <w:rFonts w:ascii="Times New Roman" w:eastAsia="Times New Roman" w:hAnsi="Times New Roman" w:cs="Times New Roman"/>
                <w:sz w:val="24"/>
                <w:szCs w:val="24"/>
              </w:rPr>
              <w:t>ẫ</w:t>
            </w:r>
            <w:r w:rsidRPr="001E6447">
              <w:rPr>
                <w:rFonts w:ascii="Times New Roman" w:eastAsia="Times New Roman" w:hAnsi="Times New Roman" w:cs="Times New Roman"/>
                <w:sz w:val="24"/>
                <w:szCs w:val="24"/>
                <w:lang w:val="vi-VN"/>
              </w:rPr>
              <w:t>n tinh trùng hoặc trứng trong thụ tinh nhân tạo</w:t>
            </w:r>
          </w:p>
        </w:tc>
      </w:tr>
      <w:tr w:rsidR="001E6447" w:rsidRPr="001E6447" w:rsidTr="001E644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rPr>
              <w:t>SỰ CỐ </w:t>
            </w:r>
            <w:r w:rsidRPr="001E6447">
              <w:rPr>
                <w:rFonts w:ascii="Times New Roman" w:eastAsia="Times New Roman" w:hAnsi="Times New Roman" w:cs="Times New Roman"/>
                <w:b/>
                <w:bCs/>
                <w:sz w:val="24"/>
                <w:szCs w:val="24"/>
                <w:lang w:val="vi-VN"/>
              </w:rPr>
              <w:t>DO MÔI TRƯỜNG</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20.</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Người bệnh tử vong hoặc di chứng nghi</w:t>
            </w:r>
            <w:r w:rsidRPr="001E6447">
              <w:rPr>
                <w:rFonts w:ascii="Times New Roman" w:eastAsia="Times New Roman" w:hAnsi="Times New Roman" w:cs="Times New Roman"/>
                <w:sz w:val="24"/>
                <w:szCs w:val="24"/>
              </w:rPr>
              <w:t>ê</w:t>
            </w:r>
            <w:r w:rsidRPr="001E6447">
              <w:rPr>
                <w:rFonts w:ascii="Times New Roman" w:eastAsia="Times New Roman" w:hAnsi="Times New Roman" w:cs="Times New Roman"/>
                <w:sz w:val="24"/>
                <w:szCs w:val="24"/>
                <w:lang w:val="vi-VN"/>
              </w:rPr>
              <w:t>m trọng do điện giật.</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Ngoại trừ: Những sự cố xảy ra do điều trị b</w:t>
            </w:r>
            <w:r w:rsidRPr="001E6447">
              <w:rPr>
                <w:rFonts w:ascii="Times New Roman" w:eastAsia="Times New Roman" w:hAnsi="Times New Roman" w:cs="Times New Roman"/>
                <w:sz w:val="24"/>
                <w:szCs w:val="24"/>
              </w:rPr>
              <w:t>ằ</w:t>
            </w:r>
            <w:r w:rsidRPr="001E6447">
              <w:rPr>
                <w:rFonts w:ascii="Times New Roman" w:eastAsia="Times New Roman" w:hAnsi="Times New Roman" w:cs="Times New Roman"/>
                <w:sz w:val="24"/>
                <w:szCs w:val="24"/>
                <w:lang w:val="vi-VN"/>
              </w:rPr>
              <w:t>ng điện (sốc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iện phá rung hoặc chuyển nh</w:t>
            </w:r>
            <w:r w:rsidRPr="001E6447">
              <w:rPr>
                <w:rFonts w:ascii="Times New Roman" w:eastAsia="Times New Roman" w:hAnsi="Times New Roman" w:cs="Times New Roman"/>
                <w:sz w:val="24"/>
                <w:szCs w:val="24"/>
              </w:rPr>
              <w:t>ị</w:t>
            </w:r>
            <w:r w:rsidRPr="001E6447">
              <w:rPr>
                <w:rFonts w:ascii="Times New Roman" w:eastAsia="Times New Roman" w:hAnsi="Times New Roman" w:cs="Times New Roman"/>
                <w:sz w:val="24"/>
                <w:szCs w:val="24"/>
                <w:lang w:val="vi-VN"/>
              </w:rPr>
              <w:t>p b</w:t>
            </w:r>
            <w:r w:rsidRPr="001E6447">
              <w:rPr>
                <w:rFonts w:ascii="Times New Roman" w:eastAsia="Times New Roman" w:hAnsi="Times New Roman" w:cs="Times New Roman"/>
                <w:sz w:val="24"/>
                <w:szCs w:val="24"/>
              </w:rPr>
              <w:t>ằ</w:t>
            </w:r>
            <w:r w:rsidRPr="001E6447">
              <w:rPr>
                <w:rFonts w:ascii="Times New Roman" w:eastAsia="Times New Roman" w:hAnsi="Times New Roman" w:cs="Times New Roman"/>
                <w:sz w:val="24"/>
                <w:szCs w:val="24"/>
                <w:lang w:val="vi-VN"/>
              </w:rPr>
              <w:t>ng điện ch</w:t>
            </w:r>
            <w:r w:rsidRPr="001E6447">
              <w:rPr>
                <w:rFonts w:ascii="Times New Roman" w:eastAsia="Times New Roman" w:hAnsi="Times New Roman" w:cs="Times New Roman"/>
                <w:sz w:val="24"/>
                <w:szCs w:val="24"/>
              </w:rPr>
              <w:t>ọ</w:t>
            </w:r>
            <w:r w:rsidRPr="001E6447">
              <w:rPr>
                <w:rFonts w:ascii="Times New Roman" w:eastAsia="Times New Roman" w:hAnsi="Times New Roman" w:cs="Times New Roman"/>
                <w:sz w:val="24"/>
                <w:szCs w:val="24"/>
                <w:lang w:val="vi-VN"/>
              </w:rPr>
              <w:t>n lọc).</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21.</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Tai nạn do thiết kế đường oxy hay những loại khí khác cung cấp cho người bệnh như:</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A. Nhầm l</w:t>
            </w:r>
            <w:r w:rsidRPr="001E6447">
              <w:rPr>
                <w:rFonts w:ascii="Times New Roman" w:eastAsia="Times New Roman" w:hAnsi="Times New Roman" w:cs="Times New Roman"/>
                <w:sz w:val="24"/>
                <w:szCs w:val="24"/>
              </w:rPr>
              <w:t>ẫ</w:t>
            </w:r>
            <w:r w:rsidRPr="001E6447">
              <w:rPr>
                <w:rFonts w:ascii="Times New Roman" w:eastAsia="Times New Roman" w:hAnsi="Times New Roman" w:cs="Times New Roman"/>
                <w:sz w:val="24"/>
                <w:szCs w:val="24"/>
                <w:lang w:val="vi-VN"/>
              </w:rPr>
              <w:t>n chất khí. Hoặc</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B. Chất khí lẫn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ộc chất</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22.</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Người bệnh tử vong hoặc di chứng nghiêm trọng do bỏng phát sinh do bất kỳ nguyên nhân nào khi được chăm sóc tại cơ sở.</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23.</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Người bệnh tử vong hoặc di chứng nghiêm trọng do té ngã trong lúc được chăm sóc y tế tại cơ sở.</w:t>
            </w:r>
          </w:p>
        </w:tc>
      </w:tr>
      <w:tr w:rsidR="001E6447" w:rsidRPr="001E6447" w:rsidTr="001E644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rPr>
              <w:t>SỰ CỐ </w:t>
            </w:r>
            <w:r w:rsidRPr="001E6447">
              <w:rPr>
                <w:rFonts w:ascii="Times New Roman" w:eastAsia="Times New Roman" w:hAnsi="Times New Roman" w:cs="Times New Roman"/>
                <w:b/>
                <w:bCs/>
                <w:sz w:val="24"/>
                <w:szCs w:val="24"/>
                <w:lang w:val="vi-VN"/>
              </w:rPr>
              <w:t>ĐƯỢC CHO LÀ PHẠM TỘI HÌNH </w:t>
            </w:r>
            <w:r w:rsidRPr="001E6447">
              <w:rPr>
                <w:rFonts w:ascii="Times New Roman" w:eastAsia="Times New Roman" w:hAnsi="Times New Roman" w:cs="Times New Roman"/>
                <w:b/>
                <w:bCs/>
                <w:sz w:val="24"/>
                <w:szCs w:val="24"/>
              </w:rPr>
              <w:t>SỰ</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24.</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Giả mạo nhân viên y tế để điều trị cho người bệnh</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25.</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Bắt cóc (hay dụ dỗ) người bệnh ở mọi lứa tuổi</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26.</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Tấn công tình dục người bệnh trong khuôn vi</w:t>
            </w:r>
            <w:r w:rsidRPr="001E6447">
              <w:rPr>
                <w:rFonts w:ascii="Times New Roman" w:eastAsia="Times New Roman" w:hAnsi="Times New Roman" w:cs="Times New Roman"/>
                <w:sz w:val="24"/>
                <w:szCs w:val="24"/>
              </w:rPr>
              <w:t>ê</w:t>
            </w:r>
            <w:r w:rsidRPr="001E6447">
              <w:rPr>
                <w:rFonts w:ascii="Times New Roman" w:eastAsia="Times New Roman" w:hAnsi="Times New Roman" w:cs="Times New Roman"/>
                <w:sz w:val="24"/>
                <w:szCs w:val="24"/>
                <w:lang w:val="vi-VN"/>
              </w:rPr>
              <w:t>n bệnh viện</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27.</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Gây tử vong hoặc thương tích nghiêm trọng cho người bệnh hoặc nhân viên y tế trong khuôn viên cơ sở khám bệnh, chữa bệnh</w:t>
            </w:r>
          </w:p>
        </w:tc>
      </w:tr>
      <w:tr w:rsidR="001E6447" w:rsidRPr="001E6447" w:rsidTr="001E6447">
        <w:trPr>
          <w:tblCellSpacing w:w="0" w:type="dxa"/>
        </w:trPr>
        <w:tc>
          <w:tcPr>
            <w:tcW w:w="50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28.</w:t>
            </w:r>
          </w:p>
        </w:tc>
        <w:tc>
          <w:tcPr>
            <w:tcW w:w="4450" w:type="pct"/>
            <w:tcBorders>
              <w:top w:val="nil"/>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Các sự cố y khoa nghiêm trọng khác (NC3 loại G, H, I) không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ề cập trong các mục t</w:t>
            </w:r>
            <w:r w:rsidRPr="001E6447">
              <w:rPr>
                <w:rFonts w:ascii="Times New Roman" w:eastAsia="Times New Roman" w:hAnsi="Times New Roman" w:cs="Times New Roman"/>
                <w:sz w:val="24"/>
                <w:szCs w:val="24"/>
              </w:rPr>
              <w:t>ừ</w:t>
            </w:r>
            <w:r w:rsidRPr="001E6447">
              <w:rPr>
                <w:rFonts w:ascii="Times New Roman" w:eastAsia="Times New Roman" w:hAnsi="Times New Roman" w:cs="Times New Roman"/>
                <w:sz w:val="24"/>
                <w:szCs w:val="24"/>
                <w:lang w:val="vi-VN"/>
              </w:rPr>
              <w:t> 1 </w:t>
            </w:r>
            <w:r w:rsidRPr="001E6447">
              <w:rPr>
                <w:rFonts w:ascii="Times New Roman" w:eastAsia="Times New Roman" w:hAnsi="Times New Roman" w:cs="Times New Roman"/>
                <w:sz w:val="24"/>
                <w:szCs w:val="24"/>
              </w:rPr>
              <w:t>đế</w:t>
            </w:r>
            <w:r w:rsidRPr="001E6447">
              <w:rPr>
                <w:rFonts w:ascii="Times New Roman" w:eastAsia="Times New Roman" w:hAnsi="Times New Roman" w:cs="Times New Roman"/>
                <w:sz w:val="24"/>
                <w:szCs w:val="24"/>
                <w:lang w:val="vi-VN"/>
              </w:rPr>
              <w:t>n 27</w:t>
            </w:r>
          </w:p>
        </w:tc>
      </w:tr>
    </w:tbl>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 </w:t>
      </w:r>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bookmarkStart w:id="34" w:name="chuong_pl_3"/>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r w:rsidRPr="001E6447">
        <w:rPr>
          <w:rFonts w:ascii="Arial" w:eastAsia="Times New Roman" w:hAnsi="Arial" w:cs="Arial"/>
          <w:b/>
          <w:bCs/>
          <w:color w:val="000000"/>
          <w:sz w:val="24"/>
          <w:szCs w:val="24"/>
          <w:lang w:val="vi-VN"/>
        </w:rPr>
        <w:lastRenderedPageBreak/>
        <w:t>PHỤ LỤC III</w:t>
      </w:r>
      <w:bookmarkEnd w:id="34"/>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35" w:name="chuong_pl_3_name"/>
      <w:r w:rsidRPr="001E6447">
        <w:rPr>
          <w:rFonts w:ascii="Arial" w:eastAsia="Times New Roman" w:hAnsi="Arial" w:cs="Arial"/>
          <w:color w:val="000000"/>
          <w:sz w:val="18"/>
          <w:szCs w:val="18"/>
          <w:lang w:val="vi-VN"/>
        </w:rPr>
        <w:t>MẪU BÁO CÁO SỰ CỐ Y KHOA</w:t>
      </w:r>
      <w:bookmarkEnd w:id="35"/>
      <w:r w:rsidRPr="001E6447">
        <w:rPr>
          <w:rFonts w:ascii="Arial" w:eastAsia="Times New Roman" w:hAnsi="Arial" w:cs="Arial"/>
          <w:color w:val="000000"/>
          <w:sz w:val="18"/>
          <w:szCs w:val="18"/>
        </w:rPr>
        <w:br/>
      </w:r>
      <w:r w:rsidRPr="001E6447">
        <w:rPr>
          <w:rFonts w:ascii="Arial" w:eastAsia="Times New Roman" w:hAnsi="Arial" w:cs="Arial"/>
          <w:i/>
          <w:iCs/>
          <w:color w:val="000000"/>
          <w:sz w:val="18"/>
          <w:szCs w:val="18"/>
          <w:lang w:val="vi-VN"/>
        </w:rPr>
        <w:t>(Ban hành kèm theo Thông t</w:t>
      </w:r>
      <w:r w:rsidRPr="001E6447">
        <w:rPr>
          <w:rFonts w:ascii="Arial" w:eastAsia="Times New Roman" w:hAnsi="Arial" w:cs="Arial"/>
          <w:i/>
          <w:iCs/>
          <w:color w:val="000000"/>
          <w:sz w:val="18"/>
          <w:szCs w:val="18"/>
        </w:rPr>
        <w:t>ư số 43/2018</w:t>
      </w:r>
      <w:r w:rsidRPr="001E6447">
        <w:rPr>
          <w:rFonts w:ascii="Arial" w:eastAsia="Times New Roman" w:hAnsi="Arial" w:cs="Arial"/>
          <w:i/>
          <w:iCs/>
          <w:color w:val="000000"/>
          <w:sz w:val="18"/>
          <w:szCs w:val="18"/>
          <w:lang w:val="vi-VN"/>
        </w:rPr>
        <w:t>/TT-BYT ngày</w:t>
      </w:r>
      <w:r w:rsidRPr="001E6447">
        <w:rPr>
          <w:rFonts w:ascii="Arial" w:eastAsia="Times New Roman" w:hAnsi="Arial" w:cs="Arial"/>
          <w:i/>
          <w:iCs/>
          <w:color w:val="000000"/>
          <w:sz w:val="18"/>
          <w:szCs w:val="18"/>
        </w:rPr>
        <w:t> 26/</w:t>
      </w:r>
      <w:r w:rsidRPr="001E6447">
        <w:rPr>
          <w:rFonts w:ascii="Arial" w:eastAsia="Times New Roman" w:hAnsi="Arial" w:cs="Arial"/>
          <w:i/>
          <w:iCs/>
          <w:color w:val="000000"/>
          <w:sz w:val="18"/>
          <w:szCs w:val="18"/>
          <w:lang w:val="vi-VN"/>
        </w:rPr>
        <w:t>12/2018 của Bộ tr</w:t>
      </w:r>
      <w:r w:rsidRPr="001E6447">
        <w:rPr>
          <w:rFonts w:ascii="Arial" w:eastAsia="Times New Roman" w:hAnsi="Arial" w:cs="Arial"/>
          <w:i/>
          <w:iCs/>
          <w:color w:val="000000"/>
          <w:sz w:val="18"/>
          <w:szCs w:val="18"/>
        </w:rPr>
        <w:t>ư</w:t>
      </w:r>
      <w:r w:rsidRPr="001E6447">
        <w:rPr>
          <w:rFonts w:ascii="Arial" w:eastAsia="Times New Roman" w:hAnsi="Arial" w:cs="Arial"/>
          <w:i/>
          <w:iCs/>
          <w:color w:val="000000"/>
          <w:sz w:val="18"/>
          <w:szCs w:val="18"/>
          <w:lang w:val="vi-VN"/>
        </w:rPr>
        <w:t>ởng Bộ Y tế)</w:t>
      </w:r>
    </w:p>
    <w:tbl>
      <w:tblPr>
        <w:tblW w:w="5000" w:type="pct"/>
        <w:tblCellSpacing w:w="0" w:type="dxa"/>
        <w:tblCellMar>
          <w:left w:w="0" w:type="dxa"/>
          <w:right w:w="0" w:type="dxa"/>
        </w:tblCellMar>
        <w:tblLook w:val="04A0" w:firstRow="1" w:lastRow="0" w:firstColumn="1" w:lastColumn="0" w:noHBand="0" w:noVBand="1"/>
      </w:tblPr>
      <w:tblGrid>
        <w:gridCol w:w="3102"/>
        <w:gridCol w:w="2632"/>
        <w:gridCol w:w="188"/>
        <w:gridCol w:w="376"/>
        <w:gridCol w:w="3102"/>
      </w:tblGrid>
      <w:tr w:rsidR="001E6447" w:rsidRPr="001E6447" w:rsidTr="001E6447">
        <w:trPr>
          <w:tblCellSpacing w:w="0" w:type="dxa"/>
        </w:trPr>
        <w:tc>
          <w:tcPr>
            <w:tcW w:w="3150" w:type="pct"/>
            <w:gridSpan w:val="3"/>
            <w:tcBorders>
              <w:top w:val="single" w:sz="8" w:space="0" w:color="auto"/>
              <w:left w:val="single" w:sz="8" w:space="0" w:color="auto"/>
              <w:bottom w:val="single" w:sz="8" w:space="0" w:color="auto"/>
              <w:right w:val="single" w:sz="8" w:space="0" w:color="auto"/>
            </w:tcBorders>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HÌNH THỨC BÁO CÁO </w:t>
            </w:r>
            <w:r w:rsidRPr="001E6447">
              <w:rPr>
                <w:rFonts w:ascii="Times New Roman" w:eastAsia="Times New Roman" w:hAnsi="Times New Roman" w:cs="Times New Roman"/>
                <w:b/>
                <w:bCs/>
                <w:sz w:val="24"/>
                <w:szCs w:val="24"/>
              </w:rPr>
              <w:t>SỰ CỐ</w:t>
            </w:r>
            <w:r w:rsidRPr="001E6447">
              <w:rPr>
                <w:rFonts w:ascii="Times New Roman" w:eastAsia="Times New Roman" w:hAnsi="Times New Roman" w:cs="Times New Roman"/>
                <w:b/>
                <w:bCs/>
                <w:sz w:val="24"/>
                <w:szCs w:val="24"/>
                <w:lang w:val="vi-VN"/>
              </w:rPr>
              <w:t> Y KHOA:</w:t>
            </w:r>
          </w:p>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 Tự nguyện:</w:t>
            </w:r>
            <w:r w:rsidRPr="001E6447">
              <w:rPr>
                <w:rFonts w:ascii="Times New Roman" w:eastAsia="Times New Roman" w:hAnsi="Times New Roman" w:cs="Times New Roman"/>
                <w:sz w:val="24"/>
                <w:szCs w:val="24"/>
                <w:lang w:val="vi-VN"/>
              </w:rPr>
              <w:t> □</w:t>
            </w:r>
          </w:p>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 Bắt buộc:</w:t>
            </w:r>
            <w:r w:rsidRPr="001E6447">
              <w:rPr>
                <w:rFonts w:ascii="Times New Roman" w:eastAsia="Times New Roman" w:hAnsi="Times New Roman" w:cs="Times New Roman"/>
                <w:sz w:val="24"/>
                <w:szCs w:val="24"/>
                <w:lang w:val="vi-VN"/>
              </w:rPr>
              <w:t> □</w:t>
            </w:r>
          </w:p>
        </w:tc>
        <w:tc>
          <w:tcPr>
            <w:tcW w:w="1850" w:type="pct"/>
            <w:gridSpan w:val="2"/>
            <w:tcBorders>
              <w:top w:val="single" w:sz="8" w:space="0" w:color="auto"/>
              <w:left w:val="nil"/>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S</w:t>
            </w:r>
            <w:r w:rsidRPr="001E6447">
              <w:rPr>
                <w:rFonts w:ascii="Times New Roman" w:eastAsia="Times New Roman" w:hAnsi="Times New Roman" w:cs="Times New Roman"/>
                <w:b/>
                <w:bCs/>
                <w:sz w:val="24"/>
                <w:szCs w:val="24"/>
              </w:rPr>
              <w:t>ố</w:t>
            </w:r>
            <w:r w:rsidRPr="001E6447">
              <w:rPr>
                <w:rFonts w:ascii="Times New Roman" w:eastAsia="Times New Roman" w:hAnsi="Times New Roman" w:cs="Times New Roman"/>
                <w:b/>
                <w:bCs/>
                <w:sz w:val="24"/>
                <w:szCs w:val="24"/>
                <w:lang w:val="vi-VN"/>
              </w:rPr>
              <w:t> báo cáo/Mã s</w:t>
            </w:r>
            <w:r w:rsidRPr="001E6447">
              <w:rPr>
                <w:rFonts w:ascii="Times New Roman" w:eastAsia="Times New Roman" w:hAnsi="Times New Roman" w:cs="Times New Roman"/>
                <w:b/>
                <w:bCs/>
                <w:sz w:val="24"/>
                <w:szCs w:val="24"/>
              </w:rPr>
              <w:t>ố </w:t>
            </w:r>
            <w:r w:rsidRPr="001E6447">
              <w:rPr>
                <w:rFonts w:ascii="Times New Roman" w:eastAsia="Times New Roman" w:hAnsi="Times New Roman" w:cs="Times New Roman"/>
                <w:b/>
                <w:bCs/>
                <w:sz w:val="24"/>
                <w:szCs w:val="24"/>
                <w:lang w:val="vi-VN"/>
              </w:rPr>
              <w:t>sự cố:</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Ngày báo cáo:  /  /</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Đơn vị báo cáo: </w:t>
            </w:r>
            <w:r w:rsidRPr="001E6447">
              <w:rPr>
                <w:rFonts w:ascii="Times New Roman" w:eastAsia="Times New Roman" w:hAnsi="Times New Roman" w:cs="Times New Roman"/>
                <w:b/>
                <w:bCs/>
                <w:sz w:val="24"/>
                <w:szCs w:val="24"/>
              </w:rPr>
              <w:t>...............</w:t>
            </w:r>
          </w:p>
        </w:tc>
      </w:tr>
      <w:tr w:rsidR="001E6447" w:rsidRPr="001E6447" w:rsidTr="001E6447">
        <w:trPr>
          <w:tblCellSpacing w:w="0" w:type="dxa"/>
        </w:trPr>
        <w:tc>
          <w:tcPr>
            <w:tcW w:w="3150" w:type="pct"/>
            <w:gridSpan w:val="3"/>
            <w:tcBorders>
              <w:top w:val="nil"/>
              <w:left w:val="single" w:sz="8" w:space="0" w:color="auto"/>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Thông tin người bệnh</w:t>
            </w:r>
          </w:p>
        </w:tc>
        <w:tc>
          <w:tcPr>
            <w:tcW w:w="1850" w:type="pct"/>
            <w:gridSpan w:val="2"/>
            <w:tcBorders>
              <w:top w:val="nil"/>
              <w:left w:val="nil"/>
              <w:bottom w:val="single" w:sz="8" w:space="0" w:color="auto"/>
              <w:right w:val="single" w:sz="8" w:space="0" w:color="auto"/>
            </w:tcBorders>
            <w:hideMark/>
          </w:tcPr>
          <w:p w:rsidR="001E6447" w:rsidRPr="001E6447" w:rsidRDefault="001E6447" w:rsidP="001E6447">
            <w:pPr>
              <w:spacing w:before="120" w:after="120" w:line="234" w:lineRule="atLeast"/>
              <w:jc w:val="center"/>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Đối tượng x</w:t>
            </w:r>
            <w:r w:rsidRPr="001E6447">
              <w:rPr>
                <w:rFonts w:ascii="Times New Roman" w:eastAsia="Times New Roman" w:hAnsi="Times New Roman" w:cs="Times New Roman"/>
                <w:b/>
                <w:bCs/>
                <w:sz w:val="24"/>
                <w:szCs w:val="24"/>
              </w:rPr>
              <w:t>ả</w:t>
            </w:r>
            <w:r w:rsidRPr="001E6447">
              <w:rPr>
                <w:rFonts w:ascii="Times New Roman" w:eastAsia="Times New Roman" w:hAnsi="Times New Roman" w:cs="Times New Roman"/>
                <w:b/>
                <w:bCs/>
                <w:sz w:val="24"/>
                <w:szCs w:val="24"/>
                <w:lang w:val="vi-VN"/>
              </w:rPr>
              <w:t>y ra sự cố</w:t>
            </w:r>
          </w:p>
        </w:tc>
      </w:tr>
      <w:tr w:rsidR="001E6447" w:rsidRPr="001E6447" w:rsidTr="001E6447">
        <w:trPr>
          <w:tblCellSpacing w:w="0" w:type="dxa"/>
        </w:trPr>
        <w:tc>
          <w:tcPr>
            <w:tcW w:w="3150" w:type="pct"/>
            <w:gridSpan w:val="3"/>
            <w:tcBorders>
              <w:top w:val="nil"/>
              <w:left w:val="single" w:sz="8" w:space="0" w:color="auto"/>
              <w:bottom w:val="nil"/>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Họ và tên:</w:t>
            </w:r>
          </w:p>
        </w:tc>
        <w:tc>
          <w:tcPr>
            <w:tcW w:w="1850" w:type="pct"/>
            <w:gridSpan w:val="2"/>
            <w:tcBorders>
              <w:top w:val="nil"/>
              <w:left w:val="nil"/>
              <w:bottom w:val="nil"/>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Người bệnh</w:t>
            </w:r>
          </w:p>
        </w:tc>
      </w:tr>
      <w:tr w:rsidR="001E6447" w:rsidRPr="001E6447" w:rsidTr="001E6447">
        <w:trPr>
          <w:tblCellSpacing w:w="0" w:type="dxa"/>
        </w:trPr>
        <w:tc>
          <w:tcPr>
            <w:tcW w:w="3150" w:type="pct"/>
            <w:gridSpan w:val="3"/>
            <w:tcBorders>
              <w:top w:val="nil"/>
              <w:left w:val="single" w:sz="8" w:space="0" w:color="auto"/>
              <w:bottom w:val="nil"/>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Số bệnh án:</w:t>
            </w:r>
          </w:p>
        </w:tc>
        <w:tc>
          <w:tcPr>
            <w:tcW w:w="1850" w:type="pct"/>
            <w:gridSpan w:val="2"/>
            <w:tcBorders>
              <w:top w:val="nil"/>
              <w:left w:val="nil"/>
              <w:bottom w:val="nil"/>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Người nhà/k</w:t>
            </w:r>
            <w:r w:rsidRPr="001E6447">
              <w:rPr>
                <w:rFonts w:ascii="Times New Roman" w:eastAsia="Times New Roman" w:hAnsi="Times New Roman" w:cs="Times New Roman"/>
                <w:sz w:val="24"/>
                <w:szCs w:val="24"/>
              </w:rPr>
              <w:t>h</w:t>
            </w:r>
            <w:r w:rsidRPr="001E6447">
              <w:rPr>
                <w:rFonts w:ascii="Times New Roman" w:eastAsia="Times New Roman" w:hAnsi="Times New Roman" w:cs="Times New Roman"/>
                <w:sz w:val="24"/>
                <w:szCs w:val="24"/>
                <w:lang w:val="vi-VN"/>
              </w:rPr>
              <w:t>ách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ến thăm</w:t>
            </w:r>
          </w:p>
        </w:tc>
      </w:tr>
      <w:tr w:rsidR="001E6447" w:rsidRPr="001E6447" w:rsidTr="001E6447">
        <w:trPr>
          <w:tblCellSpacing w:w="0" w:type="dxa"/>
        </w:trPr>
        <w:tc>
          <w:tcPr>
            <w:tcW w:w="3150" w:type="pct"/>
            <w:gridSpan w:val="3"/>
            <w:tcBorders>
              <w:top w:val="nil"/>
              <w:left w:val="single" w:sz="8" w:space="0" w:color="auto"/>
              <w:bottom w:val="nil"/>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Ngày sinh:</w:t>
            </w:r>
          </w:p>
        </w:tc>
        <w:tc>
          <w:tcPr>
            <w:tcW w:w="1850" w:type="pct"/>
            <w:gridSpan w:val="2"/>
            <w:tcBorders>
              <w:top w:val="nil"/>
              <w:left w:val="nil"/>
              <w:bottom w:val="nil"/>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Nhân vi</w:t>
            </w:r>
            <w:r w:rsidRPr="001E6447">
              <w:rPr>
                <w:rFonts w:ascii="Times New Roman" w:eastAsia="Times New Roman" w:hAnsi="Times New Roman" w:cs="Times New Roman"/>
                <w:sz w:val="24"/>
                <w:szCs w:val="24"/>
              </w:rPr>
              <w:t>ê</w:t>
            </w:r>
            <w:r w:rsidRPr="001E6447">
              <w:rPr>
                <w:rFonts w:ascii="Times New Roman" w:eastAsia="Times New Roman" w:hAnsi="Times New Roman" w:cs="Times New Roman"/>
                <w:sz w:val="24"/>
                <w:szCs w:val="24"/>
                <w:lang w:val="vi-VN"/>
              </w:rPr>
              <w:t>n y </w:t>
            </w:r>
            <w:r w:rsidRPr="001E6447">
              <w:rPr>
                <w:rFonts w:ascii="Times New Roman" w:eastAsia="Times New Roman" w:hAnsi="Times New Roman" w:cs="Times New Roman"/>
                <w:sz w:val="24"/>
                <w:szCs w:val="24"/>
              </w:rPr>
              <w:t>tế</w:t>
            </w:r>
          </w:p>
        </w:tc>
      </w:tr>
      <w:tr w:rsidR="001E6447" w:rsidRPr="001E6447" w:rsidTr="001E6447">
        <w:trPr>
          <w:tblCellSpacing w:w="0" w:type="dxa"/>
        </w:trPr>
        <w:tc>
          <w:tcPr>
            <w:tcW w:w="3150" w:type="pct"/>
            <w:gridSpan w:val="3"/>
            <w:tcBorders>
              <w:top w:val="nil"/>
              <w:left w:val="single" w:sz="8" w:space="0" w:color="auto"/>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Giới tính: </w:t>
            </w:r>
            <w:r w:rsidRPr="001E6447">
              <w:rPr>
                <w:rFonts w:ascii="Times New Roman" w:eastAsia="Times New Roman" w:hAnsi="Times New Roman" w:cs="Times New Roman"/>
                <w:sz w:val="24"/>
                <w:szCs w:val="24"/>
              </w:rPr>
              <w:t>            </w:t>
            </w:r>
            <w:r w:rsidRPr="001E6447">
              <w:rPr>
                <w:rFonts w:ascii="Times New Roman" w:eastAsia="Times New Roman" w:hAnsi="Times New Roman" w:cs="Times New Roman"/>
                <w:sz w:val="24"/>
                <w:szCs w:val="24"/>
                <w:lang w:val="vi-VN"/>
              </w:rPr>
              <w:t>Khoa/phòng</w:t>
            </w:r>
          </w:p>
        </w:tc>
        <w:tc>
          <w:tcPr>
            <w:tcW w:w="1850" w:type="pct"/>
            <w:gridSpan w:val="2"/>
            <w:tcBorders>
              <w:top w:val="nil"/>
              <w:left w:val="nil"/>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Trang thiết bị/cơ sở hạ tầng</w:t>
            </w:r>
          </w:p>
        </w:tc>
      </w:tr>
      <w:tr w:rsidR="001E6447" w:rsidRPr="001E6447" w:rsidTr="001E6447">
        <w:trPr>
          <w:tblCellSpacing w:w="0" w:type="dxa"/>
        </w:trPr>
        <w:tc>
          <w:tcPr>
            <w:tcW w:w="5000" w:type="pct"/>
            <w:gridSpan w:val="5"/>
            <w:tcBorders>
              <w:top w:val="nil"/>
              <w:left w:val="single" w:sz="8" w:space="0" w:color="auto"/>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N</w:t>
            </w:r>
            <w:r w:rsidRPr="001E6447">
              <w:rPr>
                <w:rFonts w:ascii="Times New Roman" w:eastAsia="Times New Roman" w:hAnsi="Times New Roman" w:cs="Times New Roman"/>
                <w:b/>
                <w:bCs/>
                <w:sz w:val="24"/>
                <w:szCs w:val="24"/>
              </w:rPr>
              <w:t>ơ</w:t>
            </w:r>
            <w:r w:rsidRPr="001E6447">
              <w:rPr>
                <w:rFonts w:ascii="Times New Roman" w:eastAsia="Times New Roman" w:hAnsi="Times New Roman" w:cs="Times New Roman"/>
                <w:b/>
                <w:bCs/>
                <w:sz w:val="24"/>
                <w:szCs w:val="24"/>
                <w:lang w:val="vi-VN"/>
              </w:rPr>
              <w:t>i x</w:t>
            </w:r>
            <w:r w:rsidRPr="001E6447">
              <w:rPr>
                <w:rFonts w:ascii="Times New Roman" w:eastAsia="Times New Roman" w:hAnsi="Times New Roman" w:cs="Times New Roman"/>
                <w:b/>
                <w:bCs/>
                <w:sz w:val="24"/>
                <w:szCs w:val="24"/>
              </w:rPr>
              <w:t>ả</w:t>
            </w:r>
            <w:r w:rsidRPr="001E6447">
              <w:rPr>
                <w:rFonts w:ascii="Times New Roman" w:eastAsia="Times New Roman" w:hAnsi="Times New Roman" w:cs="Times New Roman"/>
                <w:b/>
                <w:bCs/>
                <w:sz w:val="24"/>
                <w:szCs w:val="24"/>
                <w:lang w:val="vi-VN"/>
              </w:rPr>
              <w:t>y ra sự c</w:t>
            </w:r>
            <w:r w:rsidRPr="001E6447">
              <w:rPr>
                <w:rFonts w:ascii="Times New Roman" w:eastAsia="Times New Roman" w:hAnsi="Times New Roman" w:cs="Times New Roman"/>
                <w:b/>
                <w:bCs/>
                <w:sz w:val="24"/>
                <w:szCs w:val="24"/>
              </w:rPr>
              <w:t>ố</w:t>
            </w:r>
          </w:p>
        </w:tc>
      </w:tr>
      <w:tr w:rsidR="001E6447" w:rsidRPr="001E6447" w:rsidTr="001E6447">
        <w:trPr>
          <w:tblCellSpacing w:w="0" w:type="dxa"/>
        </w:trPr>
        <w:tc>
          <w:tcPr>
            <w:tcW w:w="3050" w:type="pct"/>
            <w:gridSpan w:val="2"/>
            <w:tcBorders>
              <w:top w:val="nil"/>
              <w:left w:val="single" w:sz="8" w:space="0" w:color="auto"/>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Khoa/phòng/vị trí x</w:t>
            </w:r>
            <w:r w:rsidRPr="001E6447">
              <w:rPr>
                <w:rFonts w:ascii="Times New Roman" w:eastAsia="Times New Roman" w:hAnsi="Times New Roman" w:cs="Times New Roman"/>
                <w:b/>
                <w:bCs/>
                <w:sz w:val="24"/>
                <w:szCs w:val="24"/>
              </w:rPr>
              <w:t>ả</w:t>
            </w:r>
            <w:r w:rsidRPr="001E6447">
              <w:rPr>
                <w:rFonts w:ascii="Times New Roman" w:eastAsia="Times New Roman" w:hAnsi="Times New Roman" w:cs="Times New Roman"/>
                <w:b/>
                <w:bCs/>
                <w:sz w:val="24"/>
                <w:szCs w:val="24"/>
                <w:lang w:val="vi-VN"/>
              </w:rPr>
              <w:t>y ra sự cố</w:t>
            </w:r>
            <w:r w:rsidRPr="001E6447">
              <w:rPr>
                <w:rFonts w:ascii="Times New Roman" w:eastAsia="Times New Roman" w:hAnsi="Times New Roman" w:cs="Times New Roman"/>
                <w:sz w:val="24"/>
                <w:szCs w:val="24"/>
                <w:lang w:val="vi-VN"/>
              </w:rPr>
              <w:t> (v</w:t>
            </w:r>
            <w:r w:rsidRPr="001E6447">
              <w:rPr>
                <w:rFonts w:ascii="Times New Roman" w:eastAsia="Times New Roman" w:hAnsi="Times New Roman" w:cs="Times New Roman"/>
                <w:sz w:val="24"/>
                <w:szCs w:val="24"/>
              </w:rPr>
              <w:t>í </w:t>
            </w:r>
            <w:r w:rsidRPr="001E6447">
              <w:rPr>
                <w:rFonts w:ascii="Times New Roman" w:eastAsia="Times New Roman" w:hAnsi="Times New Roman" w:cs="Times New Roman"/>
                <w:sz w:val="24"/>
                <w:szCs w:val="24"/>
                <w:lang w:val="vi-VN"/>
              </w:rPr>
              <w:t>dụ: khoa ICU, khuôn viên bệnh viện)</w:t>
            </w:r>
          </w:p>
        </w:tc>
        <w:tc>
          <w:tcPr>
            <w:tcW w:w="1900" w:type="pct"/>
            <w:gridSpan w:val="3"/>
            <w:tcBorders>
              <w:top w:val="nil"/>
              <w:left w:val="nil"/>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Vị trí cụ thể</w:t>
            </w:r>
            <w:r w:rsidRPr="001E6447">
              <w:rPr>
                <w:rFonts w:ascii="Times New Roman" w:eastAsia="Times New Roman" w:hAnsi="Times New Roman" w:cs="Times New Roman"/>
                <w:sz w:val="24"/>
                <w:szCs w:val="24"/>
                <w:lang w:val="vi-VN"/>
              </w:rPr>
              <w:t> (v</w:t>
            </w:r>
            <w:r w:rsidRPr="001E6447">
              <w:rPr>
                <w:rFonts w:ascii="Times New Roman" w:eastAsia="Times New Roman" w:hAnsi="Times New Roman" w:cs="Times New Roman"/>
                <w:sz w:val="24"/>
                <w:szCs w:val="24"/>
              </w:rPr>
              <w:t>í </w:t>
            </w:r>
            <w:r w:rsidRPr="001E6447">
              <w:rPr>
                <w:rFonts w:ascii="Times New Roman" w:eastAsia="Times New Roman" w:hAnsi="Times New Roman" w:cs="Times New Roman"/>
                <w:sz w:val="24"/>
                <w:szCs w:val="24"/>
                <w:lang w:val="vi-VN"/>
              </w:rPr>
              <w:t>dụ: nhà vệ si</w:t>
            </w:r>
            <w:r w:rsidRPr="001E6447">
              <w:rPr>
                <w:rFonts w:ascii="Times New Roman" w:eastAsia="Times New Roman" w:hAnsi="Times New Roman" w:cs="Times New Roman"/>
                <w:sz w:val="24"/>
                <w:szCs w:val="24"/>
              </w:rPr>
              <w:t>nh</w:t>
            </w:r>
            <w:r w:rsidRPr="001E6447">
              <w:rPr>
                <w:rFonts w:ascii="Times New Roman" w:eastAsia="Times New Roman" w:hAnsi="Times New Roman" w:cs="Times New Roman"/>
                <w:sz w:val="24"/>
                <w:szCs w:val="24"/>
                <w:lang w:val="vi-VN"/>
              </w:rPr>
              <w:t>, b</w:t>
            </w:r>
            <w:r w:rsidRPr="001E6447">
              <w:rPr>
                <w:rFonts w:ascii="Times New Roman" w:eastAsia="Times New Roman" w:hAnsi="Times New Roman" w:cs="Times New Roman"/>
                <w:sz w:val="24"/>
                <w:szCs w:val="24"/>
              </w:rPr>
              <w:t>ã</w:t>
            </w:r>
            <w:r w:rsidRPr="001E6447">
              <w:rPr>
                <w:rFonts w:ascii="Times New Roman" w:eastAsia="Times New Roman" w:hAnsi="Times New Roman" w:cs="Times New Roman"/>
                <w:sz w:val="24"/>
                <w:szCs w:val="24"/>
                <w:lang w:val="vi-VN"/>
              </w:rPr>
              <w:t>i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ậu xe....)</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rPr>
              <w:t> </w:t>
            </w:r>
          </w:p>
        </w:tc>
      </w:tr>
      <w:tr w:rsidR="001E6447" w:rsidRPr="001E6447" w:rsidTr="001E6447">
        <w:trPr>
          <w:tblCellSpacing w:w="0" w:type="dxa"/>
        </w:trPr>
        <w:tc>
          <w:tcPr>
            <w:tcW w:w="3050" w:type="pct"/>
            <w:gridSpan w:val="2"/>
            <w:tcBorders>
              <w:top w:val="nil"/>
              <w:left w:val="single" w:sz="8" w:space="0" w:color="auto"/>
              <w:bottom w:val="single" w:sz="8" w:space="0" w:color="auto"/>
              <w:right w:val="nil"/>
            </w:tcBorders>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Ngày x</w:t>
            </w:r>
            <w:r w:rsidRPr="001E6447">
              <w:rPr>
                <w:rFonts w:ascii="Times New Roman" w:eastAsia="Times New Roman" w:hAnsi="Times New Roman" w:cs="Times New Roman"/>
                <w:sz w:val="24"/>
                <w:szCs w:val="24"/>
              </w:rPr>
              <w:t>ả</w:t>
            </w:r>
            <w:r w:rsidRPr="001E6447">
              <w:rPr>
                <w:rFonts w:ascii="Times New Roman" w:eastAsia="Times New Roman" w:hAnsi="Times New Roman" w:cs="Times New Roman"/>
                <w:sz w:val="24"/>
                <w:szCs w:val="24"/>
                <w:lang w:val="vi-VN"/>
              </w:rPr>
              <w:t>y ra sự cố:</w:t>
            </w:r>
            <w:r w:rsidRPr="001E6447">
              <w:rPr>
                <w:rFonts w:ascii="Times New Roman" w:eastAsia="Times New Roman" w:hAnsi="Times New Roman" w:cs="Times New Roman"/>
                <w:sz w:val="24"/>
                <w:szCs w:val="24"/>
              </w:rPr>
              <w:t>  </w:t>
            </w:r>
            <w:r w:rsidRPr="001E6447">
              <w:rPr>
                <w:rFonts w:ascii="Times New Roman" w:eastAsia="Times New Roman" w:hAnsi="Times New Roman" w:cs="Times New Roman"/>
                <w:sz w:val="24"/>
                <w:szCs w:val="24"/>
                <w:lang w:val="vi-VN"/>
              </w:rPr>
              <w:t> /</w:t>
            </w:r>
            <w:r w:rsidRPr="001E6447">
              <w:rPr>
                <w:rFonts w:ascii="Times New Roman" w:eastAsia="Times New Roman" w:hAnsi="Times New Roman" w:cs="Times New Roman"/>
                <w:sz w:val="24"/>
                <w:szCs w:val="24"/>
              </w:rPr>
              <w:t>  </w:t>
            </w:r>
            <w:r w:rsidRPr="001E6447">
              <w:rPr>
                <w:rFonts w:ascii="Times New Roman" w:eastAsia="Times New Roman" w:hAnsi="Times New Roman" w:cs="Times New Roman"/>
                <w:sz w:val="24"/>
                <w:szCs w:val="24"/>
                <w:lang w:val="vi-VN"/>
              </w:rPr>
              <w:t> /</w:t>
            </w:r>
            <w:r w:rsidRPr="001E6447">
              <w:rPr>
                <w:rFonts w:ascii="Times New Roman" w:eastAsia="Times New Roman" w:hAnsi="Times New Roman" w:cs="Times New Roman"/>
                <w:sz w:val="24"/>
                <w:szCs w:val="24"/>
              </w:rPr>
              <w:t> </w:t>
            </w:r>
          </w:p>
        </w:tc>
        <w:tc>
          <w:tcPr>
            <w:tcW w:w="1900" w:type="pct"/>
            <w:gridSpan w:val="3"/>
            <w:tcBorders>
              <w:top w:val="nil"/>
              <w:left w:val="nil"/>
              <w:bottom w:val="single" w:sz="8" w:space="0" w:color="auto"/>
              <w:right w:val="single" w:sz="8" w:space="0" w:color="auto"/>
            </w:tcBorders>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Thời gian:</w:t>
            </w:r>
          </w:p>
        </w:tc>
      </w:tr>
      <w:tr w:rsidR="001E6447" w:rsidRPr="001E6447" w:rsidTr="001E6447">
        <w:trPr>
          <w:tblCellSpacing w:w="0" w:type="dxa"/>
        </w:trPr>
        <w:tc>
          <w:tcPr>
            <w:tcW w:w="5000" w:type="pct"/>
            <w:gridSpan w:val="5"/>
            <w:tcBorders>
              <w:top w:val="nil"/>
              <w:left w:val="single" w:sz="8" w:space="0" w:color="auto"/>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Mô t</w:t>
            </w:r>
            <w:r w:rsidRPr="001E6447">
              <w:rPr>
                <w:rFonts w:ascii="Times New Roman" w:eastAsia="Times New Roman" w:hAnsi="Times New Roman" w:cs="Times New Roman"/>
                <w:sz w:val="24"/>
                <w:szCs w:val="24"/>
              </w:rPr>
              <w:t>ả </w:t>
            </w:r>
            <w:r w:rsidRPr="001E6447">
              <w:rPr>
                <w:rFonts w:ascii="Times New Roman" w:eastAsia="Times New Roman" w:hAnsi="Times New Roman" w:cs="Times New Roman"/>
                <w:sz w:val="24"/>
                <w:szCs w:val="24"/>
                <w:lang w:val="vi-VN"/>
              </w:rPr>
              <w:t>ngắn gọn về sự cố</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r>
      <w:tr w:rsidR="001E6447" w:rsidRPr="001E6447" w:rsidTr="001E6447">
        <w:trPr>
          <w:tblCellSpacing w:w="0" w:type="dxa"/>
        </w:trPr>
        <w:tc>
          <w:tcPr>
            <w:tcW w:w="5000" w:type="pct"/>
            <w:gridSpan w:val="5"/>
            <w:tcBorders>
              <w:top w:val="nil"/>
              <w:left w:val="single" w:sz="8" w:space="0" w:color="auto"/>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Đề xuất giải pháp ban đầu</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r>
      <w:tr w:rsidR="001E6447" w:rsidRPr="001E6447" w:rsidTr="001E6447">
        <w:trPr>
          <w:tblCellSpacing w:w="0" w:type="dxa"/>
        </w:trPr>
        <w:tc>
          <w:tcPr>
            <w:tcW w:w="5000" w:type="pct"/>
            <w:gridSpan w:val="5"/>
            <w:tcBorders>
              <w:top w:val="nil"/>
              <w:left w:val="single" w:sz="8" w:space="0" w:color="auto"/>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Điều trị/xử lí ban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ầu đã được thực hiện</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r>
      <w:tr w:rsidR="001E6447" w:rsidRPr="001E6447" w:rsidTr="001E6447">
        <w:trPr>
          <w:tblCellSpacing w:w="0" w:type="dxa"/>
        </w:trPr>
        <w:tc>
          <w:tcPr>
            <w:tcW w:w="3050" w:type="pct"/>
            <w:gridSpan w:val="2"/>
            <w:tcBorders>
              <w:top w:val="nil"/>
              <w:left w:val="single" w:sz="8" w:space="0" w:color="auto"/>
              <w:bottom w:val="nil"/>
              <w:right w:val="single" w:sz="8" w:space="0" w:color="auto"/>
            </w:tcBorders>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Thông báo cho Bác sĩ điều trị/người có trách nhiệm</w:t>
            </w:r>
          </w:p>
        </w:tc>
        <w:tc>
          <w:tcPr>
            <w:tcW w:w="1900" w:type="pct"/>
            <w:gridSpan w:val="3"/>
            <w:tcBorders>
              <w:top w:val="nil"/>
              <w:left w:val="nil"/>
              <w:bottom w:val="nil"/>
              <w:right w:val="single" w:sz="8" w:space="0" w:color="auto"/>
            </w:tcBorders>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Ghi nhận vào hồ </w:t>
            </w:r>
            <w:r w:rsidRPr="001E6447">
              <w:rPr>
                <w:rFonts w:ascii="Times New Roman" w:eastAsia="Times New Roman" w:hAnsi="Times New Roman" w:cs="Times New Roman"/>
                <w:b/>
                <w:bCs/>
                <w:sz w:val="24"/>
                <w:szCs w:val="24"/>
              </w:rPr>
              <w:t>sơ </w:t>
            </w:r>
            <w:r w:rsidRPr="001E6447">
              <w:rPr>
                <w:rFonts w:ascii="Times New Roman" w:eastAsia="Times New Roman" w:hAnsi="Times New Roman" w:cs="Times New Roman"/>
                <w:b/>
                <w:bCs/>
                <w:sz w:val="24"/>
                <w:szCs w:val="24"/>
                <w:lang w:val="vi-VN"/>
              </w:rPr>
              <w:t>bệnh án/giấy t</w:t>
            </w:r>
            <w:r w:rsidRPr="001E6447">
              <w:rPr>
                <w:rFonts w:ascii="Times New Roman" w:eastAsia="Times New Roman" w:hAnsi="Times New Roman" w:cs="Times New Roman"/>
                <w:b/>
                <w:bCs/>
                <w:sz w:val="24"/>
                <w:szCs w:val="24"/>
              </w:rPr>
              <w:t>ờ</w:t>
            </w:r>
            <w:r w:rsidRPr="001E6447">
              <w:rPr>
                <w:rFonts w:ascii="Times New Roman" w:eastAsia="Times New Roman" w:hAnsi="Times New Roman" w:cs="Times New Roman"/>
                <w:b/>
                <w:bCs/>
                <w:sz w:val="24"/>
                <w:szCs w:val="24"/>
                <w:lang w:val="vi-VN"/>
              </w:rPr>
              <w:t> liên quan</w:t>
            </w:r>
          </w:p>
        </w:tc>
      </w:tr>
      <w:tr w:rsidR="001E6447" w:rsidRPr="001E6447" w:rsidTr="001E6447">
        <w:trPr>
          <w:tblCellSpacing w:w="0" w:type="dxa"/>
        </w:trPr>
        <w:tc>
          <w:tcPr>
            <w:tcW w:w="3050" w:type="pct"/>
            <w:gridSpan w:val="2"/>
            <w:tcBorders>
              <w:top w:val="nil"/>
              <w:left w:val="single" w:sz="8" w:space="0" w:color="auto"/>
              <w:bottom w:val="single" w:sz="8" w:space="0" w:color="auto"/>
              <w:right w:val="single" w:sz="8" w:space="0" w:color="auto"/>
            </w:tcBorders>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Có □ Không □ Không ghi nhận</w:t>
            </w:r>
          </w:p>
        </w:tc>
        <w:tc>
          <w:tcPr>
            <w:tcW w:w="1900" w:type="pct"/>
            <w:gridSpan w:val="3"/>
            <w:tcBorders>
              <w:top w:val="nil"/>
              <w:left w:val="nil"/>
              <w:bottom w:val="single" w:sz="8" w:space="0" w:color="auto"/>
              <w:right w:val="single" w:sz="8" w:space="0" w:color="auto"/>
            </w:tcBorders>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w:t>
            </w:r>
            <w:r w:rsidRPr="001E6447">
              <w:rPr>
                <w:rFonts w:ascii="Times New Roman" w:eastAsia="Times New Roman" w:hAnsi="Times New Roman" w:cs="Times New Roman"/>
                <w:sz w:val="24"/>
                <w:szCs w:val="24"/>
              </w:rPr>
              <w:t>ó </w:t>
            </w:r>
            <w:r w:rsidRPr="001E6447">
              <w:rPr>
                <w:rFonts w:ascii="Times New Roman" w:eastAsia="Times New Roman" w:hAnsi="Times New Roman" w:cs="Times New Roman"/>
                <w:sz w:val="24"/>
                <w:szCs w:val="24"/>
                <w:lang w:val="vi-VN"/>
              </w:rPr>
              <w:t>□ Không □ Không ghi nhận</w:t>
            </w:r>
          </w:p>
        </w:tc>
      </w:tr>
      <w:tr w:rsidR="001E6447" w:rsidRPr="001E6447" w:rsidTr="001E6447">
        <w:trPr>
          <w:tblCellSpacing w:w="0" w:type="dxa"/>
        </w:trPr>
        <w:tc>
          <w:tcPr>
            <w:tcW w:w="3050" w:type="pct"/>
            <w:gridSpan w:val="2"/>
            <w:tcBorders>
              <w:top w:val="nil"/>
              <w:left w:val="single" w:sz="8" w:space="0" w:color="auto"/>
              <w:bottom w:val="single" w:sz="8" w:space="0" w:color="auto"/>
              <w:right w:val="single" w:sz="8" w:space="0" w:color="auto"/>
            </w:tcBorders>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lastRenderedPageBreak/>
              <w:t>Thông báo cho người nhà/người bảo hộ</w:t>
            </w:r>
          </w:p>
        </w:tc>
        <w:tc>
          <w:tcPr>
            <w:tcW w:w="1900" w:type="pct"/>
            <w:gridSpan w:val="3"/>
            <w:tcBorders>
              <w:top w:val="nil"/>
              <w:left w:val="nil"/>
              <w:bottom w:val="single" w:sz="8" w:space="0" w:color="auto"/>
              <w:right w:val="single" w:sz="8" w:space="0" w:color="auto"/>
            </w:tcBorders>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Thông báo cho người bệnh</w:t>
            </w:r>
          </w:p>
        </w:tc>
      </w:tr>
      <w:tr w:rsidR="001E6447" w:rsidRPr="001E6447" w:rsidTr="001E6447">
        <w:trPr>
          <w:tblCellSpacing w:w="0" w:type="dxa"/>
        </w:trPr>
        <w:tc>
          <w:tcPr>
            <w:tcW w:w="3050" w:type="pct"/>
            <w:gridSpan w:val="2"/>
            <w:tcBorders>
              <w:top w:val="nil"/>
              <w:left w:val="single" w:sz="8" w:space="0" w:color="auto"/>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Có □ Không □ Không ghi nhận</w:t>
            </w:r>
          </w:p>
        </w:tc>
        <w:tc>
          <w:tcPr>
            <w:tcW w:w="1900" w:type="pct"/>
            <w:gridSpan w:val="3"/>
            <w:tcBorders>
              <w:top w:val="nil"/>
              <w:left w:val="nil"/>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Có □ Không □ Không ghi nhận</w:t>
            </w:r>
          </w:p>
        </w:tc>
      </w:tr>
      <w:tr w:rsidR="001E6447" w:rsidRPr="001E6447" w:rsidTr="001E6447">
        <w:trPr>
          <w:tblCellSpacing w:w="0" w:type="dxa"/>
        </w:trPr>
        <w:tc>
          <w:tcPr>
            <w:tcW w:w="5000" w:type="pct"/>
            <w:gridSpan w:val="5"/>
            <w:tcBorders>
              <w:top w:val="nil"/>
              <w:left w:val="single" w:sz="8" w:space="0" w:color="auto"/>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rPr>
              <w:t>Phân loại ban đầu về sự cố</w:t>
            </w:r>
          </w:p>
        </w:tc>
      </w:tr>
      <w:tr w:rsidR="001E6447" w:rsidRPr="001E6447" w:rsidTr="001E6447">
        <w:trPr>
          <w:tblCellSpacing w:w="0" w:type="dxa"/>
        </w:trPr>
        <w:tc>
          <w:tcPr>
            <w:tcW w:w="3050" w:type="pct"/>
            <w:gridSpan w:val="2"/>
            <w:tcBorders>
              <w:top w:val="nil"/>
              <w:left w:val="single" w:sz="8" w:space="0" w:color="auto"/>
              <w:bottom w:val="single" w:sz="8" w:space="0" w:color="auto"/>
              <w:right w:val="nil"/>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Chưa xảy ra</w:t>
            </w:r>
          </w:p>
        </w:tc>
        <w:tc>
          <w:tcPr>
            <w:tcW w:w="1900" w:type="pct"/>
            <w:gridSpan w:val="3"/>
            <w:tcBorders>
              <w:top w:val="nil"/>
              <w:left w:val="nil"/>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Đã xảy ra</w:t>
            </w:r>
          </w:p>
        </w:tc>
      </w:tr>
      <w:tr w:rsidR="001E6447" w:rsidRPr="001E6447" w:rsidTr="001E6447">
        <w:trPr>
          <w:tblCellSpacing w:w="0" w:type="dxa"/>
        </w:trPr>
        <w:tc>
          <w:tcPr>
            <w:tcW w:w="5000" w:type="pct"/>
            <w:gridSpan w:val="5"/>
            <w:tcBorders>
              <w:top w:val="nil"/>
              <w:left w:val="single" w:sz="8" w:space="0" w:color="auto"/>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Đánh giá ban đầu về mức </w:t>
            </w:r>
            <w:r w:rsidRPr="001E6447">
              <w:rPr>
                <w:rFonts w:ascii="Times New Roman" w:eastAsia="Times New Roman" w:hAnsi="Times New Roman" w:cs="Times New Roman"/>
                <w:b/>
                <w:bCs/>
                <w:sz w:val="24"/>
                <w:szCs w:val="24"/>
              </w:rPr>
              <w:t>đ</w:t>
            </w:r>
            <w:r w:rsidRPr="001E6447">
              <w:rPr>
                <w:rFonts w:ascii="Times New Roman" w:eastAsia="Times New Roman" w:hAnsi="Times New Roman" w:cs="Times New Roman"/>
                <w:b/>
                <w:bCs/>
                <w:sz w:val="24"/>
                <w:szCs w:val="24"/>
                <w:lang w:val="vi-VN"/>
              </w:rPr>
              <w:t>ộ </w:t>
            </w:r>
            <w:r w:rsidRPr="001E6447">
              <w:rPr>
                <w:rFonts w:ascii="Times New Roman" w:eastAsia="Times New Roman" w:hAnsi="Times New Roman" w:cs="Times New Roman"/>
                <w:b/>
                <w:bCs/>
                <w:sz w:val="24"/>
                <w:szCs w:val="24"/>
              </w:rPr>
              <w:t>ả</w:t>
            </w:r>
            <w:r w:rsidRPr="001E6447">
              <w:rPr>
                <w:rFonts w:ascii="Times New Roman" w:eastAsia="Times New Roman" w:hAnsi="Times New Roman" w:cs="Times New Roman"/>
                <w:b/>
                <w:bCs/>
                <w:sz w:val="24"/>
                <w:szCs w:val="24"/>
                <w:lang w:val="vi-VN"/>
              </w:rPr>
              <w:t>nh hư</w:t>
            </w:r>
            <w:r w:rsidRPr="001E6447">
              <w:rPr>
                <w:rFonts w:ascii="Times New Roman" w:eastAsia="Times New Roman" w:hAnsi="Times New Roman" w:cs="Times New Roman"/>
                <w:b/>
                <w:bCs/>
                <w:sz w:val="24"/>
                <w:szCs w:val="24"/>
              </w:rPr>
              <w:t>ở</w:t>
            </w:r>
            <w:r w:rsidRPr="001E6447">
              <w:rPr>
                <w:rFonts w:ascii="Times New Roman" w:eastAsia="Times New Roman" w:hAnsi="Times New Roman" w:cs="Times New Roman"/>
                <w:b/>
                <w:bCs/>
                <w:sz w:val="24"/>
                <w:szCs w:val="24"/>
                <w:lang w:val="vi-VN"/>
              </w:rPr>
              <w:t>ng của sự cố</w:t>
            </w:r>
          </w:p>
        </w:tc>
      </w:tr>
      <w:tr w:rsidR="001E6447" w:rsidRPr="001E6447" w:rsidTr="001E6447">
        <w:trPr>
          <w:tblCellSpacing w:w="0" w:type="dxa"/>
        </w:trPr>
        <w:tc>
          <w:tcPr>
            <w:tcW w:w="5000" w:type="pct"/>
            <w:gridSpan w:val="5"/>
            <w:tcBorders>
              <w:top w:val="nil"/>
              <w:left w:val="single" w:sz="8" w:space="0" w:color="auto"/>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Nặng</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Trung bình</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Nhẹ</w:t>
            </w:r>
          </w:p>
        </w:tc>
      </w:tr>
      <w:tr w:rsidR="001E6447" w:rsidRPr="001E6447" w:rsidTr="001E6447">
        <w:trPr>
          <w:tblCellSpacing w:w="0" w:type="dxa"/>
        </w:trPr>
        <w:tc>
          <w:tcPr>
            <w:tcW w:w="5000" w:type="pct"/>
            <w:gridSpan w:val="5"/>
            <w:tcBorders>
              <w:top w:val="nil"/>
              <w:left w:val="single" w:sz="8" w:space="0" w:color="auto"/>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Thông tin người báo cáo</w:t>
            </w:r>
          </w:p>
        </w:tc>
      </w:tr>
      <w:tr w:rsidR="001E6447" w:rsidRPr="001E6447" w:rsidTr="001E6447">
        <w:trPr>
          <w:tblCellSpacing w:w="0" w:type="dxa"/>
        </w:trPr>
        <w:tc>
          <w:tcPr>
            <w:tcW w:w="1650" w:type="pct"/>
            <w:tcBorders>
              <w:top w:val="nil"/>
              <w:left w:val="single" w:sz="8" w:space="0" w:color="auto"/>
              <w:bottom w:val="single" w:sz="8" w:space="0" w:color="auto"/>
              <w:right w:val="nil"/>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H</w:t>
            </w:r>
            <w:r w:rsidRPr="001E6447">
              <w:rPr>
                <w:rFonts w:ascii="Times New Roman" w:eastAsia="Times New Roman" w:hAnsi="Times New Roman" w:cs="Times New Roman"/>
                <w:sz w:val="24"/>
                <w:szCs w:val="24"/>
                <w:lang w:val="vi-VN"/>
              </w:rPr>
              <w:t>ọ tên:</w:t>
            </w:r>
          </w:p>
        </w:tc>
        <w:tc>
          <w:tcPr>
            <w:tcW w:w="1700" w:type="pct"/>
            <w:gridSpan w:val="3"/>
            <w:tcBorders>
              <w:top w:val="nil"/>
              <w:left w:val="nil"/>
              <w:bottom w:val="single" w:sz="8" w:space="0" w:color="auto"/>
              <w:right w:val="nil"/>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S</w:t>
            </w:r>
            <w:r w:rsidRPr="001E6447">
              <w:rPr>
                <w:rFonts w:ascii="Times New Roman" w:eastAsia="Times New Roman" w:hAnsi="Times New Roman" w:cs="Times New Roman"/>
                <w:sz w:val="24"/>
                <w:szCs w:val="24"/>
              </w:rPr>
              <w:t>ố đ</w:t>
            </w:r>
            <w:r w:rsidRPr="001E6447">
              <w:rPr>
                <w:rFonts w:ascii="Times New Roman" w:eastAsia="Times New Roman" w:hAnsi="Times New Roman" w:cs="Times New Roman"/>
                <w:sz w:val="24"/>
                <w:szCs w:val="24"/>
                <w:lang w:val="vi-VN"/>
              </w:rPr>
              <w:t>iện thoại:</w:t>
            </w:r>
          </w:p>
        </w:tc>
        <w:tc>
          <w:tcPr>
            <w:tcW w:w="1600" w:type="pct"/>
            <w:tcBorders>
              <w:top w:val="nil"/>
              <w:left w:val="nil"/>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Email:</w:t>
            </w:r>
          </w:p>
        </w:tc>
      </w:tr>
      <w:tr w:rsidR="001E6447" w:rsidRPr="001E6447" w:rsidTr="001E6447">
        <w:trPr>
          <w:tblCellSpacing w:w="0" w:type="dxa"/>
        </w:trPr>
        <w:tc>
          <w:tcPr>
            <w:tcW w:w="1650" w:type="pct"/>
            <w:tcBorders>
              <w:top w:val="nil"/>
              <w:left w:val="single" w:sz="8" w:space="0" w:color="auto"/>
              <w:bottom w:val="nil"/>
              <w:right w:val="nil"/>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Điều dưỡng (chức danh):</w:t>
            </w:r>
          </w:p>
        </w:tc>
        <w:tc>
          <w:tcPr>
            <w:tcW w:w="1700" w:type="pct"/>
            <w:gridSpan w:val="3"/>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Người bệnh</w:t>
            </w:r>
          </w:p>
        </w:tc>
        <w:tc>
          <w:tcPr>
            <w:tcW w:w="1600" w:type="pct"/>
            <w:tcBorders>
              <w:top w:val="nil"/>
              <w:left w:val="nil"/>
              <w:bottom w:val="nil"/>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Người nhà/khách </w:t>
            </w:r>
            <w:r w:rsidRPr="001E6447">
              <w:rPr>
                <w:rFonts w:ascii="Times New Roman" w:eastAsia="Times New Roman" w:hAnsi="Times New Roman" w:cs="Times New Roman"/>
                <w:sz w:val="24"/>
                <w:szCs w:val="24"/>
              </w:rPr>
              <w:t>đến thăm</w:t>
            </w:r>
          </w:p>
        </w:tc>
      </w:tr>
      <w:tr w:rsidR="001E6447" w:rsidRPr="001E6447" w:rsidTr="001E6447">
        <w:trPr>
          <w:tblCellSpacing w:w="0" w:type="dxa"/>
        </w:trPr>
        <w:tc>
          <w:tcPr>
            <w:tcW w:w="1650" w:type="pct"/>
            <w:tcBorders>
              <w:top w:val="nil"/>
              <w:left w:val="single" w:sz="8" w:space="0" w:color="auto"/>
              <w:bottom w:val="single" w:sz="8" w:space="0" w:color="auto"/>
              <w:right w:val="nil"/>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Bác s</w:t>
            </w:r>
            <w:r w:rsidRPr="001E6447">
              <w:rPr>
                <w:rFonts w:ascii="Times New Roman" w:eastAsia="Times New Roman" w:hAnsi="Times New Roman" w:cs="Times New Roman"/>
                <w:sz w:val="24"/>
                <w:szCs w:val="24"/>
              </w:rPr>
              <w:t>ỹ </w:t>
            </w:r>
            <w:r w:rsidRPr="001E6447">
              <w:rPr>
                <w:rFonts w:ascii="Times New Roman" w:eastAsia="Times New Roman" w:hAnsi="Times New Roman" w:cs="Times New Roman"/>
                <w:sz w:val="24"/>
                <w:szCs w:val="24"/>
                <w:lang w:val="vi-VN"/>
              </w:rPr>
              <w:t>(chức danh):</w:t>
            </w:r>
          </w:p>
        </w:tc>
        <w:tc>
          <w:tcPr>
            <w:tcW w:w="1700" w:type="pct"/>
            <w:gridSpan w:val="3"/>
            <w:tcBorders>
              <w:top w:val="nil"/>
              <w:left w:val="nil"/>
              <w:bottom w:val="single" w:sz="8" w:space="0" w:color="auto"/>
              <w:right w:val="nil"/>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Khác (ghi cụ thể):</w:t>
            </w:r>
          </w:p>
        </w:tc>
        <w:tc>
          <w:tcPr>
            <w:tcW w:w="1600" w:type="pct"/>
            <w:tcBorders>
              <w:top w:val="nil"/>
              <w:left w:val="nil"/>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r>
      <w:tr w:rsidR="001E6447" w:rsidRPr="001E6447" w:rsidTr="001E6447">
        <w:trPr>
          <w:tblCellSpacing w:w="0" w:type="dxa"/>
        </w:trPr>
        <w:tc>
          <w:tcPr>
            <w:tcW w:w="1650" w:type="pct"/>
            <w:tcBorders>
              <w:top w:val="nil"/>
              <w:left w:val="single" w:sz="8" w:space="0" w:color="auto"/>
              <w:bottom w:val="single" w:sz="8" w:space="0" w:color="auto"/>
              <w:right w:val="nil"/>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Người chứng kiến 1:</w:t>
            </w:r>
          </w:p>
        </w:tc>
        <w:tc>
          <w:tcPr>
            <w:tcW w:w="1700" w:type="pct"/>
            <w:gridSpan w:val="3"/>
            <w:tcBorders>
              <w:top w:val="nil"/>
              <w:left w:val="nil"/>
              <w:bottom w:val="single" w:sz="8" w:space="0" w:color="auto"/>
              <w:right w:val="nil"/>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Ngư</w:t>
            </w:r>
            <w:r w:rsidRPr="001E6447">
              <w:rPr>
                <w:rFonts w:ascii="Times New Roman" w:eastAsia="Times New Roman" w:hAnsi="Times New Roman" w:cs="Times New Roman"/>
                <w:sz w:val="24"/>
                <w:szCs w:val="24"/>
              </w:rPr>
              <w:t>ờ</w:t>
            </w:r>
            <w:r w:rsidRPr="001E6447">
              <w:rPr>
                <w:rFonts w:ascii="Times New Roman" w:eastAsia="Times New Roman" w:hAnsi="Times New Roman" w:cs="Times New Roman"/>
                <w:sz w:val="24"/>
                <w:szCs w:val="24"/>
                <w:lang w:val="vi-VN"/>
              </w:rPr>
              <w:t>i chứng kiến 2:</w:t>
            </w:r>
          </w:p>
        </w:tc>
        <w:tc>
          <w:tcPr>
            <w:tcW w:w="1600" w:type="pct"/>
            <w:tcBorders>
              <w:top w:val="nil"/>
              <w:left w:val="nil"/>
              <w:bottom w:val="single" w:sz="8" w:space="0" w:color="auto"/>
              <w:right w:val="single" w:sz="8" w:space="0" w:color="auto"/>
            </w:tcBorders>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r>
      <w:tr w:rsidR="001E6447" w:rsidRPr="001E6447" w:rsidTr="001E6447">
        <w:trPr>
          <w:tblCellSpacing w:w="0" w:type="dxa"/>
        </w:trPr>
        <w:tc>
          <w:tcPr>
            <w:tcW w:w="3795" w:type="dxa"/>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c>
          <w:tcPr>
            <w:tcW w:w="3135" w:type="dxa"/>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c>
          <w:tcPr>
            <w:tcW w:w="144" w:type="dxa"/>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c>
          <w:tcPr>
            <w:tcW w:w="540" w:type="dxa"/>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c>
          <w:tcPr>
            <w:tcW w:w="3600" w:type="dxa"/>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r>
    </w:tbl>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bookmarkStart w:id="36" w:name="chuong_pl_4"/>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Default="001E6447" w:rsidP="001E6447">
      <w:pPr>
        <w:shd w:val="clear" w:color="auto" w:fill="FFFFFF"/>
        <w:spacing w:after="0" w:line="234" w:lineRule="atLeast"/>
        <w:jc w:val="center"/>
        <w:rPr>
          <w:rFonts w:ascii="Arial" w:eastAsia="Times New Roman" w:hAnsi="Arial" w:cs="Arial"/>
          <w:b/>
          <w:bCs/>
          <w:color w:val="000000"/>
          <w:sz w:val="24"/>
          <w:szCs w:val="24"/>
        </w:rPr>
      </w:pPr>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r w:rsidRPr="001E6447">
        <w:rPr>
          <w:rFonts w:ascii="Arial" w:eastAsia="Times New Roman" w:hAnsi="Arial" w:cs="Arial"/>
          <w:b/>
          <w:bCs/>
          <w:color w:val="000000"/>
          <w:sz w:val="24"/>
          <w:szCs w:val="24"/>
          <w:lang w:val="vi-VN"/>
        </w:rPr>
        <w:t>PHỤ LỤC IV</w:t>
      </w:r>
      <w:bookmarkEnd w:id="36"/>
    </w:p>
    <w:p w:rsidR="001E6447" w:rsidRPr="001E6447" w:rsidRDefault="001E6447" w:rsidP="001E6447">
      <w:pPr>
        <w:shd w:val="clear" w:color="auto" w:fill="FFFFFF"/>
        <w:spacing w:after="0" w:line="234" w:lineRule="atLeast"/>
        <w:jc w:val="center"/>
        <w:rPr>
          <w:rFonts w:ascii="Arial" w:eastAsia="Times New Roman" w:hAnsi="Arial" w:cs="Arial"/>
          <w:color w:val="000000"/>
          <w:sz w:val="18"/>
          <w:szCs w:val="18"/>
        </w:rPr>
      </w:pPr>
      <w:bookmarkStart w:id="37" w:name="chuong_pl_4_name"/>
      <w:r w:rsidRPr="001E6447">
        <w:rPr>
          <w:rFonts w:ascii="Arial" w:eastAsia="Times New Roman" w:hAnsi="Arial" w:cs="Arial"/>
          <w:color w:val="000000"/>
          <w:sz w:val="18"/>
          <w:szCs w:val="18"/>
          <w:lang w:val="vi-VN"/>
        </w:rPr>
        <w:t>MẪU TÌM HIỂU VÀ PHÂN TÍCH SỰ CỐ</w:t>
      </w:r>
      <w:bookmarkEnd w:id="37"/>
      <w:r w:rsidRPr="001E6447">
        <w:rPr>
          <w:rFonts w:ascii="Arial" w:eastAsia="Times New Roman" w:hAnsi="Arial" w:cs="Arial"/>
          <w:color w:val="000000"/>
          <w:sz w:val="18"/>
          <w:szCs w:val="18"/>
        </w:rPr>
        <w:br/>
      </w:r>
      <w:r w:rsidRPr="001E6447">
        <w:rPr>
          <w:rFonts w:ascii="Arial" w:eastAsia="Times New Roman" w:hAnsi="Arial" w:cs="Arial"/>
          <w:i/>
          <w:iCs/>
          <w:color w:val="000000"/>
          <w:sz w:val="18"/>
          <w:szCs w:val="18"/>
          <w:lang w:val="vi-VN"/>
        </w:rPr>
        <w:t>(Ban hành kèm theo Thông tư </w:t>
      </w:r>
      <w:r w:rsidRPr="001E6447">
        <w:rPr>
          <w:rFonts w:ascii="Arial" w:eastAsia="Times New Roman" w:hAnsi="Arial" w:cs="Arial"/>
          <w:i/>
          <w:iCs/>
          <w:color w:val="000000"/>
          <w:sz w:val="18"/>
          <w:szCs w:val="18"/>
        </w:rPr>
        <w:t>số 43/</w:t>
      </w:r>
      <w:r w:rsidRPr="001E6447">
        <w:rPr>
          <w:rFonts w:ascii="Arial" w:eastAsia="Times New Roman" w:hAnsi="Arial" w:cs="Arial"/>
          <w:i/>
          <w:iCs/>
          <w:color w:val="000000"/>
          <w:sz w:val="18"/>
          <w:szCs w:val="18"/>
          <w:lang w:val="vi-VN"/>
        </w:rPr>
        <w:t>2018/TT-BYT ngà</w:t>
      </w:r>
      <w:r w:rsidRPr="001E6447">
        <w:rPr>
          <w:rFonts w:ascii="Arial" w:eastAsia="Times New Roman" w:hAnsi="Arial" w:cs="Arial"/>
          <w:i/>
          <w:iCs/>
          <w:color w:val="000000"/>
          <w:sz w:val="18"/>
          <w:szCs w:val="18"/>
        </w:rPr>
        <w:t>y 26/</w:t>
      </w:r>
      <w:r w:rsidRPr="001E6447">
        <w:rPr>
          <w:rFonts w:ascii="Arial" w:eastAsia="Times New Roman" w:hAnsi="Arial" w:cs="Arial"/>
          <w:i/>
          <w:iCs/>
          <w:color w:val="000000"/>
          <w:sz w:val="18"/>
          <w:szCs w:val="18"/>
          <w:lang w:val="vi-VN"/>
        </w:rPr>
        <w:t>12/2018 của Bộ trưởng Bộ Y t</w:t>
      </w:r>
      <w:r w:rsidRPr="001E6447">
        <w:rPr>
          <w:rFonts w:ascii="Arial" w:eastAsia="Times New Roman" w:hAnsi="Arial" w:cs="Arial"/>
          <w:i/>
          <w:iCs/>
          <w:color w:val="000000"/>
          <w:sz w:val="18"/>
          <w:szCs w:val="18"/>
        </w:rPr>
        <w:t>ế</w:t>
      </w:r>
      <w:r w:rsidRPr="001E6447">
        <w:rPr>
          <w:rFonts w:ascii="Arial" w:eastAsia="Times New Roman" w:hAnsi="Arial" w:cs="Arial"/>
          <w:i/>
          <w:iCs/>
          <w:color w:val="000000"/>
          <w:sz w:val="18"/>
          <w:szCs w:val="18"/>
          <w:lang w:val="vi-VN"/>
        </w:rPr>
        <w:t>)</w:t>
      </w:r>
    </w:p>
    <w:p w:rsidR="001E6447" w:rsidRPr="001E6447" w:rsidRDefault="001E6447" w:rsidP="001E6447">
      <w:pPr>
        <w:shd w:val="clear" w:color="auto" w:fill="FFFFFF"/>
        <w:spacing w:before="120" w:after="120" w:line="234" w:lineRule="atLeast"/>
        <w:jc w:val="center"/>
        <w:rPr>
          <w:rFonts w:ascii="Arial" w:eastAsia="Times New Roman" w:hAnsi="Arial" w:cs="Arial"/>
          <w:color w:val="000000"/>
          <w:sz w:val="18"/>
          <w:szCs w:val="18"/>
        </w:rPr>
      </w:pPr>
      <w:r w:rsidRPr="001E6447">
        <w:rPr>
          <w:rFonts w:ascii="Arial" w:eastAsia="Times New Roman" w:hAnsi="Arial" w:cs="Arial"/>
          <w:b/>
          <w:bCs/>
          <w:color w:val="000000"/>
          <w:sz w:val="18"/>
          <w:szCs w:val="18"/>
        </w:rPr>
        <w:t>Số báo cáo/Mã số sự cố:..........................</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b/>
          <w:bCs/>
          <w:color w:val="000000"/>
          <w:sz w:val="18"/>
          <w:szCs w:val="18"/>
        </w:rPr>
        <w:t>A. Dành cho nhân viên chuyên trách</w:t>
      </w:r>
    </w:p>
    <w:tbl>
      <w:tblPr>
        <w:tblW w:w="5000" w:type="pct"/>
        <w:tblCellSpacing w:w="0" w:type="dxa"/>
        <w:tblCellMar>
          <w:left w:w="0" w:type="dxa"/>
          <w:right w:w="0" w:type="dxa"/>
        </w:tblCellMar>
        <w:tblLook w:val="04A0" w:firstRow="1" w:lastRow="0" w:firstColumn="1" w:lastColumn="0" w:noHBand="0" w:noVBand="1"/>
      </w:tblPr>
      <w:tblGrid>
        <w:gridCol w:w="1786"/>
        <w:gridCol w:w="1128"/>
        <w:gridCol w:w="3290"/>
        <w:gridCol w:w="94"/>
        <w:gridCol w:w="188"/>
        <w:gridCol w:w="2914"/>
      </w:tblGrid>
      <w:tr w:rsidR="001E6447" w:rsidRPr="001E6447" w:rsidTr="001E6447">
        <w:trPr>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I. Mô t</w:t>
            </w:r>
            <w:r w:rsidRPr="001E6447">
              <w:rPr>
                <w:rFonts w:ascii="Times New Roman" w:eastAsia="Times New Roman" w:hAnsi="Times New Roman" w:cs="Times New Roman"/>
                <w:b/>
                <w:bCs/>
                <w:sz w:val="24"/>
                <w:szCs w:val="24"/>
              </w:rPr>
              <w:t>ả </w:t>
            </w:r>
            <w:r w:rsidRPr="001E6447">
              <w:rPr>
                <w:rFonts w:ascii="Times New Roman" w:eastAsia="Times New Roman" w:hAnsi="Times New Roman" w:cs="Times New Roman"/>
                <w:b/>
                <w:bCs/>
                <w:sz w:val="24"/>
                <w:szCs w:val="24"/>
                <w:lang w:val="vi-VN"/>
              </w:rPr>
              <w:t>chi tiết sự cố</w:t>
            </w:r>
          </w:p>
        </w:tc>
      </w:tr>
      <w:tr w:rsidR="001E6447" w:rsidRPr="001E6447" w:rsidTr="001E6447">
        <w:trPr>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(Mô t</w:t>
            </w:r>
            <w:r w:rsidRPr="001E6447">
              <w:rPr>
                <w:rFonts w:ascii="Times New Roman" w:eastAsia="Times New Roman" w:hAnsi="Times New Roman" w:cs="Times New Roman"/>
                <w:sz w:val="24"/>
                <w:szCs w:val="24"/>
              </w:rPr>
              <w:t>ả</w:t>
            </w:r>
            <w:r w:rsidRPr="001E6447">
              <w:rPr>
                <w:rFonts w:ascii="Times New Roman" w:eastAsia="Times New Roman" w:hAnsi="Times New Roman" w:cs="Times New Roman"/>
                <w:sz w:val="24"/>
                <w:szCs w:val="24"/>
                <w:lang w:val="vi-VN"/>
              </w:rPr>
              <w:t> c</w:t>
            </w:r>
            <w:r w:rsidRPr="001E6447">
              <w:rPr>
                <w:rFonts w:ascii="Times New Roman" w:eastAsia="Times New Roman" w:hAnsi="Times New Roman" w:cs="Times New Roman"/>
                <w:sz w:val="24"/>
                <w:szCs w:val="24"/>
              </w:rPr>
              <w:t>ả xử </w:t>
            </w:r>
            <w:r w:rsidRPr="001E6447">
              <w:rPr>
                <w:rFonts w:ascii="Times New Roman" w:eastAsia="Times New Roman" w:hAnsi="Times New Roman" w:cs="Times New Roman"/>
                <w:sz w:val="24"/>
                <w:szCs w:val="24"/>
                <w:lang w:val="vi-VN"/>
              </w:rPr>
              <w:t>lý tức thời v</w:t>
            </w:r>
            <w:r w:rsidRPr="001E6447">
              <w:rPr>
                <w:rFonts w:ascii="Times New Roman" w:eastAsia="Times New Roman" w:hAnsi="Times New Roman" w:cs="Times New Roman"/>
                <w:sz w:val="24"/>
                <w:szCs w:val="24"/>
              </w:rPr>
              <w:t>à </w:t>
            </w:r>
            <w:r w:rsidRPr="001E6447">
              <w:rPr>
                <w:rFonts w:ascii="Times New Roman" w:eastAsia="Times New Roman" w:hAnsi="Times New Roman" w:cs="Times New Roman"/>
                <w:sz w:val="24"/>
                <w:szCs w:val="24"/>
                <w:lang w:val="vi-VN"/>
              </w:rPr>
              <w:t>hậu qu</w:t>
            </w:r>
            <w:r w:rsidRPr="001E6447">
              <w:rPr>
                <w:rFonts w:ascii="Times New Roman" w:eastAsia="Times New Roman" w:hAnsi="Times New Roman" w:cs="Times New Roman"/>
                <w:sz w:val="24"/>
                <w:szCs w:val="24"/>
              </w:rPr>
              <w:t>ả</w:t>
            </w:r>
            <w:r w:rsidRPr="001E6447">
              <w:rPr>
                <w:rFonts w:ascii="Times New Roman" w:eastAsia="Times New Roman" w:hAnsi="Times New Roman" w:cs="Times New Roman"/>
                <w:sz w:val="24"/>
                <w:szCs w:val="24"/>
                <w:lang w:val="vi-VN"/>
              </w:rPr>
              <w:t>. Đối v</w:t>
            </w:r>
            <w:r w:rsidRPr="001E6447">
              <w:rPr>
                <w:rFonts w:ascii="Times New Roman" w:eastAsia="Times New Roman" w:hAnsi="Times New Roman" w:cs="Times New Roman"/>
                <w:sz w:val="24"/>
                <w:szCs w:val="24"/>
              </w:rPr>
              <w:t>ớ</w:t>
            </w:r>
            <w:r w:rsidRPr="001E6447">
              <w:rPr>
                <w:rFonts w:ascii="Times New Roman" w:eastAsia="Times New Roman" w:hAnsi="Times New Roman" w:cs="Times New Roman"/>
                <w:sz w:val="24"/>
                <w:szCs w:val="24"/>
                <w:lang w:val="vi-VN"/>
              </w:rPr>
              <w:t>i loét tỳ </w:t>
            </w:r>
            <w:r w:rsidRPr="001E6447">
              <w:rPr>
                <w:rFonts w:ascii="Times New Roman" w:eastAsia="Times New Roman" w:hAnsi="Times New Roman" w:cs="Times New Roman"/>
                <w:sz w:val="24"/>
                <w:szCs w:val="24"/>
              </w:rPr>
              <w:t>đè</w:t>
            </w:r>
            <w:r w:rsidRPr="001E6447">
              <w:rPr>
                <w:rFonts w:ascii="Times New Roman" w:eastAsia="Times New Roman" w:hAnsi="Times New Roman" w:cs="Times New Roman"/>
                <w:sz w:val="24"/>
                <w:szCs w:val="24"/>
                <w:lang w:val="vi-VN"/>
              </w:rPr>
              <w:t>, chỉ ra cụ thể vị trí, bên, phạm vi và </w:t>
            </w:r>
            <w:r w:rsidRPr="001E6447">
              <w:rPr>
                <w:rFonts w:ascii="Times New Roman" w:eastAsia="Times New Roman" w:hAnsi="Times New Roman" w:cs="Times New Roman"/>
                <w:sz w:val="24"/>
                <w:szCs w:val="24"/>
              </w:rPr>
              <w:t>t</w:t>
            </w:r>
            <w:r w:rsidRPr="001E6447">
              <w:rPr>
                <w:rFonts w:ascii="Times New Roman" w:eastAsia="Times New Roman" w:hAnsi="Times New Roman" w:cs="Times New Roman"/>
                <w:sz w:val="24"/>
                <w:szCs w:val="24"/>
                <w:lang w:val="vi-VN"/>
              </w:rPr>
              <w:t>ình trạng lúc nhập viện. </w:t>
            </w:r>
            <w:r w:rsidRPr="001E6447">
              <w:rPr>
                <w:rFonts w:ascii="Times New Roman" w:eastAsia="Times New Roman" w:hAnsi="Times New Roman" w:cs="Times New Roman"/>
                <w:sz w:val="24"/>
                <w:szCs w:val="24"/>
              </w:rPr>
              <w:t>Đố</w:t>
            </w:r>
            <w:r w:rsidRPr="001E6447">
              <w:rPr>
                <w:rFonts w:ascii="Times New Roman" w:eastAsia="Times New Roman" w:hAnsi="Times New Roman" w:cs="Times New Roman"/>
                <w:sz w:val="24"/>
                <w:szCs w:val="24"/>
                <w:lang w:val="vi-VN"/>
              </w:rPr>
              <w:t>i với sai sót v</w:t>
            </w:r>
            <w:r w:rsidRPr="001E6447">
              <w:rPr>
                <w:rFonts w:ascii="Times New Roman" w:eastAsia="Times New Roman" w:hAnsi="Times New Roman" w:cs="Times New Roman"/>
                <w:sz w:val="24"/>
                <w:szCs w:val="24"/>
              </w:rPr>
              <w:t>ề</w:t>
            </w:r>
            <w:r w:rsidRPr="001E6447">
              <w:rPr>
                <w:rFonts w:ascii="Times New Roman" w:eastAsia="Times New Roman" w:hAnsi="Times New Roman" w:cs="Times New Roman"/>
                <w:sz w:val="24"/>
                <w:szCs w:val="24"/>
                <w:lang w:val="vi-VN"/>
              </w:rPr>
              <w:t> thu</w:t>
            </w:r>
            <w:r w:rsidRPr="001E6447">
              <w:rPr>
                <w:rFonts w:ascii="Times New Roman" w:eastAsia="Times New Roman" w:hAnsi="Times New Roman" w:cs="Times New Roman"/>
                <w:sz w:val="24"/>
                <w:szCs w:val="24"/>
              </w:rPr>
              <w:t>ố</w:t>
            </w:r>
            <w:r w:rsidRPr="001E6447">
              <w:rPr>
                <w:rFonts w:ascii="Times New Roman" w:eastAsia="Times New Roman" w:hAnsi="Times New Roman" w:cs="Times New Roman"/>
                <w:sz w:val="24"/>
                <w:szCs w:val="24"/>
                <w:lang w:val="vi-VN"/>
              </w:rPr>
              <w:t>c, liệt kê rõ t</w:t>
            </w:r>
            <w:r w:rsidRPr="001E6447">
              <w:rPr>
                <w:rFonts w:ascii="Times New Roman" w:eastAsia="Times New Roman" w:hAnsi="Times New Roman" w:cs="Times New Roman"/>
                <w:sz w:val="24"/>
                <w:szCs w:val="24"/>
              </w:rPr>
              <w:t>ấ</w:t>
            </w:r>
            <w:r w:rsidRPr="001E6447">
              <w:rPr>
                <w:rFonts w:ascii="Times New Roman" w:eastAsia="Times New Roman" w:hAnsi="Times New Roman" w:cs="Times New Roman"/>
                <w:sz w:val="24"/>
                <w:szCs w:val="24"/>
                <w:lang w:val="vi-VN"/>
              </w:rPr>
              <w:t>t cả thu</w:t>
            </w:r>
            <w:r w:rsidRPr="001E6447">
              <w:rPr>
                <w:rFonts w:ascii="Times New Roman" w:eastAsia="Times New Roman" w:hAnsi="Times New Roman" w:cs="Times New Roman"/>
                <w:sz w:val="24"/>
                <w:szCs w:val="24"/>
              </w:rPr>
              <w:t>ố</w:t>
            </w:r>
            <w:r w:rsidRPr="001E6447">
              <w:rPr>
                <w:rFonts w:ascii="Times New Roman" w:eastAsia="Times New Roman" w:hAnsi="Times New Roman" w:cs="Times New Roman"/>
                <w:sz w:val="24"/>
                <w:szCs w:val="24"/>
                <w:lang w:val="vi-VN"/>
              </w:rPr>
              <w:t>c (đính k</w:t>
            </w:r>
            <w:r w:rsidRPr="001E6447">
              <w:rPr>
                <w:rFonts w:ascii="Times New Roman" w:eastAsia="Times New Roman" w:hAnsi="Times New Roman" w:cs="Times New Roman"/>
                <w:sz w:val="24"/>
                <w:szCs w:val="24"/>
              </w:rPr>
              <w:t>è</w:t>
            </w:r>
            <w:r w:rsidRPr="001E6447">
              <w:rPr>
                <w:rFonts w:ascii="Times New Roman" w:eastAsia="Times New Roman" w:hAnsi="Times New Roman" w:cs="Times New Roman"/>
                <w:sz w:val="24"/>
                <w:szCs w:val="24"/>
                <w:lang w:val="vi-VN"/>
              </w:rPr>
              <w:t>m thêm 1 tờ liệt kê n</w:t>
            </w:r>
            <w:r w:rsidRPr="001E6447">
              <w:rPr>
                <w:rFonts w:ascii="Times New Roman" w:eastAsia="Times New Roman" w:hAnsi="Times New Roman" w:cs="Times New Roman"/>
                <w:sz w:val="24"/>
                <w:szCs w:val="24"/>
              </w:rPr>
              <w:t>ế</w:t>
            </w:r>
            <w:r w:rsidRPr="001E6447">
              <w:rPr>
                <w:rFonts w:ascii="Times New Roman" w:eastAsia="Times New Roman" w:hAnsi="Times New Roman" w:cs="Times New Roman"/>
                <w:sz w:val="24"/>
                <w:szCs w:val="24"/>
                <w:lang w:val="vi-VN"/>
              </w:rPr>
              <w:t>u c</w:t>
            </w:r>
            <w:r w:rsidRPr="001E6447">
              <w:rPr>
                <w:rFonts w:ascii="Times New Roman" w:eastAsia="Times New Roman" w:hAnsi="Times New Roman" w:cs="Times New Roman"/>
                <w:sz w:val="24"/>
                <w:szCs w:val="24"/>
              </w:rPr>
              <w:t>ầ</w:t>
            </w:r>
            <w:r w:rsidRPr="001E6447">
              <w:rPr>
                <w:rFonts w:ascii="Times New Roman" w:eastAsia="Times New Roman" w:hAnsi="Times New Roman" w:cs="Times New Roman"/>
                <w:sz w:val="24"/>
                <w:szCs w:val="24"/>
                <w:lang w:val="vi-VN"/>
              </w:rPr>
              <w:t>n)</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r>
      <w:tr w:rsidR="001E6447" w:rsidRPr="001E6447" w:rsidTr="001E6447">
        <w:trPr>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rPr>
              <w:lastRenderedPageBreak/>
              <w:t>II</w:t>
            </w:r>
            <w:r w:rsidRPr="001E6447">
              <w:rPr>
                <w:rFonts w:ascii="Times New Roman" w:eastAsia="Times New Roman" w:hAnsi="Times New Roman" w:cs="Times New Roman"/>
                <w:b/>
                <w:bCs/>
                <w:sz w:val="24"/>
                <w:szCs w:val="24"/>
                <w:lang w:val="vi-VN"/>
              </w:rPr>
              <w:t>. Phân loại sự cố theo nhóm sự c</w:t>
            </w:r>
            <w:r w:rsidRPr="001E6447">
              <w:rPr>
                <w:rFonts w:ascii="Times New Roman" w:eastAsia="Times New Roman" w:hAnsi="Times New Roman" w:cs="Times New Roman"/>
                <w:b/>
                <w:bCs/>
                <w:sz w:val="24"/>
                <w:szCs w:val="24"/>
              </w:rPr>
              <w:t>ố</w:t>
            </w:r>
            <w:r w:rsidRPr="001E6447">
              <w:rPr>
                <w:rFonts w:ascii="Times New Roman" w:eastAsia="Times New Roman" w:hAnsi="Times New Roman" w:cs="Times New Roman"/>
                <w:b/>
                <w:bCs/>
                <w:sz w:val="24"/>
                <w:szCs w:val="24"/>
                <w:lang w:val="vi-VN"/>
              </w:rPr>
              <w:t> (Incident type)</w:t>
            </w:r>
          </w:p>
        </w:tc>
      </w:tr>
      <w:tr w:rsidR="001E6447" w:rsidRPr="001E6447" w:rsidTr="001E6447">
        <w:trPr>
          <w:tblCellSpacing w:w="0" w:type="dxa"/>
        </w:trPr>
        <w:tc>
          <w:tcPr>
            <w:tcW w:w="1550" w:type="pct"/>
            <w:gridSpan w:val="2"/>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 Thực hiện quy tr</w:t>
            </w:r>
            <w:r w:rsidRPr="001E6447">
              <w:rPr>
                <w:rFonts w:ascii="Times New Roman" w:eastAsia="Times New Roman" w:hAnsi="Times New Roman" w:cs="Times New Roman"/>
                <w:sz w:val="24"/>
                <w:szCs w:val="24"/>
              </w:rPr>
              <w:t>ì</w:t>
            </w:r>
            <w:r w:rsidRPr="001E6447">
              <w:rPr>
                <w:rFonts w:ascii="Times New Roman" w:eastAsia="Times New Roman" w:hAnsi="Times New Roman" w:cs="Times New Roman"/>
                <w:sz w:val="24"/>
                <w:szCs w:val="24"/>
                <w:lang w:val="vi-VN"/>
              </w:rPr>
              <w:t>nh kỹ thuật, thủ thuật chuy</w:t>
            </w:r>
            <w:r w:rsidRPr="001E6447">
              <w:rPr>
                <w:rFonts w:ascii="Times New Roman" w:eastAsia="Times New Roman" w:hAnsi="Times New Roman" w:cs="Times New Roman"/>
                <w:sz w:val="24"/>
                <w:szCs w:val="24"/>
              </w:rPr>
              <w:t>ê</w:t>
            </w:r>
            <w:r w:rsidRPr="001E6447">
              <w:rPr>
                <w:rFonts w:ascii="Times New Roman" w:eastAsia="Times New Roman" w:hAnsi="Times New Roman" w:cs="Times New Roman"/>
                <w:sz w:val="24"/>
                <w:szCs w:val="24"/>
                <w:lang w:val="vi-VN"/>
              </w:rPr>
              <w:t>n môn</w:t>
            </w:r>
          </w:p>
        </w:tc>
        <w:tc>
          <w:tcPr>
            <w:tcW w:w="34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Không có sự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ồng ý của người bệnh/ngư</w:t>
            </w:r>
            <w:r w:rsidRPr="001E6447">
              <w:rPr>
                <w:rFonts w:ascii="Times New Roman" w:eastAsia="Times New Roman" w:hAnsi="Times New Roman" w:cs="Times New Roman"/>
                <w:sz w:val="24"/>
                <w:szCs w:val="24"/>
              </w:rPr>
              <w:t>ờ</w:t>
            </w:r>
            <w:r w:rsidRPr="001E6447">
              <w:rPr>
                <w:rFonts w:ascii="Times New Roman" w:eastAsia="Times New Roman" w:hAnsi="Times New Roman" w:cs="Times New Roman"/>
                <w:sz w:val="24"/>
                <w:szCs w:val="24"/>
                <w:lang w:val="vi-VN"/>
              </w:rPr>
              <w:t>i nhà (</w:t>
            </w:r>
            <w:r w:rsidRPr="001E6447">
              <w:rPr>
                <w:rFonts w:ascii="Times New Roman" w:eastAsia="Times New Roman" w:hAnsi="Times New Roman" w:cs="Times New Roman"/>
                <w:sz w:val="24"/>
                <w:szCs w:val="24"/>
              </w:rPr>
              <w:t>đố</w:t>
            </w:r>
            <w:r w:rsidRPr="001E6447">
              <w:rPr>
                <w:rFonts w:ascii="Times New Roman" w:eastAsia="Times New Roman" w:hAnsi="Times New Roman" w:cs="Times New Roman"/>
                <w:sz w:val="24"/>
                <w:szCs w:val="24"/>
                <w:lang w:val="vi-VN"/>
              </w:rPr>
              <w:t>i với nh</w:t>
            </w:r>
            <w:r w:rsidRPr="001E6447">
              <w:rPr>
                <w:rFonts w:ascii="Times New Roman" w:eastAsia="Times New Roman" w:hAnsi="Times New Roman" w:cs="Times New Roman"/>
                <w:sz w:val="24"/>
                <w:szCs w:val="24"/>
              </w:rPr>
              <w:t>ữ</w:t>
            </w:r>
            <w:r w:rsidRPr="001E6447">
              <w:rPr>
                <w:rFonts w:ascii="Times New Roman" w:eastAsia="Times New Roman" w:hAnsi="Times New Roman" w:cs="Times New Roman"/>
                <w:sz w:val="24"/>
                <w:szCs w:val="24"/>
                <w:lang w:val="vi-VN"/>
              </w:rPr>
              <w:t>ng kỹ thuật, thủ thuật quy định ph</w:t>
            </w:r>
            <w:r w:rsidRPr="001E6447">
              <w:rPr>
                <w:rFonts w:ascii="Times New Roman" w:eastAsia="Times New Roman" w:hAnsi="Times New Roman" w:cs="Times New Roman"/>
                <w:sz w:val="24"/>
                <w:szCs w:val="24"/>
              </w:rPr>
              <w:t>ả</w:t>
            </w:r>
            <w:r w:rsidRPr="001E6447">
              <w:rPr>
                <w:rFonts w:ascii="Times New Roman" w:eastAsia="Times New Roman" w:hAnsi="Times New Roman" w:cs="Times New Roman"/>
                <w:sz w:val="24"/>
                <w:szCs w:val="24"/>
                <w:lang w:val="vi-VN"/>
              </w:rPr>
              <w:t>i ký cam kết)</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Không thực hiện khi có ch</w:t>
            </w:r>
            <w:r w:rsidRPr="001E6447">
              <w:rPr>
                <w:rFonts w:ascii="Times New Roman" w:eastAsia="Times New Roman" w:hAnsi="Times New Roman" w:cs="Times New Roman"/>
                <w:sz w:val="24"/>
                <w:szCs w:val="24"/>
              </w:rPr>
              <w:t>ỉ </w:t>
            </w:r>
            <w:r w:rsidRPr="001E6447">
              <w:rPr>
                <w:rFonts w:ascii="Times New Roman" w:eastAsia="Times New Roman" w:hAnsi="Times New Roman" w:cs="Times New Roman"/>
                <w:sz w:val="24"/>
                <w:szCs w:val="24"/>
                <w:lang w:val="vi-VN"/>
              </w:rPr>
              <w:t>định</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Thực hiện sai người bệnh</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Thực hiện sai th</w:t>
            </w:r>
            <w:r w:rsidRPr="001E6447">
              <w:rPr>
                <w:rFonts w:ascii="Times New Roman" w:eastAsia="Times New Roman" w:hAnsi="Times New Roman" w:cs="Times New Roman"/>
                <w:sz w:val="24"/>
                <w:szCs w:val="24"/>
              </w:rPr>
              <w:t>ủ </w:t>
            </w:r>
            <w:r w:rsidRPr="001E6447">
              <w:rPr>
                <w:rFonts w:ascii="Times New Roman" w:eastAsia="Times New Roman" w:hAnsi="Times New Roman" w:cs="Times New Roman"/>
                <w:sz w:val="24"/>
                <w:szCs w:val="24"/>
                <w:lang w:val="vi-VN"/>
              </w:rPr>
              <w:t>thuật/quy trình/ phương pháp điều </w:t>
            </w:r>
            <w:r w:rsidRPr="001E6447">
              <w:rPr>
                <w:rFonts w:ascii="Times New Roman" w:eastAsia="Times New Roman" w:hAnsi="Times New Roman" w:cs="Times New Roman"/>
                <w:sz w:val="24"/>
                <w:szCs w:val="24"/>
              </w:rPr>
              <w:t>t</w:t>
            </w:r>
            <w:r w:rsidRPr="001E6447">
              <w:rPr>
                <w:rFonts w:ascii="Times New Roman" w:eastAsia="Times New Roman" w:hAnsi="Times New Roman" w:cs="Times New Roman"/>
                <w:sz w:val="24"/>
                <w:szCs w:val="24"/>
                <w:lang w:val="vi-VN"/>
              </w:rPr>
              <w:t>rị</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Thực hiện sai vị trí phẫu thuật/th</w:t>
            </w:r>
            <w:r w:rsidRPr="001E6447">
              <w:rPr>
                <w:rFonts w:ascii="Times New Roman" w:eastAsia="Times New Roman" w:hAnsi="Times New Roman" w:cs="Times New Roman"/>
                <w:sz w:val="24"/>
                <w:szCs w:val="24"/>
              </w:rPr>
              <w:t>ủ </w:t>
            </w:r>
            <w:r w:rsidRPr="001E6447">
              <w:rPr>
                <w:rFonts w:ascii="Times New Roman" w:eastAsia="Times New Roman" w:hAnsi="Times New Roman" w:cs="Times New Roman"/>
                <w:sz w:val="24"/>
                <w:szCs w:val="24"/>
                <w:lang w:val="vi-VN"/>
              </w:rPr>
              <w:t>thuật</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Bỏ sót dụng cụ, vật </w:t>
            </w:r>
            <w:r w:rsidRPr="001E6447">
              <w:rPr>
                <w:rFonts w:ascii="Times New Roman" w:eastAsia="Times New Roman" w:hAnsi="Times New Roman" w:cs="Times New Roman"/>
                <w:sz w:val="24"/>
                <w:szCs w:val="24"/>
              </w:rPr>
              <w:t>t</w:t>
            </w:r>
            <w:r w:rsidRPr="001E6447">
              <w:rPr>
                <w:rFonts w:ascii="Times New Roman" w:eastAsia="Times New Roman" w:hAnsi="Times New Roman" w:cs="Times New Roman"/>
                <w:sz w:val="24"/>
                <w:szCs w:val="24"/>
                <w:lang w:val="vi-VN"/>
              </w:rPr>
              <w:t>ư tiêu hao trong quá trình phẫu thuật</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w:t>
            </w:r>
            <w:r w:rsidRPr="001E6447">
              <w:rPr>
                <w:rFonts w:ascii="Times New Roman" w:eastAsia="Times New Roman" w:hAnsi="Times New Roman" w:cs="Times New Roman"/>
                <w:sz w:val="24"/>
                <w:szCs w:val="24"/>
              </w:rPr>
              <w:t>ử</w:t>
            </w:r>
            <w:r w:rsidRPr="001E6447">
              <w:rPr>
                <w:rFonts w:ascii="Times New Roman" w:eastAsia="Times New Roman" w:hAnsi="Times New Roman" w:cs="Times New Roman"/>
                <w:sz w:val="24"/>
                <w:szCs w:val="24"/>
                <w:lang w:val="vi-VN"/>
              </w:rPr>
              <w:t> vong trong thai kỳ</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w:t>
            </w:r>
            <w:r w:rsidRPr="001E6447">
              <w:rPr>
                <w:rFonts w:ascii="Times New Roman" w:eastAsia="Times New Roman" w:hAnsi="Times New Roman" w:cs="Times New Roman"/>
                <w:sz w:val="24"/>
                <w:szCs w:val="24"/>
              </w:rPr>
              <w:t>ử</w:t>
            </w:r>
            <w:r w:rsidRPr="001E6447">
              <w:rPr>
                <w:rFonts w:ascii="Times New Roman" w:eastAsia="Times New Roman" w:hAnsi="Times New Roman" w:cs="Times New Roman"/>
                <w:sz w:val="24"/>
                <w:szCs w:val="24"/>
                <w:lang w:val="vi-VN"/>
              </w:rPr>
              <w:t> vong khi sinh</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w:t>
            </w:r>
            <w:r w:rsidRPr="001E6447">
              <w:rPr>
                <w:rFonts w:ascii="Times New Roman" w:eastAsia="Times New Roman" w:hAnsi="Times New Roman" w:cs="Times New Roman"/>
                <w:sz w:val="24"/>
                <w:szCs w:val="24"/>
              </w:rPr>
              <w:t>ử</w:t>
            </w:r>
            <w:r w:rsidRPr="001E6447">
              <w:rPr>
                <w:rFonts w:ascii="Times New Roman" w:eastAsia="Times New Roman" w:hAnsi="Times New Roman" w:cs="Times New Roman"/>
                <w:sz w:val="24"/>
                <w:szCs w:val="24"/>
                <w:lang w:val="vi-VN"/>
              </w:rPr>
              <w:t> vong sơ sinh</w:t>
            </w:r>
          </w:p>
        </w:tc>
      </w:tr>
      <w:tr w:rsidR="001E6447" w:rsidRPr="001E6447" w:rsidTr="001E6447">
        <w:trPr>
          <w:tblCellSpacing w:w="0" w:type="dxa"/>
        </w:trPr>
        <w:tc>
          <w:tcPr>
            <w:tcW w:w="1550" w:type="pct"/>
            <w:gridSpan w:val="2"/>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2. Nhiễm khu</w:t>
            </w:r>
            <w:r w:rsidRPr="001E6447">
              <w:rPr>
                <w:rFonts w:ascii="Times New Roman" w:eastAsia="Times New Roman" w:hAnsi="Times New Roman" w:cs="Times New Roman"/>
                <w:sz w:val="24"/>
                <w:szCs w:val="24"/>
              </w:rPr>
              <w:t>ẩ</w:t>
            </w:r>
            <w:r w:rsidRPr="001E6447">
              <w:rPr>
                <w:rFonts w:ascii="Times New Roman" w:eastAsia="Times New Roman" w:hAnsi="Times New Roman" w:cs="Times New Roman"/>
                <w:sz w:val="24"/>
                <w:szCs w:val="24"/>
                <w:lang w:val="vi-VN"/>
              </w:rPr>
              <w:t>n bệnh viện</w:t>
            </w:r>
          </w:p>
        </w:tc>
        <w:tc>
          <w:tcPr>
            <w:tcW w:w="1750" w:type="pct"/>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Nhiễm khu</w:t>
            </w:r>
            <w:r w:rsidRPr="001E6447">
              <w:rPr>
                <w:rFonts w:ascii="Times New Roman" w:eastAsia="Times New Roman" w:hAnsi="Times New Roman" w:cs="Times New Roman"/>
                <w:sz w:val="24"/>
                <w:szCs w:val="24"/>
              </w:rPr>
              <w:t>ẩ</w:t>
            </w:r>
            <w:r w:rsidRPr="001E6447">
              <w:rPr>
                <w:rFonts w:ascii="Times New Roman" w:eastAsia="Times New Roman" w:hAnsi="Times New Roman" w:cs="Times New Roman"/>
                <w:sz w:val="24"/>
                <w:szCs w:val="24"/>
                <w:lang w:val="vi-VN"/>
              </w:rPr>
              <w:t>n huyết</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Viêm phổi</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Các loại nhiễm khu</w:t>
            </w:r>
            <w:r w:rsidRPr="001E6447">
              <w:rPr>
                <w:rFonts w:ascii="Times New Roman" w:eastAsia="Times New Roman" w:hAnsi="Times New Roman" w:cs="Times New Roman"/>
                <w:sz w:val="24"/>
                <w:szCs w:val="24"/>
              </w:rPr>
              <w:t>ẩ</w:t>
            </w:r>
            <w:r w:rsidRPr="001E6447">
              <w:rPr>
                <w:rFonts w:ascii="Times New Roman" w:eastAsia="Times New Roman" w:hAnsi="Times New Roman" w:cs="Times New Roman"/>
                <w:sz w:val="24"/>
                <w:szCs w:val="24"/>
                <w:lang w:val="vi-VN"/>
              </w:rPr>
              <w:t>n khác</w:t>
            </w:r>
          </w:p>
        </w:tc>
        <w:tc>
          <w:tcPr>
            <w:tcW w:w="1650" w:type="pct"/>
            <w:gridSpan w:val="3"/>
            <w:tcBorders>
              <w:top w:val="single" w:sz="8" w:space="0" w:color="auto"/>
              <w:left w:val="nil"/>
              <w:bottom w:val="single" w:sz="8" w:space="0" w:color="auto"/>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Nhiễm khuẩn vết m</w:t>
            </w:r>
            <w:r w:rsidRPr="001E6447">
              <w:rPr>
                <w:rFonts w:ascii="Times New Roman" w:eastAsia="Times New Roman" w:hAnsi="Times New Roman" w:cs="Times New Roman"/>
                <w:sz w:val="24"/>
                <w:szCs w:val="24"/>
              </w:rPr>
              <w:t>ổ</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Nhiễm khuẩn tiết niệu</w:t>
            </w:r>
          </w:p>
        </w:tc>
      </w:tr>
      <w:tr w:rsidR="001E6447" w:rsidRPr="001E6447" w:rsidTr="001E6447">
        <w:trPr>
          <w:tblCellSpacing w:w="0" w:type="dxa"/>
        </w:trPr>
        <w:tc>
          <w:tcPr>
            <w:tcW w:w="1550" w:type="pct"/>
            <w:gridSpan w:val="2"/>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3. Thuốc và dịch truyền</w:t>
            </w:r>
          </w:p>
        </w:tc>
        <w:tc>
          <w:tcPr>
            <w:tcW w:w="1750" w:type="pct"/>
            <w:tcBorders>
              <w:top w:val="nil"/>
              <w:left w:val="single" w:sz="8" w:space="0" w:color="auto"/>
              <w:bottom w:val="nil"/>
              <w:right w:val="nil"/>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Cấp phát sai thuốc, dịch truyền</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Thiếu thuốc</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Sai liều, sai hàm lượng</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Sai thời gian</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Sai y lệnh</w:t>
            </w:r>
          </w:p>
        </w:tc>
        <w:tc>
          <w:tcPr>
            <w:tcW w:w="1650" w:type="pct"/>
            <w:gridSpan w:val="3"/>
            <w:tcBorders>
              <w:top w:val="nil"/>
              <w:left w:val="nil"/>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Bỏ sót thuốc/li</w:t>
            </w:r>
            <w:r w:rsidRPr="001E6447">
              <w:rPr>
                <w:rFonts w:ascii="Times New Roman" w:eastAsia="Times New Roman" w:hAnsi="Times New Roman" w:cs="Times New Roman"/>
                <w:sz w:val="24"/>
                <w:szCs w:val="24"/>
              </w:rPr>
              <w:t>ề</w:t>
            </w:r>
            <w:r w:rsidRPr="001E6447">
              <w:rPr>
                <w:rFonts w:ascii="Times New Roman" w:eastAsia="Times New Roman" w:hAnsi="Times New Roman" w:cs="Times New Roman"/>
                <w:sz w:val="24"/>
                <w:szCs w:val="24"/>
                <w:lang w:val="vi-VN"/>
              </w:rPr>
              <w:t>u thuốc</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Sai thuốc</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Sai người bệnh</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Sai đường d</w:t>
            </w:r>
            <w:r w:rsidRPr="001E6447">
              <w:rPr>
                <w:rFonts w:ascii="Times New Roman" w:eastAsia="Times New Roman" w:hAnsi="Times New Roman" w:cs="Times New Roman"/>
                <w:sz w:val="24"/>
                <w:szCs w:val="24"/>
              </w:rPr>
              <w:t>ù</w:t>
            </w:r>
            <w:r w:rsidRPr="001E6447">
              <w:rPr>
                <w:rFonts w:ascii="Times New Roman" w:eastAsia="Times New Roman" w:hAnsi="Times New Roman" w:cs="Times New Roman"/>
                <w:sz w:val="24"/>
                <w:szCs w:val="24"/>
                <w:lang w:val="vi-VN"/>
              </w:rPr>
              <w:t>ng</w:t>
            </w:r>
          </w:p>
        </w:tc>
      </w:tr>
      <w:tr w:rsidR="001E6447" w:rsidRPr="001E6447" w:rsidTr="001E6447">
        <w:trPr>
          <w:tblCellSpacing w:w="0" w:type="dxa"/>
        </w:trPr>
        <w:tc>
          <w:tcPr>
            <w:tcW w:w="1550" w:type="pct"/>
            <w:gridSpan w:val="2"/>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4. Máu và các chế phẩm máu</w:t>
            </w:r>
          </w:p>
        </w:tc>
        <w:tc>
          <w:tcPr>
            <w:tcW w:w="3400" w:type="pct"/>
            <w:gridSpan w:val="4"/>
            <w:tcBorders>
              <w:top w:val="single" w:sz="8" w:space="0" w:color="auto"/>
              <w:left w:val="single" w:sz="8" w:space="0" w:color="auto"/>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Phản ứng phụ, tai bi</w:t>
            </w:r>
            <w:r w:rsidRPr="001E6447">
              <w:rPr>
                <w:rFonts w:ascii="Times New Roman" w:eastAsia="Times New Roman" w:hAnsi="Times New Roman" w:cs="Times New Roman"/>
                <w:sz w:val="24"/>
                <w:szCs w:val="24"/>
              </w:rPr>
              <w:t>ế</w:t>
            </w:r>
            <w:r w:rsidRPr="001E6447">
              <w:rPr>
                <w:rFonts w:ascii="Times New Roman" w:eastAsia="Times New Roman" w:hAnsi="Times New Roman" w:cs="Times New Roman"/>
                <w:sz w:val="24"/>
                <w:szCs w:val="24"/>
                <w:lang w:val="vi-VN"/>
              </w:rPr>
              <w:t>n khi truyền máu</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Truyền nhầm máu, chế phẩm máu</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Truyền sai liều, sai thời </w:t>
            </w:r>
            <w:r w:rsidRPr="001E6447">
              <w:rPr>
                <w:rFonts w:ascii="Times New Roman" w:eastAsia="Times New Roman" w:hAnsi="Times New Roman" w:cs="Times New Roman"/>
                <w:sz w:val="24"/>
                <w:szCs w:val="24"/>
              </w:rPr>
              <w:t>điểm</w:t>
            </w:r>
          </w:p>
        </w:tc>
      </w:tr>
      <w:tr w:rsidR="001E6447" w:rsidRPr="001E6447" w:rsidTr="001E6447">
        <w:trPr>
          <w:tblCellSpacing w:w="0" w:type="dxa"/>
        </w:trPr>
        <w:tc>
          <w:tcPr>
            <w:tcW w:w="1550" w:type="pct"/>
            <w:gridSpan w:val="2"/>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5. Thiết bị y tế</w:t>
            </w:r>
          </w:p>
        </w:tc>
        <w:tc>
          <w:tcPr>
            <w:tcW w:w="3400" w:type="pct"/>
            <w:gridSpan w:val="4"/>
            <w:tcBorders>
              <w:top w:val="single" w:sz="8" w:space="0" w:color="auto"/>
              <w:left w:val="single" w:sz="8" w:space="0" w:color="auto"/>
              <w:bottom w:val="single" w:sz="8" w:space="0" w:color="auto"/>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Thi</w:t>
            </w:r>
            <w:r w:rsidRPr="001E6447">
              <w:rPr>
                <w:rFonts w:ascii="Times New Roman" w:eastAsia="Times New Roman" w:hAnsi="Times New Roman" w:cs="Times New Roman"/>
                <w:sz w:val="24"/>
                <w:szCs w:val="24"/>
              </w:rPr>
              <w:t>ế</w:t>
            </w:r>
            <w:r w:rsidRPr="001E6447">
              <w:rPr>
                <w:rFonts w:ascii="Times New Roman" w:eastAsia="Times New Roman" w:hAnsi="Times New Roman" w:cs="Times New Roman"/>
                <w:sz w:val="24"/>
                <w:szCs w:val="24"/>
                <w:lang w:val="vi-VN"/>
              </w:rPr>
              <w:t>u thông tin hướng dẫn s</w:t>
            </w:r>
            <w:r w:rsidRPr="001E6447">
              <w:rPr>
                <w:rFonts w:ascii="Times New Roman" w:eastAsia="Times New Roman" w:hAnsi="Times New Roman" w:cs="Times New Roman"/>
                <w:sz w:val="24"/>
                <w:szCs w:val="24"/>
              </w:rPr>
              <w:t>ử </w:t>
            </w:r>
            <w:r w:rsidRPr="001E6447">
              <w:rPr>
                <w:rFonts w:ascii="Times New Roman" w:eastAsia="Times New Roman" w:hAnsi="Times New Roman" w:cs="Times New Roman"/>
                <w:sz w:val="24"/>
                <w:szCs w:val="24"/>
                <w:lang w:val="vi-VN"/>
              </w:rPr>
              <w:t>dụng</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L</w:t>
            </w:r>
            <w:r w:rsidRPr="001E6447">
              <w:rPr>
                <w:rFonts w:ascii="Times New Roman" w:eastAsia="Times New Roman" w:hAnsi="Times New Roman" w:cs="Times New Roman"/>
                <w:sz w:val="24"/>
                <w:szCs w:val="24"/>
              </w:rPr>
              <w:t>ỗ</w:t>
            </w:r>
            <w:r w:rsidRPr="001E6447">
              <w:rPr>
                <w:rFonts w:ascii="Times New Roman" w:eastAsia="Times New Roman" w:hAnsi="Times New Roman" w:cs="Times New Roman"/>
                <w:sz w:val="24"/>
                <w:szCs w:val="24"/>
                <w:lang w:val="vi-VN"/>
              </w:rPr>
              <w:t>i thiết bị</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Thiết bị thiếu hoặc không phù hợp</w:t>
            </w:r>
          </w:p>
        </w:tc>
      </w:tr>
      <w:tr w:rsidR="001E6447" w:rsidRPr="001E6447" w:rsidTr="001E6447">
        <w:trPr>
          <w:tblCellSpacing w:w="0" w:type="dxa"/>
        </w:trPr>
        <w:tc>
          <w:tcPr>
            <w:tcW w:w="1550" w:type="pct"/>
            <w:gridSpan w:val="2"/>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6. Hành vi</w:t>
            </w:r>
          </w:p>
        </w:tc>
        <w:tc>
          <w:tcPr>
            <w:tcW w:w="1800" w:type="pct"/>
            <w:gridSpan w:val="2"/>
            <w:tcBorders>
              <w:top w:val="nil"/>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Khuynh hướng </w:t>
            </w:r>
            <w:r w:rsidRPr="001E6447">
              <w:rPr>
                <w:rFonts w:ascii="Times New Roman" w:eastAsia="Times New Roman" w:hAnsi="Times New Roman" w:cs="Times New Roman"/>
                <w:sz w:val="24"/>
                <w:szCs w:val="24"/>
              </w:rPr>
              <w:t>t</w:t>
            </w:r>
            <w:r w:rsidRPr="001E6447">
              <w:rPr>
                <w:rFonts w:ascii="Times New Roman" w:eastAsia="Times New Roman" w:hAnsi="Times New Roman" w:cs="Times New Roman"/>
                <w:sz w:val="24"/>
                <w:szCs w:val="24"/>
                <w:lang w:val="vi-VN"/>
              </w:rPr>
              <w:t>ự gây hại, tự t</w:t>
            </w:r>
            <w:r w:rsidRPr="001E6447">
              <w:rPr>
                <w:rFonts w:ascii="Times New Roman" w:eastAsia="Times New Roman" w:hAnsi="Times New Roman" w:cs="Times New Roman"/>
                <w:sz w:val="24"/>
                <w:szCs w:val="24"/>
              </w:rPr>
              <w:t>ử</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Qu</w:t>
            </w:r>
            <w:r w:rsidRPr="001E6447">
              <w:rPr>
                <w:rFonts w:ascii="Times New Roman" w:eastAsia="Times New Roman" w:hAnsi="Times New Roman" w:cs="Times New Roman"/>
                <w:sz w:val="24"/>
                <w:szCs w:val="24"/>
              </w:rPr>
              <w:t>ấ</w:t>
            </w:r>
            <w:r w:rsidRPr="001E6447">
              <w:rPr>
                <w:rFonts w:ascii="Times New Roman" w:eastAsia="Times New Roman" w:hAnsi="Times New Roman" w:cs="Times New Roman"/>
                <w:sz w:val="24"/>
                <w:szCs w:val="24"/>
                <w:lang w:val="vi-VN"/>
              </w:rPr>
              <w:t>y rối </w:t>
            </w:r>
            <w:r w:rsidRPr="001E6447">
              <w:rPr>
                <w:rFonts w:ascii="Times New Roman" w:eastAsia="Times New Roman" w:hAnsi="Times New Roman" w:cs="Times New Roman"/>
                <w:sz w:val="24"/>
                <w:szCs w:val="24"/>
              </w:rPr>
              <w:t>t</w:t>
            </w:r>
            <w:r w:rsidRPr="001E6447">
              <w:rPr>
                <w:rFonts w:ascii="Times New Roman" w:eastAsia="Times New Roman" w:hAnsi="Times New Roman" w:cs="Times New Roman"/>
                <w:sz w:val="24"/>
                <w:szCs w:val="24"/>
                <w:lang w:val="vi-VN"/>
              </w:rPr>
              <w:t>ình dục b</w:t>
            </w:r>
            <w:r w:rsidRPr="001E6447">
              <w:rPr>
                <w:rFonts w:ascii="Times New Roman" w:eastAsia="Times New Roman" w:hAnsi="Times New Roman" w:cs="Times New Roman"/>
                <w:sz w:val="24"/>
                <w:szCs w:val="24"/>
              </w:rPr>
              <w:t>ở</w:t>
            </w:r>
            <w:r w:rsidRPr="001E6447">
              <w:rPr>
                <w:rFonts w:ascii="Times New Roman" w:eastAsia="Times New Roman" w:hAnsi="Times New Roman" w:cs="Times New Roman"/>
                <w:sz w:val="24"/>
                <w:szCs w:val="24"/>
                <w:lang w:val="vi-VN"/>
              </w:rPr>
              <w:t>i nhân viên</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Quấy r</w:t>
            </w:r>
            <w:r w:rsidRPr="001E6447">
              <w:rPr>
                <w:rFonts w:ascii="Times New Roman" w:eastAsia="Times New Roman" w:hAnsi="Times New Roman" w:cs="Times New Roman"/>
                <w:sz w:val="24"/>
                <w:szCs w:val="24"/>
              </w:rPr>
              <w:t>ố</w:t>
            </w:r>
            <w:r w:rsidRPr="001E6447">
              <w:rPr>
                <w:rFonts w:ascii="Times New Roman" w:eastAsia="Times New Roman" w:hAnsi="Times New Roman" w:cs="Times New Roman"/>
                <w:sz w:val="24"/>
                <w:szCs w:val="24"/>
                <w:lang w:val="vi-VN"/>
              </w:rPr>
              <w:t>i t</w:t>
            </w:r>
            <w:r w:rsidRPr="001E6447">
              <w:rPr>
                <w:rFonts w:ascii="Times New Roman" w:eastAsia="Times New Roman" w:hAnsi="Times New Roman" w:cs="Times New Roman"/>
                <w:sz w:val="24"/>
                <w:szCs w:val="24"/>
              </w:rPr>
              <w:t>ì</w:t>
            </w:r>
            <w:r w:rsidRPr="001E6447">
              <w:rPr>
                <w:rFonts w:ascii="Times New Roman" w:eastAsia="Times New Roman" w:hAnsi="Times New Roman" w:cs="Times New Roman"/>
                <w:sz w:val="24"/>
                <w:szCs w:val="24"/>
                <w:lang w:val="vi-VN"/>
              </w:rPr>
              <w:t>nh dục bởi người bệnh/ khách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ến thăm</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Xâm hại cơ th</w:t>
            </w:r>
            <w:r w:rsidRPr="001E6447">
              <w:rPr>
                <w:rFonts w:ascii="Times New Roman" w:eastAsia="Times New Roman" w:hAnsi="Times New Roman" w:cs="Times New Roman"/>
                <w:sz w:val="24"/>
                <w:szCs w:val="24"/>
              </w:rPr>
              <w:t>ể </w:t>
            </w:r>
            <w:r w:rsidRPr="001E6447">
              <w:rPr>
                <w:rFonts w:ascii="Times New Roman" w:eastAsia="Times New Roman" w:hAnsi="Times New Roman" w:cs="Times New Roman"/>
                <w:sz w:val="24"/>
                <w:szCs w:val="24"/>
                <w:lang w:val="vi-VN"/>
              </w:rPr>
              <w:t>bởi người bệnh/khách đến thăm</w:t>
            </w:r>
          </w:p>
        </w:tc>
        <w:tc>
          <w:tcPr>
            <w:tcW w:w="1600" w:type="pct"/>
            <w:gridSpan w:val="2"/>
            <w:tcBorders>
              <w:top w:val="single" w:sz="8" w:space="0" w:color="auto"/>
              <w:left w:val="nil"/>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Có hành động tự t</w:t>
            </w:r>
            <w:r w:rsidRPr="001E6447">
              <w:rPr>
                <w:rFonts w:ascii="Times New Roman" w:eastAsia="Times New Roman" w:hAnsi="Times New Roman" w:cs="Times New Roman"/>
                <w:sz w:val="24"/>
                <w:szCs w:val="24"/>
              </w:rPr>
              <w:t>ử</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Tr</w:t>
            </w:r>
            <w:r w:rsidRPr="001E6447">
              <w:rPr>
                <w:rFonts w:ascii="Times New Roman" w:eastAsia="Times New Roman" w:hAnsi="Times New Roman" w:cs="Times New Roman"/>
                <w:sz w:val="24"/>
                <w:szCs w:val="24"/>
              </w:rPr>
              <w:t>ố</w:t>
            </w:r>
            <w:r w:rsidRPr="001E6447">
              <w:rPr>
                <w:rFonts w:ascii="Times New Roman" w:eastAsia="Times New Roman" w:hAnsi="Times New Roman" w:cs="Times New Roman"/>
                <w:sz w:val="24"/>
                <w:szCs w:val="24"/>
                <w:lang w:val="vi-VN"/>
              </w:rPr>
              <w:t>n viện</w:t>
            </w:r>
          </w:p>
        </w:tc>
      </w:tr>
      <w:tr w:rsidR="001E6447" w:rsidRPr="001E6447" w:rsidTr="001E6447">
        <w:trPr>
          <w:tblCellSpacing w:w="0" w:type="dxa"/>
        </w:trPr>
        <w:tc>
          <w:tcPr>
            <w:tcW w:w="1550" w:type="pct"/>
            <w:gridSpan w:val="2"/>
            <w:tcBorders>
              <w:top w:val="single" w:sz="8" w:space="0" w:color="auto"/>
              <w:left w:val="single" w:sz="8" w:space="0" w:color="auto"/>
              <w:bottom w:val="nil"/>
              <w:right w:val="nil"/>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lastRenderedPageBreak/>
              <w:t>7. Tai nạn đối với người bệnh</w:t>
            </w:r>
          </w:p>
        </w:tc>
        <w:tc>
          <w:tcPr>
            <w:tcW w:w="3400" w:type="pct"/>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Té ng</w:t>
            </w:r>
            <w:r w:rsidRPr="001E6447">
              <w:rPr>
                <w:rFonts w:ascii="Times New Roman" w:eastAsia="Times New Roman" w:hAnsi="Times New Roman" w:cs="Times New Roman"/>
                <w:sz w:val="24"/>
                <w:szCs w:val="24"/>
              </w:rPr>
              <w:t>ã</w:t>
            </w:r>
          </w:p>
        </w:tc>
      </w:tr>
      <w:tr w:rsidR="001E6447" w:rsidRPr="001E6447" w:rsidTr="001E6447">
        <w:trPr>
          <w:tblCellSpacing w:w="0" w:type="dxa"/>
        </w:trPr>
        <w:tc>
          <w:tcPr>
            <w:tcW w:w="1550" w:type="pct"/>
            <w:gridSpan w:val="2"/>
            <w:tcBorders>
              <w:top w:val="single" w:sz="8" w:space="0" w:color="auto"/>
              <w:left w:val="single" w:sz="8" w:space="0" w:color="auto"/>
              <w:bottom w:val="nil"/>
              <w:right w:val="nil"/>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8. Hạ tầng c</w:t>
            </w:r>
            <w:r w:rsidRPr="001E6447">
              <w:rPr>
                <w:rFonts w:ascii="Times New Roman" w:eastAsia="Times New Roman" w:hAnsi="Times New Roman" w:cs="Times New Roman"/>
                <w:sz w:val="24"/>
                <w:szCs w:val="24"/>
              </w:rPr>
              <w:t>ơ</w:t>
            </w:r>
            <w:r w:rsidRPr="001E6447">
              <w:rPr>
                <w:rFonts w:ascii="Times New Roman" w:eastAsia="Times New Roman" w:hAnsi="Times New Roman" w:cs="Times New Roman"/>
                <w:sz w:val="24"/>
                <w:szCs w:val="24"/>
                <w:lang w:val="vi-VN"/>
              </w:rPr>
              <w:t> s</w:t>
            </w:r>
            <w:r w:rsidRPr="001E6447">
              <w:rPr>
                <w:rFonts w:ascii="Times New Roman" w:eastAsia="Times New Roman" w:hAnsi="Times New Roman" w:cs="Times New Roman"/>
                <w:sz w:val="24"/>
                <w:szCs w:val="24"/>
              </w:rPr>
              <w:t>ở</w:t>
            </w:r>
          </w:p>
        </w:tc>
        <w:tc>
          <w:tcPr>
            <w:tcW w:w="1800" w:type="pct"/>
            <w:gridSpan w:val="2"/>
            <w:tcBorders>
              <w:top w:val="nil"/>
              <w:left w:val="single" w:sz="8" w:space="0" w:color="auto"/>
              <w:bottom w:val="single" w:sz="8" w:space="0" w:color="auto"/>
              <w:right w:val="nil"/>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Bị hư h</w:t>
            </w:r>
            <w:r w:rsidRPr="001E6447">
              <w:rPr>
                <w:rFonts w:ascii="Times New Roman" w:eastAsia="Times New Roman" w:hAnsi="Times New Roman" w:cs="Times New Roman"/>
                <w:sz w:val="24"/>
                <w:szCs w:val="24"/>
              </w:rPr>
              <w:t>ỏ</w:t>
            </w:r>
            <w:r w:rsidRPr="001E6447">
              <w:rPr>
                <w:rFonts w:ascii="Times New Roman" w:eastAsia="Times New Roman" w:hAnsi="Times New Roman" w:cs="Times New Roman"/>
                <w:sz w:val="24"/>
                <w:szCs w:val="24"/>
                <w:lang w:val="vi-VN"/>
              </w:rPr>
              <w:t>ng, bị l</w:t>
            </w:r>
            <w:r w:rsidRPr="001E6447">
              <w:rPr>
                <w:rFonts w:ascii="Times New Roman" w:eastAsia="Times New Roman" w:hAnsi="Times New Roman" w:cs="Times New Roman"/>
                <w:sz w:val="24"/>
                <w:szCs w:val="24"/>
              </w:rPr>
              <w:t>ỗ</w:t>
            </w:r>
            <w:r w:rsidRPr="001E6447">
              <w:rPr>
                <w:rFonts w:ascii="Times New Roman" w:eastAsia="Times New Roman" w:hAnsi="Times New Roman" w:cs="Times New Roman"/>
                <w:sz w:val="24"/>
                <w:szCs w:val="24"/>
                <w:lang w:val="vi-VN"/>
              </w:rPr>
              <w:t>i</w:t>
            </w:r>
          </w:p>
        </w:tc>
        <w:tc>
          <w:tcPr>
            <w:tcW w:w="1600" w:type="pct"/>
            <w:gridSpan w:val="2"/>
            <w:tcBorders>
              <w:top w:val="single" w:sz="8" w:space="0" w:color="auto"/>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Thi</w:t>
            </w:r>
            <w:r w:rsidRPr="001E6447">
              <w:rPr>
                <w:rFonts w:ascii="Times New Roman" w:eastAsia="Times New Roman" w:hAnsi="Times New Roman" w:cs="Times New Roman"/>
                <w:sz w:val="24"/>
                <w:szCs w:val="24"/>
              </w:rPr>
              <w:t>ế</w:t>
            </w:r>
            <w:r w:rsidRPr="001E6447">
              <w:rPr>
                <w:rFonts w:ascii="Times New Roman" w:eastAsia="Times New Roman" w:hAnsi="Times New Roman" w:cs="Times New Roman"/>
                <w:sz w:val="24"/>
                <w:szCs w:val="24"/>
                <w:lang w:val="vi-VN"/>
              </w:rPr>
              <w:t>u hoặc không ph</w:t>
            </w:r>
            <w:r w:rsidRPr="001E6447">
              <w:rPr>
                <w:rFonts w:ascii="Times New Roman" w:eastAsia="Times New Roman" w:hAnsi="Times New Roman" w:cs="Times New Roman"/>
                <w:sz w:val="24"/>
                <w:szCs w:val="24"/>
              </w:rPr>
              <w:t>ù </w:t>
            </w:r>
            <w:r w:rsidRPr="001E6447">
              <w:rPr>
                <w:rFonts w:ascii="Times New Roman" w:eastAsia="Times New Roman" w:hAnsi="Times New Roman" w:cs="Times New Roman"/>
                <w:sz w:val="24"/>
                <w:szCs w:val="24"/>
                <w:lang w:val="vi-VN"/>
              </w:rPr>
              <w:t>hợp</w:t>
            </w:r>
          </w:p>
        </w:tc>
      </w:tr>
      <w:tr w:rsidR="001E6447" w:rsidRPr="001E6447" w:rsidTr="001E6447">
        <w:trPr>
          <w:tblCellSpacing w:w="0" w:type="dxa"/>
        </w:trPr>
        <w:tc>
          <w:tcPr>
            <w:tcW w:w="1550" w:type="pct"/>
            <w:gridSpan w:val="2"/>
            <w:tcBorders>
              <w:top w:val="single" w:sz="8" w:space="0" w:color="auto"/>
              <w:left w:val="single" w:sz="8" w:space="0" w:color="auto"/>
              <w:bottom w:val="nil"/>
              <w:right w:val="nil"/>
            </w:tcBorders>
            <w:shd w:val="clear" w:color="auto" w:fill="FFFFFF"/>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9. Quản lý nguồn lực</w:t>
            </w:r>
            <w:r w:rsidRPr="001E6447">
              <w:rPr>
                <w:rFonts w:ascii="Times New Roman" w:eastAsia="Times New Roman" w:hAnsi="Times New Roman" w:cs="Times New Roman"/>
                <w:sz w:val="24"/>
                <w:szCs w:val="24"/>
              </w:rPr>
              <w:t>, </w:t>
            </w:r>
            <w:r w:rsidRPr="001E6447">
              <w:rPr>
                <w:rFonts w:ascii="Times New Roman" w:eastAsia="Times New Roman" w:hAnsi="Times New Roman" w:cs="Times New Roman"/>
                <w:sz w:val="24"/>
                <w:szCs w:val="24"/>
                <w:lang w:val="vi-VN"/>
              </w:rPr>
              <w:t>tổ chức</w:t>
            </w:r>
          </w:p>
        </w:tc>
        <w:tc>
          <w:tcPr>
            <w:tcW w:w="3400" w:type="pct"/>
            <w:gridSpan w:val="4"/>
            <w:tcBorders>
              <w:top w:val="nil"/>
              <w:left w:val="single" w:sz="8" w:space="0" w:color="auto"/>
              <w:bottom w:val="single" w:sz="8" w:space="0" w:color="auto"/>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Tính phù hợp, </w:t>
            </w:r>
            <w:r w:rsidRPr="001E6447">
              <w:rPr>
                <w:rFonts w:ascii="Times New Roman" w:eastAsia="Times New Roman" w:hAnsi="Times New Roman" w:cs="Times New Roman"/>
                <w:sz w:val="24"/>
                <w:szCs w:val="24"/>
              </w:rPr>
              <w:t>đầ</w:t>
            </w:r>
            <w:r w:rsidRPr="001E6447">
              <w:rPr>
                <w:rFonts w:ascii="Times New Roman" w:eastAsia="Times New Roman" w:hAnsi="Times New Roman" w:cs="Times New Roman"/>
                <w:sz w:val="24"/>
                <w:szCs w:val="24"/>
                <w:lang w:val="vi-VN"/>
              </w:rPr>
              <w:t>y đủ của dịch vụ khám bệnh, chữa bệnh</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w:t>
            </w:r>
            <w:r w:rsidRPr="001E6447">
              <w:rPr>
                <w:rFonts w:ascii="Times New Roman" w:eastAsia="Times New Roman" w:hAnsi="Times New Roman" w:cs="Times New Roman"/>
                <w:sz w:val="24"/>
                <w:szCs w:val="24"/>
              </w:rPr>
              <w:t>í</w:t>
            </w:r>
            <w:r w:rsidRPr="001E6447">
              <w:rPr>
                <w:rFonts w:ascii="Times New Roman" w:eastAsia="Times New Roman" w:hAnsi="Times New Roman" w:cs="Times New Roman"/>
                <w:sz w:val="24"/>
                <w:szCs w:val="24"/>
                <w:lang w:val="vi-VN"/>
              </w:rPr>
              <w:t>nh phù hợp, đầy </w:t>
            </w:r>
            <w:r w:rsidRPr="001E6447">
              <w:rPr>
                <w:rFonts w:ascii="Times New Roman" w:eastAsia="Times New Roman" w:hAnsi="Times New Roman" w:cs="Times New Roman"/>
                <w:sz w:val="24"/>
                <w:szCs w:val="24"/>
              </w:rPr>
              <w:t>đủ </w:t>
            </w:r>
            <w:r w:rsidRPr="001E6447">
              <w:rPr>
                <w:rFonts w:ascii="Times New Roman" w:eastAsia="Times New Roman" w:hAnsi="Times New Roman" w:cs="Times New Roman"/>
                <w:sz w:val="24"/>
                <w:szCs w:val="24"/>
                <w:lang w:val="vi-VN"/>
              </w:rPr>
              <w:t>của nguồn lực</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w:t>
            </w:r>
            <w:r w:rsidRPr="001E6447">
              <w:rPr>
                <w:rFonts w:ascii="Times New Roman" w:eastAsia="Times New Roman" w:hAnsi="Times New Roman" w:cs="Times New Roman"/>
                <w:sz w:val="24"/>
                <w:szCs w:val="24"/>
              </w:rPr>
              <w:t>í</w:t>
            </w:r>
            <w:r w:rsidRPr="001E6447">
              <w:rPr>
                <w:rFonts w:ascii="Times New Roman" w:eastAsia="Times New Roman" w:hAnsi="Times New Roman" w:cs="Times New Roman"/>
                <w:sz w:val="24"/>
                <w:szCs w:val="24"/>
                <w:lang w:val="vi-VN"/>
              </w:rPr>
              <w:t>nh phù hợp, đ</w:t>
            </w:r>
            <w:r w:rsidRPr="001E6447">
              <w:rPr>
                <w:rFonts w:ascii="Times New Roman" w:eastAsia="Times New Roman" w:hAnsi="Times New Roman" w:cs="Times New Roman"/>
                <w:sz w:val="24"/>
                <w:szCs w:val="24"/>
              </w:rPr>
              <w:t>ầ</w:t>
            </w:r>
            <w:r w:rsidRPr="001E6447">
              <w:rPr>
                <w:rFonts w:ascii="Times New Roman" w:eastAsia="Times New Roman" w:hAnsi="Times New Roman" w:cs="Times New Roman"/>
                <w:sz w:val="24"/>
                <w:szCs w:val="24"/>
                <w:lang w:val="vi-VN"/>
              </w:rPr>
              <w:t>y đủ của chính sách, quy định, quy trình, hướng dẫn chuy</w:t>
            </w:r>
            <w:r w:rsidRPr="001E6447">
              <w:rPr>
                <w:rFonts w:ascii="Times New Roman" w:eastAsia="Times New Roman" w:hAnsi="Times New Roman" w:cs="Times New Roman"/>
                <w:sz w:val="24"/>
                <w:szCs w:val="24"/>
              </w:rPr>
              <w:t>ê</w:t>
            </w:r>
            <w:r w:rsidRPr="001E6447">
              <w:rPr>
                <w:rFonts w:ascii="Times New Roman" w:eastAsia="Times New Roman" w:hAnsi="Times New Roman" w:cs="Times New Roman"/>
                <w:sz w:val="24"/>
                <w:szCs w:val="24"/>
                <w:lang w:val="vi-VN"/>
              </w:rPr>
              <w:t>n môn</w:t>
            </w:r>
          </w:p>
        </w:tc>
      </w:tr>
      <w:tr w:rsidR="001E6447" w:rsidRPr="001E6447" w:rsidTr="001E6447">
        <w:trPr>
          <w:tblCellSpacing w:w="0" w:type="dxa"/>
        </w:trPr>
        <w:tc>
          <w:tcPr>
            <w:tcW w:w="1550" w:type="pct"/>
            <w:gridSpan w:val="2"/>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10. Hồ sơ, tài liệu, thủ t</w:t>
            </w:r>
            <w:r w:rsidRPr="001E6447">
              <w:rPr>
                <w:rFonts w:ascii="Times New Roman" w:eastAsia="Times New Roman" w:hAnsi="Times New Roman" w:cs="Times New Roman"/>
                <w:sz w:val="24"/>
                <w:szCs w:val="24"/>
              </w:rPr>
              <w:t>ụ</w:t>
            </w:r>
            <w:r w:rsidRPr="001E6447">
              <w:rPr>
                <w:rFonts w:ascii="Times New Roman" w:eastAsia="Times New Roman" w:hAnsi="Times New Roman" w:cs="Times New Roman"/>
                <w:sz w:val="24"/>
                <w:szCs w:val="24"/>
                <w:lang w:val="vi-VN"/>
              </w:rPr>
              <w:t>c hành chính</w:t>
            </w:r>
          </w:p>
        </w:tc>
        <w:tc>
          <w:tcPr>
            <w:tcW w:w="1900" w:type="pct"/>
            <w:gridSpan w:val="3"/>
            <w:tcBorders>
              <w:top w:val="nil"/>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Tài liệu mất hoặc thi</w:t>
            </w:r>
            <w:r w:rsidRPr="001E6447">
              <w:rPr>
                <w:rFonts w:ascii="Times New Roman" w:eastAsia="Times New Roman" w:hAnsi="Times New Roman" w:cs="Times New Roman"/>
                <w:sz w:val="24"/>
                <w:szCs w:val="24"/>
              </w:rPr>
              <w:t>ế</w:t>
            </w:r>
            <w:r w:rsidRPr="001E6447">
              <w:rPr>
                <w:rFonts w:ascii="Times New Roman" w:eastAsia="Times New Roman" w:hAnsi="Times New Roman" w:cs="Times New Roman"/>
                <w:sz w:val="24"/>
                <w:szCs w:val="24"/>
                <w:lang w:val="vi-VN"/>
              </w:rPr>
              <w:t>u</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Tài liệu không rõ ràng, không hoàn ch</w:t>
            </w:r>
            <w:r w:rsidRPr="001E6447">
              <w:rPr>
                <w:rFonts w:ascii="Times New Roman" w:eastAsia="Times New Roman" w:hAnsi="Times New Roman" w:cs="Times New Roman"/>
                <w:sz w:val="24"/>
                <w:szCs w:val="24"/>
              </w:rPr>
              <w:t>ỉ</w:t>
            </w:r>
            <w:r w:rsidRPr="001E6447">
              <w:rPr>
                <w:rFonts w:ascii="Times New Roman" w:eastAsia="Times New Roman" w:hAnsi="Times New Roman" w:cs="Times New Roman"/>
                <w:sz w:val="24"/>
                <w:szCs w:val="24"/>
                <w:lang w:val="vi-VN"/>
              </w:rPr>
              <w:t>nh</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Thời gian chờ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ợi kéo dài</w:t>
            </w:r>
          </w:p>
        </w:tc>
        <w:tc>
          <w:tcPr>
            <w:tcW w:w="1500" w:type="pct"/>
            <w:tcBorders>
              <w:top w:val="single" w:sz="8" w:space="0" w:color="auto"/>
              <w:left w:val="nil"/>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Cung cấp hồ sơ tài liệu chậm</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Nhầm hồ s</w:t>
            </w:r>
            <w:r w:rsidRPr="001E6447">
              <w:rPr>
                <w:rFonts w:ascii="Times New Roman" w:eastAsia="Times New Roman" w:hAnsi="Times New Roman" w:cs="Times New Roman"/>
                <w:sz w:val="24"/>
                <w:szCs w:val="24"/>
              </w:rPr>
              <w:t>ơ </w:t>
            </w:r>
            <w:r w:rsidRPr="001E6447">
              <w:rPr>
                <w:rFonts w:ascii="Times New Roman" w:eastAsia="Times New Roman" w:hAnsi="Times New Roman" w:cs="Times New Roman"/>
                <w:sz w:val="24"/>
                <w:szCs w:val="24"/>
                <w:lang w:val="vi-VN"/>
              </w:rPr>
              <w:t>tài liệu</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Thủ tục hành chính phức tạp</w:t>
            </w:r>
          </w:p>
        </w:tc>
      </w:tr>
      <w:tr w:rsidR="001E6447" w:rsidRPr="001E6447" w:rsidTr="001E6447">
        <w:trPr>
          <w:tblCellSpacing w:w="0" w:type="dxa"/>
        </w:trPr>
        <w:tc>
          <w:tcPr>
            <w:tcW w:w="1550" w:type="pct"/>
            <w:gridSpan w:val="2"/>
            <w:tcBorders>
              <w:top w:val="single" w:sz="8" w:space="0" w:color="auto"/>
              <w:left w:val="single" w:sz="8" w:space="0" w:color="auto"/>
              <w:bottom w:val="nil"/>
              <w:right w:val="nil"/>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11. Khác</w:t>
            </w:r>
          </w:p>
        </w:tc>
        <w:tc>
          <w:tcPr>
            <w:tcW w:w="3400" w:type="pct"/>
            <w:gridSpan w:val="4"/>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Các sự cố không đ</w:t>
            </w:r>
            <w:r w:rsidRPr="001E6447">
              <w:rPr>
                <w:rFonts w:ascii="Times New Roman" w:eastAsia="Times New Roman" w:hAnsi="Times New Roman" w:cs="Times New Roman"/>
                <w:sz w:val="24"/>
                <w:szCs w:val="24"/>
              </w:rPr>
              <w:t>ề </w:t>
            </w:r>
            <w:r w:rsidRPr="001E6447">
              <w:rPr>
                <w:rFonts w:ascii="Times New Roman" w:eastAsia="Times New Roman" w:hAnsi="Times New Roman" w:cs="Times New Roman"/>
                <w:sz w:val="24"/>
                <w:szCs w:val="24"/>
                <w:lang w:val="vi-VN"/>
              </w:rPr>
              <w:t>cập trong các mục từ 1 đ</w:t>
            </w:r>
            <w:r w:rsidRPr="001E6447">
              <w:rPr>
                <w:rFonts w:ascii="Times New Roman" w:eastAsia="Times New Roman" w:hAnsi="Times New Roman" w:cs="Times New Roman"/>
                <w:sz w:val="24"/>
                <w:szCs w:val="24"/>
              </w:rPr>
              <w:t>ế</w:t>
            </w:r>
            <w:r w:rsidRPr="001E6447">
              <w:rPr>
                <w:rFonts w:ascii="Times New Roman" w:eastAsia="Times New Roman" w:hAnsi="Times New Roman" w:cs="Times New Roman"/>
                <w:sz w:val="24"/>
                <w:szCs w:val="24"/>
                <w:lang w:val="vi-VN"/>
              </w:rPr>
              <w:t>n 10</w:t>
            </w:r>
          </w:p>
        </w:tc>
      </w:tr>
      <w:tr w:rsidR="001E6447" w:rsidRPr="001E6447" w:rsidTr="001E6447">
        <w:trPr>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r>
      <w:tr w:rsidR="001E6447" w:rsidRPr="001E6447" w:rsidTr="001E6447">
        <w:trPr>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III. Điều trị/y l</w:t>
            </w:r>
            <w:r w:rsidRPr="001E6447">
              <w:rPr>
                <w:rFonts w:ascii="Times New Roman" w:eastAsia="Times New Roman" w:hAnsi="Times New Roman" w:cs="Times New Roman"/>
                <w:b/>
                <w:bCs/>
                <w:sz w:val="24"/>
                <w:szCs w:val="24"/>
              </w:rPr>
              <w:t>ệ</w:t>
            </w:r>
            <w:r w:rsidRPr="001E6447">
              <w:rPr>
                <w:rFonts w:ascii="Times New Roman" w:eastAsia="Times New Roman" w:hAnsi="Times New Roman" w:cs="Times New Roman"/>
                <w:b/>
                <w:bCs/>
                <w:sz w:val="24"/>
                <w:szCs w:val="24"/>
                <w:lang w:val="vi-VN"/>
              </w:rPr>
              <w:t>nh đã được th</w:t>
            </w:r>
            <w:r w:rsidRPr="001E6447">
              <w:rPr>
                <w:rFonts w:ascii="Times New Roman" w:eastAsia="Times New Roman" w:hAnsi="Times New Roman" w:cs="Times New Roman"/>
                <w:b/>
                <w:bCs/>
                <w:sz w:val="24"/>
                <w:szCs w:val="24"/>
              </w:rPr>
              <w:t>ự</w:t>
            </w:r>
            <w:r w:rsidRPr="001E6447">
              <w:rPr>
                <w:rFonts w:ascii="Times New Roman" w:eastAsia="Times New Roman" w:hAnsi="Times New Roman" w:cs="Times New Roman"/>
                <w:b/>
                <w:bCs/>
                <w:sz w:val="24"/>
                <w:szCs w:val="24"/>
                <w:lang w:val="vi-VN"/>
              </w:rPr>
              <w:t>c hiện</w:t>
            </w:r>
          </w:p>
        </w:tc>
      </w:tr>
      <w:tr w:rsidR="001E6447" w:rsidRPr="001E6447" w:rsidTr="001E6447">
        <w:trPr>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r>
      <w:tr w:rsidR="001E6447" w:rsidRPr="001E6447" w:rsidTr="001E6447">
        <w:trPr>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rPr>
              <w:t>I</w:t>
            </w:r>
            <w:r w:rsidRPr="001E6447">
              <w:rPr>
                <w:rFonts w:ascii="Times New Roman" w:eastAsia="Times New Roman" w:hAnsi="Times New Roman" w:cs="Times New Roman"/>
                <w:b/>
                <w:bCs/>
                <w:sz w:val="24"/>
                <w:szCs w:val="24"/>
                <w:lang w:val="vi-VN"/>
              </w:rPr>
              <w:t>V. Phân loại sự cố theo nhóm nguyên nhân gây ra s</w:t>
            </w:r>
            <w:r w:rsidRPr="001E6447">
              <w:rPr>
                <w:rFonts w:ascii="Times New Roman" w:eastAsia="Times New Roman" w:hAnsi="Times New Roman" w:cs="Times New Roman"/>
                <w:b/>
                <w:bCs/>
                <w:sz w:val="24"/>
                <w:szCs w:val="24"/>
              </w:rPr>
              <w:t>ự</w:t>
            </w:r>
            <w:r w:rsidRPr="001E6447">
              <w:rPr>
                <w:rFonts w:ascii="Times New Roman" w:eastAsia="Times New Roman" w:hAnsi="Times New Roman" w:cs="Times New Roman"/>
                <w:b/>
                <w:bCs/>
                <w:sz w:val="24"/>
                <w:szCs w:val="24"/>
                <w:lang w:val="vi-VN"/>
              </w:rPr>
              <w:t> c</w:t>
            </w:r>
            <w:r w:rsidRPr="001E6447">
              <w:rPr>
                <w:rFonts w:ascii="Times New Roman" w:eastAsia="Times New Roman" w:hAnsi="Times New Roman" w:cs="Times New Roman"/>
                <w:b/>
                <w:bCs/>
                <w:sz w:val="24"/>
                <w:szCs w:val="24"/>
              </w:rPr>
              <w:t>ố</w:t>
            </w:r>
          </w:p>
        </w:tc>
      </w:tr>
      <w:tr w:rsidR="001E6447" w:rsidRPr="001E6447" w:rsidTr="001E6447">
        <w:trPr>
          <w:tblCellSpacing w:w="0" w:type="dxa"/>
        </w:trPr>
        <w:tc>
          <w:tcPr>
            <w:tcW w:w="95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1. Nhân viên</w:t>
            </w:r>
          </w:p>
        </w:tc>
        <w:tc>
          <w:tcPr>
            <w:tcW w:w="4000" w:type="pct"/>
            <w:gridSpan w:val="5"/>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Nhận thức (kiến thức, hiểu biết, quan niệm)</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Thực hành (kỹ năng thực hành không đúng quy định, hướng dẫn chuẩn hoặc thực hành theo quy định</w:t>
            </w:r>
            <w:r w:rsidRPr="001E6447">
              <w:rPr>
                <w:rFonts w:ascii="Times New Roman" w:eastAsia="Times New Roman" w:hAnsi="Times New Roman" w:cs="Times New Roman"/>
                <w:sz w:val="24"/>
                <w:szCs w:val="24"/>
              </w:rPr>
              <w:t>, </w:t>
            </w:r>
            <w:r w:rsidRPr="001E6447">
              <w:rPr>
                <w:rFonts w:ascii="Times New Roman" w:eastAsia="Times New Roman" w:hAnsi="Times New Roman" w:cs="Times New Roman"/>
                <w:sz w:val="24"/>
                <w:szCs w:val="24"/>
                <w:lang w:val="vi-VN"/>
              </w:rPr>
              <w:t>hướng dẫn sai)</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Thái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ộ, hành vi, cảm xúc</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Giao tiếp</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Tâm sinh lý, th</w:t>
            </w:r>
            <w:r w:rsidRPr="001E6447">
              <w:rPr>
                <w:rFonts w:ascii="Times New Roman" w:eastAsia="Times New Roman" w:hAnsi="Times New Roman" w:cs="Times New Roman"/>
                <w:sz w:val="24"/>
                <w:szCs w:val="24"/>
              </w:rPr>
              <w:t>ể</w:t>
            </w:r>
            <w:r w:rsidRPr="001E6447">
              <w:rPr>
                <w:rFonts w:ascii="Times New Roman" w:eastAsia="Times New Roman" w:hAnsi="Times New Roman" w:cs="Times New Roman"/>
                <w:sz w:val="24"/>
                <w:szCs w:val="24"/>
                <w:lang w:val="vi-VN"/>
              </w:rPr>
              <w:t> ch</w:t>
            </w:r>
            <w:r w:rsidRPr="001E6447">
              <w:rPr>
                <w:rFonts w:ascii="Times New Roman" w:eastAsia="Times New Roman" w:hAnsi="Times New Roman" w:cs="Times New Roman"/>
                <w:sz w:val="24"/>
                <w:szCs w:val="24"/>
              </w:rPr>
              <w:t>ấ</w:t>
            </w:r>
            <w:r w:rsidRPr="001E6447">
              <w:rPr>
                <w:rFonts w:ascii="Times New Roman" w:eastAsia="Times New Roman" w:hAnsi="Times New Roman" w:cs="Times New Roman"/>
                <w:sz w:val="24"/>
                <w:szCs w:val="24"/>
                <w:lang w:val="vi-VN"/>
              </w:rPr>
              <w:t>t, bệnh lý</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Các yếu tố xã hội</w:t>
            </w:r>
          </w:p>
        </w:tc>
      </w:tr>
      <w:tr w:rsidR="001E6447" w:rsidRPr="001E6447" w:rsidTr="001E6447">
        <w:trPr>
          <w:tblCellSpacing w:w="0" w:type="dxa"/>
        </w:trPr>
        <w:tc>
          <w:tcPr>
            <w:tcW w:w="95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2. Người bệnh</w:t>
            </w:r>
          </w:p>
        </w:tc>
        <w:tc>
          <w:tcPr>
            <w:tcW w:w="4000" w:type="pct"/>
            <w:gridSpan w:val="5"/>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Nhận thức (kiến thức, hiểu biết, quan niệm)</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Thực hành (k</w:t>
            </w:r>
            <w:r w:rsidRPr="001E6447">
              <w:rPr>
                <w:rFonts w:ascii="Times New Roman" w:eastAsia="Times New Roman" w:hAnsi="Times New Roman" w:cs="Times New Roman"/>
                <w:sz w:val="24"/>
                <w:szCs w:val="24"/>
              </w:rPr>
              <w:t>ỹ </w:t>
            </w:r>
            <w:r w:rsidRPr="001E6447">
              <w:rPr>
                <w:rFonts w:ascii="Times New Roman" w:eastAsia="Times New Roman" w:hAnsi="Times New Roman" w:cs="Times New Roman"/>
                <w:sz w:val="24"/>
                <w:szCs w:val="24"/>
                <w:lang w:val="vi-VN"/>
              </w:rPr>
              <w:t>năng thực hành không đúng quy định</w:t>
            </w:r>
            <w:r w:rsidRPr="001E6447">
              <w:rPr>
                <w:rFonts w:ascii="Times New Roman" w:eastAsia="Times New Roman" w:hAnsi="Times New Roman" w:cs="Times New Roman"/>
                <w:sz w:val="24"/>
                <w:szCs w:val="24"/>
              </w:rPr>
              <w:t>,</w:t>
            </w:r>
            <w:r w:rsidRPr="001E6447">
              <w:rPr>
                <w:rFonts w:ascii="Times New Roman" w:eastAsia="Times New Roman" w:hAnsi="Times New Roman" w:cs="Times New Roman"/>
                <w:sz w:val="24"/>
                <w:szCs w:val="24"/>
                <w:lang w:val="vi-VN"/>
              </w:rPr>
              <w:t> hư</w:t>
            </w:r>
            <w:r w:rsidRPr="001E6447">
              <w:rPr>
                <w:rFonts w:ascii="Times New Roman" w:eastAsia="Times New Roman" w:hAnsi="Times New Roman" w:cs="Times New Roman"/>
                <w:sz w:val="24"/>
                <w:szCs w:val="24"/>
              </w:rPr>
              <w:t>ớ</w:t>
            </w:r>
            <w:r w:rsidRPr="001E6447">
              <w:rPr>
                <w:rFonts w:ascii="Times New Roman" w:eastAsia="Times New Roman" w:hAnsi="Times New Roman" w:cs="Times New Roman"/>
                <w:sz w:val="24"/>
                <w:szCs w:val="24"/>
                <w:lang w:val="vi-VN"/>
              </w:rPr>
              <w:t>ng d</w:t>
            </w:r>
            <w:r w:rsidRPr="001E6447">
              <w:rPr>
                <w:rFonts w:ascii="Times New Roman" w:eastAsia="Times New Roman" w:hAnsi="Times New Roman" w:cs="Times New Roman"/>
                <w:sz w:val="24"/>
                <w:szCs w:val="24"/>
              </w:rPr>
              <w:t>ẫ</w:t>
            </w:r>
            <w:r w:rsidRPr="001E6447">
              <w:rPr>
                <w:rFonts w:ascii="Times New Roman" w:eastAsia="Times New Roman" w:hAnsi="Times New Roman" w:cs="Times New Roman"/>
                <w:sz w:val="24"/>
                <w:szCs w:val="24"/>
                <w:lang w:val="vi-VN"/>
              </w:rPr>
              <w:t>n chuẩn hoặc thực hành theo quy định, hướng dẫn sai)</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Thái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ộ, hành vi, cảm xúc</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Giao tiếp</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lastRenderedPageBreak/>
              <w:t>□ Tâm sinh lý, th</w:t>
            </w:r>
            <w:r w:rsidRPr="001E6447">
              <w:rPr>
                <w:rFonts w:ascii="Times New Roman" w:eastAsia="Times New Roman" w:hAnsi="Times New Roman" w:cs="Times New Roman"/>
                <w:sz w:val="24"/>
                <w:szCs w:val="24"/>
              </w:rPr>
              <w:t>ể </w:t>
            </w:r>
            <w:r w:rsidRPr="001E6447">
              <w:rPr>
                <w:rFonts w:ascii="Times New Roman" w:eastAsia="Times New Roman" w:hAnsi="Times New Roman" w:cs="Times New Roman"/>
                <w:sz w:val="24"/>
                <w:szCs w:val="24"/>
                <w:lang w:val="vi-VN"/>
              </w:rPr>
              <w:t>chất, bệnh lý</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Các yếu tố xã hội</w:t>
            </w:r>
          </w:p>
        </w:tc>
      </w:tr>
      <w:tr w:rsidR="001E6447" w:rsidRPr="001E6447" w:rsidTr="001E6447">
        <w:trPr>
          <w:tblCellSpacing w:w="0" w:type="dxa"/>
        </w:trPr>
        <w:tc>
          <w:tcPr>
            <w:tcW w:w="95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lastRenderedPageBreak/>
              <w:t>3. Môi trường làm việc</w:t>
            </w:r>
          </w:p>
        </w:tc>
        <w:tc>
          <w:tcPr>
            <w:tcW w:w="4000" w:type="pct"/>
            <w:gridSpan w:val="5"/>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Cơ sở vật chất, hạ t</w:t>
            </w:r>
            <w:r w:rsidRPr="001E6447">
              <w:rPr>
                <w:rFonts w:ascii="Times New Roman" w:eastAsia="Times New Roman" w:hAnsi="Times New Roman" w:cs="Times New Roman"/>
                <w:sz w:val="24"/>
                <w:szCs w:val="24"/>
              </w:rPr>
              <w:t>ầ</w:t>
            </w:r>
            <w:r w:rsidRPr="001E6447">
              <w:rPr>
                <w:rFonts w:ascii="Times New Roman" w:eastAsia="Times New Roman" w:hAnsi="Times New Roman" w:cs="Times New Roman"/>
                <w:sz w:val="24"/>
                <w:szCs w:val="24"/>
                <w:lang w:val="vi-VN"/>
              </w:rPr>
              <w:t>ng</w:t>
            </w:r>
            <w:r w:rsidRPr="001E6447">
              <w:rPr>
                <w:rFonts w:ascii="Times New Roman" w:eastAsia="Times New Roman" w:hAnsi="Times New Roman" w:cs="Times New Roman"/>
                <w:sz w:val="24"/>
                <w:szCs w:val="24"/>
              </w:rPr>
              <w:t>, </w:t>
            </w:r>
            <w:r w:rsidRPr="001E6447">
              <w:rPr>
                <w:rFonts w:ascii="Times New Roman" w:eastAsia="Times New Roman" w:hAnsi="Times New Roman" w:cs="Times New Roman"/>
                <w:sz w:val="24"/>
                <w:szCs w:val="24"/>
                <w:lang w:val="vi-VN"/>
              </w:rPr>
              <w:t>trang thiết bị</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Khoảng cách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ến nơi làm việc quá xa</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Đánh giá về độ an toàn, các nguy cơ rủi ro của môi trường làm việc</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Nội quy, quy định và đặc tính kỹ thuật</w:t>
            </w:r>
          </w:p>
        </w:tc>
      </w:tr>
      <w:tr w:rsidR="001E6447" w:rsidRPr="001E6447" w:rsidTr="001E6447">
        <w:trPr>
          <w:tblCellSpacing w:w="0" w:type="dxa"/>
        </w:trPr>
        <w:tc>
          <w:tcPr>
            <w:tcW w:w="95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4. Tổ chức/ dịch vụ</w:t>
            </w:r>
          </w:p>
        </w:tc>
        <w:tc>
          <w:tcPr>
            <w:tcW w:w="4000" w:type="pct"/>
            <w:gridSpan w:val="5"/>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Các ch</w:t>
            </w:r>
            <w:r w:rsidRPr="001E6447">
              <w:rPr>
                <w:rFonts w:ascii="Times New Roman" w:eastAsia="Times New Roman" w:hAnsi="Times New Roman" w:cs="Times New Roman"/>
                <w:sz w:val="24"/>
                <w:szCs w:val="24"/>
              </w:rPr>
              <w:t>í</w:t>
            </w:r>
            <w:r w:rsidRPr="001E6447">
              <w:rPr>
                <w:rFonts w:ascii="Times New Roman" w:eastAsia="Times New Roman" w:hAnsi="Times New Roman" w:cs="Times New Roman"/>
                <w:sz w:val="24"/>
                <w:szCs w:val="24"/>
                <w:lang w:val="vi-VN"/>
              </w:rPr>
              <w:t>nh sách, quy trình, hướng dẫn chuyên môn</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Tuân th</w:t>
            </w:r>
            <w:r w:rsidRPr="001E6447">
              <w:rPr>
                <w:rFonts w:ascii="Times New Roman" w:eastAsia="Times New Roman" w:hAnsi="Times New Roman" w:cs="Times New Roman"/>
                <w:sz w:val="24"/>
                <w:szCs w:val="24"/>
              </w:rPr>
              <w:t>ủ </w:t>
            </w:r>
            <w:r w:rsidRPr="001E6447">
              <w:rPr>
                <w:rFonts w:ascii="Times New Roman" w:eastAsia="Times New Roman" w:hAnsi="Times New Roman" w:cs="Times New Roman"/>
                <w:sz w:val="24"/>
                <w:szCs w:val="24"/>
                <w:lang w:val="vi-VN"/>
              </w:rPr>
              <w:t>quy trình thực hành chuẩn</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Văn hóa tổ chức</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Làm việc nhóm</w:t>
            </w:r>
          </w:p>
        </w:tc>
      </w:tr>
      <w:tr w:rsidR="001E6447" w:rsidRPr="001E6447" w:rsidTr="001E6447">
        <w:trPr>
          <w:tblCellSpacing w:w="0" w:type="dxa"/>
        </w:trPr>
        <w:tc>
          <w:tcPr>
            <w:tcW w:w="95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5. Y</w:t>
            </w:r>
            <w:r w:rsidRPr="001E6447">
              <w:rPr>
                <w:rFonts w:ascii="Times New Roman" w:eastAsia="Times New Roman" w:hAnsi="Times New Roman" w:cs="Times New Roman"/>
                <w:b/>
                <w:bCs/>
                <w:sz w:val="24"/>
                <w:szCs w:val="24"/>
              </w:rPr>
              <w:t>ế</w:t>
            </w:r>
            <w:r w:rsidRPr="001E6447">
              <w:rPr>
                <w:rFonts w:ascii="Times New Roman" w:eastAsia="Times New Roman" w:hAnsi="Times New Roman" w:cs="Times New Roman"/>
                <w:b/>
                <w:bCs/>
                <w:sz w:val="24"/>
                <w:szCs w:val="24"/>
                <w:lang w:val="vi-VN"/>
              </w:rPr>
              <w:t>u t</w:t>
            </w:r>
            <w:r w:rsidRPr="001E6447">
              <w:rPr>
                <w:rFonts w:ascii="Times New Roman" w:eastAsia="Times New Roman" w:hAnsi="Times New Roman" w:cs="Times New Roman"/>
                <w:b/>
                <w:bCs/>
                <w:sz w:val="24"/>
                <w:szCs w:val="24"/>
              </w:rPr>
              <w:t>ố</w:t>
            </w:r>
            <w:r w:rsidRPr="001E6447">
              <w:rPr>
                <w:rFonts w:ascii="Times New Roman" w:eastAsia="Times New Roman" w:hAnsi="Times New Roman" w:cs="Times New Roman"/>
                <w:b/>
                <w:bCs/>
                <w:sz w:val="24"/>
                <w:szCs w:val="24"/>
                <w:lang w:val="vi-VN"/>
              </w:rPr>
              <w:t> bên ngoài</w:t>
            </w:r>
          </w:p>
        </w:tc>
        <w:tc>
          <w:tcPr>
            <w:tcW w:w="4000" w:type="pct"/>
            <w:gridSpan w:val="5"/>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Môi trường tự nhi</w:t>
            </w:r>
            <w:r w:rsidRPr="001E6447">
              <w:rPr>
                <w:rFonts w:ascii="Times New Roman" w:eastAsia="Times New Roman" w:hAnsi="Times New Roman" w:cs="Times New Roman"/>
                <w:sz w:val="24"/>
                <w:szCs w:val="24"/>
              </w:rPr>
              <w:t>ê</w:t>
            </w:r>
            <w:r w:rsidRPr="001E6447">
              <w:rPr>
                <w:rFonts w:ascii="Times New Roman" w:eastAsia="Times New Roman" w:hAnsi="Times New Roman" w:cs="Times New Roman"/>
                <w:sz w:val="24"/>
                <w:szCs w:val="24"/>
                <w:lang w:val="vi-VN"/>
              </w:rPr>
              <w:t>n</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Sản phẩm, công nghệ và </w:t>
            </w:r>
            <w:r w:rsidRPr="001E6447">
              <w:rPr>
                <w:rFonts w:ascii="Times New Roman" w:eastAsia="Times New Roman" w:hAnsi="Times New Roman" w:cs="Times New Roman"/>
                <w:sz w:val="24"/>
                <w:szCs w:val="24"/>
              </w:rPr>
              <w:t>cơ sở </w:t>
            </w:r>
            <w:r w:rsidRPr="001E6447">
              <w:rPr>
                <w:rFonts w:ascii="Times New Roman" w:eastAsia="Times New Roman" w:hAnsi="Times New Roman" w:cs="Times New Roman"/>
                <w:sz w:val="24"/>
                <w:szCs w:val="24"/>
                <w:lang w:val="vi-VN"/>
              </w:rPr>
              <w:t>hạ tầng</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Quy tr</w:t>
            </w:r>
            <w:r w:rsidRPr="001E6447">
              <w:rPr>
                <w:rFonts w:ascii="Times New Roman" w:eastAsia="Times New Roman" w:hAnsi="Times New Roman" w:cs="Times New Roman"/>
                <w:sz w:val="24"/>
                <w:szCs w:val="24"/>
              </w:rPr>
              <w:t>ì</w:t>
            </w:r>
            <w:r w:rsidRPr="001E6447">
              <w:rPr>
                <w:rFonts w:ascii="Times New Roman" w:eastAsia="Times New Roman" w:hAnsi="Times New Roman" w:cs="Times New Roman"/>
                <w:sz w:val="24"/>
                <w:szCs w:val="24"/>
                <w:lang w:val="vi-VN"/>
              </w:rPr>
              <w:t>nh, hệ thống dịch vụ</w:t>
            </w:r>
          </w:p>
        </w:tc>
      </w:tr>
      <w:tr w:rsidR="001E6447" w:rsidRPr="001E6447" w:rsidTr="001E6447">
        <w:trPr>
          <w:tblCellSpacing w:w="0" w:type="dxa"/>
        </w:trPr>
        <w:tc>
          <w:tcPr>
            <w:tcW w:w="950" w:type="pct"/>
            <w:tcBorders>
              <w:top w:val="single" w:sz="8" w:space="0" w:color="auto"/>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6. Khác</w:t>
            </w:r>
          </w:p>
        </w:tc>
        <w:tc>
          <w:tcPr>
            <w:tcW w:w="4000" w:type="pct"/>
            <w:gridSpan w:val="5"/>
            <w:tcBorders>
              <w:top w:val="single" w:sz="8" w:space="0" w:color="auto"/>
              <w:left w:val="single" w:sz="8" w:space="0" w:color="auto"/>
              <w:bottom w:val="single" w:sz="8" w:space="0" w:color="auto"/>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Các yếu tố không đề cập trong các mục </w:t>
            </w:r>
            <w:r w:rsidRPr="001E6447">
              <w:rPr>
                <w:rFonts w:ascii="Times New Roman" w:eastAsia="Times New Roman" w:hAnsi="Times New Roman" w:cs="Times New Roman"/>
                <w:sz w:val="24"/>
                <w:szCs w:val="24"/>
              </w:rPr>
              <w:t>t</w:t>
            </w:r>
            <w:r w:rsidRPr="001E6447">
              <w:rPr>
                <w:rFonts w:ascii="Times New Roman" w:eastAsia="Times New Roman" w:hAnsi="Times New Roman" w:cs="Times New Roman"/>
                <w:sz w:val="24"/>
                <w:szCs w:val="24"/>
                <w:lang w:val="vi-VN"/>
              </w:rPr>
              <w:t>ừ 1 đến 5</w:t>
            </w:r>
          </w:p>
        </w:tc>
      </w:tr>
      <w:tr w:rsidR="001E6447" w:rsidRPr="001E6447" w:rsidTr="001E6447">
        <w:trPr>
          <w:tblCellSpacing w:w="0" w:type="dxa"/>
        </w:trPr>
        <w:tc>
          <w:tcPr>
            <w:tcW w:w="2205" w:type="dxa"/>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c>
          <w:tcPr>
            <w:tcW w:w="1290" w:type="dxa"/>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c>
          <w:tcPr>
            <w:tcW w:w="3960" w:type="dxa"/>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c>
          <w:tcPr>
            <w:tcW w:w="150" w:type="dxa"/>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c>
          <w:tcPr>
            <w:tcW w:w="150" w:type="dxa"/>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c>
          <w:tcPr>
            <w:tcW w:w="3435" w:type="dxa"/>
            <w:vAlign w:val="center"/>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r>
    </w:tbl>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lang w:val="vi-VN"/>
        </w:rPr>
        <w:t> </w:t>
      </w:r>
    </w:p>
    <w:tbl>
      <w:tblPr>
        <w:tblW w:w="5000" w:type="pct"/>
        <w:tblCellSpacing w:w="0" w:type="dxa"/>
        <w:tblCellMar>
          <w:left w:w="0" w:type="dxa"/>
          <w:right w:w="0" w:type="dxa"/>
        </w:tblCellMar>
        <w:tblLook w:val="04A0" w:firstRow="1" w:lastRow="0" w:firstColumn="1" w:lastColumn="0" w:noHBand="0" w:noVBand="1"/>
      </w:tblPr>
      <w:tblGrid>
        <w:gridCol w:w="4982"/>
        <w:gridCol w:w="94"/>
        <w:gridCol w:w="4324"/>
      </w:tblGrid>
      <w:tr w:rsidR="001E6447" w:rsidRPr="001E6447" w:rsidTr="001E6447">
        <w:trPr>
          <w:tblCellSpacing w:w="0" w:type="dxa"/>
        </w:trPr>
        <w:tc>
          <w:tcPr>
            <w:tcW w:w="2650" w:type="pct"/>
            <w:tcBorders>
              <w:top w:val="single" w:sz="8" w:space="0" w:color="auto"/>
              <w:left w:val="single" w:sz="8" w:space="0" w:color="auto"/>
              <w:bottom w:val="nil"/>
              <w:right w:val="nil"/>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V. Hành động khắc phục sự c</w:t>
            </w:r>
            <w:r w:rsidRPr="001E6447">
              <w:rPr>
                <w:rFonts w:ascii="Times New Roman" w:eastAsia="Times New Roman" w:hAnsi="Times New Roman" w:cs="Times New Roman"/>
                <w:b/>
                <w:bCs/>
                <w:sz w:val="24"/>
                <w:szCs w:val="24"/>
              </w:rPr>
              <w:t>ố</w:t>
            </w:r>
          </w:p>
        </w:tc>
        <w:tc>
          <w:tcPr>
            <w:tcW w:w="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c>
          <w:tcPr>
            <w:tcW w:w="2250" w:type="pct"/>
            <w:tcBorders>
              <w:top w:val="single" w:sz="8" w:space="0" w:color="auto"/>
              <w:left w:val="nil"/>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VI. Đề xuất khuyến cáo ph</w:t>
            </w:r>
            <w:r w:rsidRPr="001E6447">
              <w:rPr>
                <w:rFonts w:ascii="Times New Roman" w:eastAsia="Times New Roman" w:hAnsi="Times New Roman" w:cs="Times New Roman"/>
                <w:b/>
                <w:bCs/>
                <w:sz w:val="24"/>
                <w:szCs w:val="24"/>
              </w:rPr>
              <w:t>ò</w:t>
            </w:r>
            <w:r w:rsidRPr="001E6447">
              <w:rPr>
                <w:rFonts w:ascii="Times New Roman" w:eastAsia="Times New Roman" w:hAnsi="Times New Roman" w:cs="Times New Roman"/>
                <w:b/>
                <w:bCs/>
                <w:sz w:val="24"/>
                <w:szCs w:val="24"/>
                <w:lang w:val="vi-VN"/>
              </w:rPr>
              <w:t>ng ngừa sự </w:t>
            </w:r>
            <w:r w:rsidRPr="001E6447">
              <w:rPr>
                <w:rFonts w:ascii="Times New Roman" w:eastAsia="Times New Roman" w:hAnsi="Times New Roman" w:cs="Times New Roman"/>
                <w:b/>
                <w:bCs/>
                <w:sz w:val="24"/>
                <w:szCs w:val="24"/>
              </w:rPr>
              <w:t>cố</w:t>
            </w:r>
          </w:p>
        </w:tc>
      </w:tr>
      <w:tr w:rsidR="001E6447" w:rsidRPr="001E6447" w:rsidTr="001E6447">
        <w:trPr>
          <w:tblCellSpacing w:w="0" w:type="dxa"/>
        </w:trPr>
        <w:tc>
          <w:tcPr>
            <w:tcW w:w="265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Mô tả hành động xử lý sự cố</w:t>
            </w:r>
          </w:p>
        </w:tc>
        <w:tc>
          <w:tcPr>
            <w:tcW w:w="0" w:type="pct"/>
            <w:tcBorders>
              <w:top w:val="single" w:sz="8" w:space="0" w:color="auto"/>
              <w:left w:val="single" w:sz="8" w:space="0" w:color="auto"/>
              <w:bottom w:val="nil"/>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c>
          <w:tcPr>
            <w:tcW w:w="2250" w:type="pct"/>
            <w:tcBorders>
              <w:top w:val="single" w:sz="8" w:space="0" w:color="auto"/>
              <w:left w:val="nil"/>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Ghi đề xuất khuyến cáo phòng ngừa</w:t>
            </w:r>
          </w:p>
        </w:tc>
      </w:tr>
      <w:tr w:rsidR="001E6447" w:rsidRPr="001E6447" w:rsidTr="001E6447">
        <w:trPr>
          <w:tblCellSpacing w:w="0" w:type="dxa"/>
        </w:trPr>
        <w:tc>
          <w:tcPr>
            <w:tcW w:w="5000" w:type="pct"/>
            <w:gridSpan w:val="3"/>
            <w:tcBorders>
              <w:top w:val="single" w:sz="8" w:space="0" w:color="auto"/>
              <w:left w:val="nil"/>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B. Dành cho cấp quản lý</w:t>
            </w:r>
          </w:p>
        </w:tc>
      </w:tr>
      <w:tr w:rsidR="001E6447" w:rsidRPr="001E6447" w:rsidTr="001E6447">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rPr>
              <w:t>I</w:t>
            </w:r>
            <w:r w:rsidRPr="001E6447">
              <w:rPr>
                <w:rFonts w:ascii="Times New Roman" w:eastAsia="Times New Roman" w:hAnsi="Times New Roman" w:cs="Times New Roman"/>
                <w:b/>
                <w:bCs/>
                <w:sz w:val="24"/>
                <w:szCs w:val="24"/>
                <w:lang w:val="vi-VN"/>
              </w:rPr>
              <w:t>. </w:t>
            </w:r>
            <w:r w:rsidRPr="001E6447">
              <w:rPr>
                <w:rFonts w:ascii="Times New Roman" w:eastAsia="Times New Roman" w:hAnsi="Times New Roman" w:cs="Times New Roman"/>
                <w:b/>
                <w:bCs/>
                <w:sz w:val="24"/>
                <w:szCs w:val="24"/>
              </w:rPr>
              <w:t>Đ</w:t>
            </w:r>
            <w:r w:rsidRPr="001E6447">
              <w:rPr>
                <w:rFonts w:ascii="Times New Roman" w:eastAsia="Times New Roman" w:hAnsi="Times New Roman" w:cs="Times New Roman"/>
                <w:b/>
                <w:bCs/>
                <w:sz w:val="24"/>
                <w:szCs w:val="24"/>
                <w:lang w:val="vi-VN"/>
              </w:rPr>
              <w:t>ánh giá của T</w:t>
            </w:r>
            <w:r w:rsidRPr="001E6447">
              <w:rPr>
                <w:rFonts w:ascii="Times New Roman" w:eastAsia="Times New Roman" w:hAnsi="Times New Roman" w:cs="Times New Roman"/>
                <w:b/>
                <w:bCs/>
                <w:sz w:val="24"/>
                <w:szCs w:val="24"/>
              </w:rPr>
              <w:t>rưở</w:t>
            </w:r>
            <w:r w:rsidRPr="001E6447">
              <w:rPr>
                <w:rFonts w:ascii="Times New Roman" w:eastAsia="Times New Roman" w:hAnsi="Times New Roman" w:cs="Times New Roman"/>
                <w:b/>
                <w:bCs/>
                <w:sz w:val="24"/>
                <w:szCs w:val="24"/>
                <w:lang w:val="vi-VN"/>
              </w:rPr>
              <w:t>ng nhóm chuyên gia</w:t>
            </w:r>
          </w:p>
        </w:tc>
      </w:tr>
      <w:tr w:rsidR="001E6447" w:rsidRPr="001E6447" w:rsidTr="001E6447">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Mô t</w:t>
            </w:r>
            <w:r w:rsidRPr="001E6447">
              <w:rPr>
                <w:rFonts w:ascii="Times New Roman" w:eastAsia="Times New Roman" w:hAnsi="Times New Roman" w:cs="Times New Roman"/>
                <w:sz w:val="24"/>
                <w:szCs w:val="24"/>
              </w:rPr>
              <w:t>ả </w:t>
            </w:r>
            <w:r w:rsidRPr="001E6447">
              <w:rPr>
                <w:rFonts w:ascii="Times New Roman" w:eastAsia="Times New Roman" w:hAnsi="Times New Roman" w:cs="Times New Roman"/>
                <w:sz w:val="24"/>
                <w:szCs w:val="24"/>
                <w:lang w:val="vi-VN"/>
              </w:rPr>
              <w:t>kết quả phát hiện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ược (không lặp lại các mô </w:t>
            </w:r>
            <w:r w:rsidRPr="001E6447">
              <w:rPr>
                <w:rFonts w:ascii="Times New Roman" w:eastAsia="Times New Roman" w:hAnsi="Times New Roman" w:cs="Times New Roman"/>
                <w:sz w:val="24"/>
                <w:szCs w:val="24"/>
              </w:rPr>
              <w:t>t</w:t>
            </w:r>
            <w:r w:rsidRPr="001E6447">
              <w:rPr>
                <w:rFonts w:ascii="Times New Roman" w:eastAsia="Times New Roman" w:hAnsi="Times New Roman" w:cs="Times New Roman"/>
                <w:sz w:val="24"/>
                <w:szCs w:val="24"/>
                <w:lang w:val="vi-VN"/>
              </w:rPr>
              <w:t>ả sự c</w:t>
            </w:r>
            <w:r w:rsidRPr="001E6447">
              <w:rPr>
                <w:rFonts w:ascii="Times New Roman" w:eastAsia="Times New Roman" w:hAnsi="Times New Roman" w:cs="Times New Roman"/>
                <w:sz w:val="24"/>
                <w:szCs w:val="24"/>
              </w:rPr>
              <w:t>ố</w:t>
            </w:r>
            <w:r w:rsidRPr="001E6447">
              <w:rPr>
                <w:rFonts w:ascii="Times New Roman" w:eastAsia="Times New Roman" w:hAnsi="Times New Roman" w:cs="Times New Roman"/>
                <w:sz w:val="24"/>
                <w:szCs w:val="24"/>
                <w:lang w:val="vi-VN"/>
              </w:rPr>
              <w:t>)</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 </w:t>
            </w:r>
          </w:p>
        </w:tc>
      </w:tr>
      <w:tr w:rsidR="001E6447" w:rsidRPr="001E6447" w:rsidTr="001E6447">
        <w:trPr>
          <w:tblCellSpacing w:w="0" w:type="dxa"/>
        </w:trPr>
        <w:tc>
          <w:tcPr>
            <w:tcW w:w="2700" w:type="pct"/>
            <w:gridSpan w:val="2"/>
            <w:tcBorders>
              <w:top w:val="single" w:sz="8" w:space="0" w:color="auto"/>
              <w:left w:val="single" w:sz="8" w:space="0" w:color="auto"/>
              <w:bottom w:val="nil"/>
              <w:right w:val="nil"/>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Đã thảo luận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ưa khuyến cáo/hướng xử lý với người báo cáo</w:t>
            </w:r>
          </w:p>
        </w:tc>
        <w:tc>
          <w:tcPr>
            <w:tcW w:w="2250" w:type="pct"/>
            <w:tcBorders>
              <w:top w:val="single" w:sz="8" w:space="0" w:color="auto"/>
              <w:left w:val="nil"/>
              <w:bottom w:val="nil"/>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Có □ Không □ Không ghi nhận</w:t>
            </w:r>
          </w:p>
        </w:tc>
      </w:tr>
      <w:tr w:rsidR="001E6447" w:rsidRPr="001E6447" w:rsidTr="001E6447">
        <w:trPr>
          <w:tblCellSpacing w:w="0" w:type="dxa"/>
        </w:trPr>
        <w:tc>
          <w:tcPr>
            <w:tcW w:w="2650" w:type="pct"/>
            <w:tcBorders>
              <w:top w:val="single" w:sz="8" w:space="0" w:color="auto"/>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Phù hợp với các khuyến cáo ch</w:t>
            </w:r>
            <w:r w:rsidRPr="001E6447">
              <w:rPr>
                <w:rFonts w:ascii="Times New Roman" w:eastAsia="Times New Roman" w:hAnsi="Times New Roman" w:cs="Times New Roman"/>
                <w:sz w:val="24"/>
                <w:szCs w:val="24"/>
              </w:rPr>
              <w:t>í</w:t>
            </w:r>
            <w:r w:rsidRPr="001E6447">
              <w:rPr>
                <w:rFonts w:ascii="Times New Roman" w:eastAsia="Times New Roman" w:hAnsi="Times New Roman" w:cs="Times New Roman"/>
                <w:sz w:val="24"/>
                <w:szCs w:val="24"/>
                <w:lang w:val="vi-VN"/>
              </w:rPr>
              <w:t>nh thức </w:t>
            </w:r>
            <w:r w:rsidRPr="001E6447">
              <w:rPr>
                <w:rFonts w:ascii="Times New Roman" w:eastAsia="Times New Roman" w:hAnsi="Times New Roman" w:cs="Times New Roman"/>
                <w:sz w:val="24"/>
                <w:szCs w:val="24"/>
              </w:rPr>
              <w:t>đ</w:t>
            </w:r>
            <w:r w:rsidRPr="001E6447">
              <w:rPr>
                <w:rFonts w:ascii="Times New Roman" w:eastAsia="Times New Roman" w:hAnsi="Times New Roman" w:cs="Times New Roman"/>
                <w:sz w:val="24"/>
                <w:szCs w:val="24"/>
                <w:lang w:val="vi-VN"/>
              </w:rPr>
              <w:t>ược ban hành Ghi cụ thể khuyến c</w:t>
            </w:r>
            <w:r w:rsidRPr="001E6447">
              <w:rPr>
                <w:rFonts w:ascii="Times New Roman" w:eastAsia="Times New Roman" w:hAnsi="Times New Roman" w:cs="Times New Roman"/>
                <w:sz w:val="24"/>
                <w:szCs w:val="24"/>
              </w:rPr>
              <w:t>á</w:t>
            </w:r>
            <w:r w:rsidRPr="001E6447">
              <w:rPr>
                <w:rFonts w:ascii="Times New Roman" w:eastAsia="Times New Roman" w:hAnsi="Times New Roman" w:cs="Times New Roman"/>
                <w:sz w:val="24"/>
                <w:szCs w:val="24"/>
                <w:lang w:val="vi-VN"/>
              </w:rPr>
              <w:t>o:</w:t>
            </w:r>
          </w:p>
        </w:tc>
        <w:tc>
          <w:tcPr>
            <w:tcW w:w="0" w:type="pct"/>
            <w:tcBorders>
              <w:top w:val="single" w:sz="8" w:space="0" w:color="auto"/>
              <w:left w:val="nil"/>
              <w:bottom w:val="single" w:sz="8" w:space="0" w:color="auto"/>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c>
          <w:tcPr>
            <w:tcW w:w="2250" w:type="pct"/>
            <w:tcBorders>
              <w:top w:val="single" w:sz="8" w:space="0" w:color="auto"/>
              <w:left w:val="nil"/>
              <w:bottom w:val="single" w:sz="8" w:space="0" w:color="auto"/>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Có □ Không □ Không ghi nhận</w:t>
            </w:r>
          </w:p>
        </w:tc>
      </w:tr>
    </w:tbl>
    <w:p w:rsidR="001E6447" w:rsidRDefault="001E6447" w:rsidP="001E6447">
      <w:pPr>
        <w:shd w:val="clear" w:color="auto" w:fill="FFFFFF"/>
        <w:spacing w:before="120" w:after="120" w:line="234" w:lineRule="atLeast"/>
        <w:rPr>
          <w:rFonts w:ascii="Arial" w:eastAsia="Times New Roman" w:hAnsi="Arial" w:cs="Arial"/>
          <w:b/>
          <w:bCs/>
          <w:color w:val="000000"/>
          <w:sz w:val="18"/>
          <w:szCs w:val="18"/>
        </w:rPr>
      </w:pPr>
    </w:p>
    <w:p w:rsidR="001E6447" w:rsidRDefault="001E6447" w:rsidP="001E6447">
      <w:pPr>
        <w:shd w:val="clear" w:color="auto" w:fill="FFFFFF"/>
        <w:spacing w:before="120" w:after="120" w:line="234" w:lineRule="atLeast"/>
        <w:rPr>
          <w:rFonts w:ascii="Arial" w:eastAsia="Times New Roman" w:hAnsi="Arial" w:cs="Arial"/>
          <w:b/>
          <w:bCs/>
          <w:color w:val="000000"/>
          <w:sz w:val="18"/>
          <w:szCs w:val="18"/>
        </w:rPr>
      </w:pP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bookmarkStart w:id="38" w:name="_GoBack"/>
      <w:bookmarkEnd w:id="38"/>
      <w:r w:rsidRPr="001E6447">
        <w:rPr>
          <w:rFonts w:ascii="Arial" w:eastAsia="Times New Roman" w:hAnsi="Arial" w:cs="Arial"/>
          <w:b/>
          <w:bCs/>
          <w:color w:val="000000"/>
          <w:sz w:val="18"/>
          <w:szCs w:val="18"/>
        </w:rPr>
        <w:lastRenderedPageBreak/>
        <w:t>II</w:t>
      </w:r>
      <w:r w:rsidRPr="001E6447">
        <w:rPr>
          <w:rFonts w:ascii="Arial" w:eastAsia="Times New Roman" w:hAnsi="Arial" w:cs="Arial"/>
          <w:b/>
          <w:bCs/>
          <w:color w:val="000000"/>
          <w:sz w:val="18"/>
          <w:szCs w:val="18"/>
          <w:lang w:val="vi-VN"/>
        </w:rPr>
        <w:t>. Đánh giá mức độ t</w:t>
      </w:r>
      <w:r w:rsidRPr="001E6447">
        <w:rPr>
          <w:rFonts w:ascii="Arial" w:eastAsia="Times New Roman" w:hAnsi="Arial" w:cs="Arial"/>
          <w:b/>
          <w:bCs/>
          <w:color w:val="000000"/>
          <w:sz w:val="18"/>
          <w:szCs w:val="18"/>
        </w:rPr>
        <w:t>ổ</w:t>
      </w:r>
      <w:r w:rsidRPr="001E6447">
        <w:rPr>
          <w:rFonts w:ascii="Arial" w:eastAsia="Times New Roman" w:hAnsi="Arial" w:cs="Arial"/>
          <w:b/>
          <w:bCs/>
          <w:color w:val="000000"/>
          <w:sz w:val="18"/>
          <w:szCs w:val="18"/>
          <w:lang w:val="vi-VN"/>
        </w:rPr>
        <w:t>n thương</w:t>
      </w:r>
    </w:p>
    <w:tbl>
      <w:tblPr>
        <w:tblW w:w="5000" w:type="pct"/>
        <w:tblCellSpacing w:w="0" w:type="dxa"/>
        <w:tblCellMar>
          <w:left w:w="0" w:type="dxa"/>
          <w:right w:w="0" w:type="dxa"/>
        </w:tblCellMar>
        <w:tblLook w:val="04A0" w:firstRow="1" w:lastRow="0" w:firstColumn="1" w:lastColumn="0" w:noHBand="0" w:noVBand="1"/>
      </w:tblPr>
      <w:tblGrid>
        <w:gridCol w:w="2914"/>
        <w:gridCol w:w="1128"/>
        <w:gridCol w:w="846"/>
        <w:gridCol w:w="4512"/>
      </w:tblGrid>
      <w:tr w:rsidR="001E6447" w:rsidRPr="001E6447" w:rsidTr="001E6447">
        <w:trPr>
          <w:tblCellSpacing w:w="0" w:type="dxa"/>
        </w:trPr>
        <w:tc>
          <w:tcPr>
            <w:tcW w:w="2150" w:type="pct"/>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Trên người bệnh</w:t>
            </w:r>
          </w:p>
        </w:tc>
        <w:tc>
          <w:tcPr>
            <w:tcW w:w="450" w:type="pct"/>
            <w:vMerge w:val="restart"/>
            <w:tcBorders>
              <w:top w:val="single" w:sz="8" w:space="0" w:color="auto"/>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c>
          <w:tcPr>
            <w:tcW w:w="2350" w:type="pct"/>
            <w:tcBorders>
              <w:top w:val="single" w:sz="8" w:space="0" w:color="auto"/>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b/>
                <w:bCs/>
                <w:sz w:val="24"/>
                <w:szCs w:val="24"/>
                <w:lang w:val="vi-VN"/>
              </w:rPr>
              <w:t>Trên tổ chức</w:t>
            </w:r>
          </w:p>
        </w:tc>
      </w:tr>
      <w:tr w:rsidR="001E6447" w:rsidRPr="001E6447" w:rsidTr="001E6447">
        <w:trPr>
          <w:tblCellSpacing w:w="0" w:type="dxa"/>
        </w:trPr>
        <w:tc>
          <w:tcPr>
            <w:tcW w:w="1550" w:type="pct"/>
            <w:tcBorders>
              <w:top w:val="nil"/>
              <w:left w:val="single" w:sz="8" w:space="0" w:color="auto"/>
              <w:bottom w:val="single" w:sz="8" w:space="0" w:color="auto"/>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1. Chưa xảy ra (NC0)</w:t>
            </w:r>
          </w:p>
        </w:tc>
        <w:tc>
          <w:tcPr>
            <w:tcW w:w="5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w:t>
            </w:r>
            <w:r w:rsidRPr="001E6447">
              <w:rPr>
                <w:rFonts w:ascii="Times New Roman" w:eastAsia="Times New Roman" w:hAnsi="Times New Roman" w:cs="Times New Roman"/>
                <w:sz w:val="24"/>
                <w:szCs w:val="24"/>
              </w:rPr>
              <w:t> A</w:t>
            </w:r>
          </w:p>
        </w:tc>
        <w:tc>
          <w:tcPr>
            <w:tcW w:w="0" w:type="auto"/>
            <w:vMerge/>
            <w:tcBorders>
              <w:top w:val="single" w:sz="8" w:space="0" w:color="auto"/>
              <w:left w:val="nil"/>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23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w:t>
            </w:r>
            <w:r w:rsidRPr="001E6447">
              <w:rPr>
                <w:rFonts w:ascii="Times New Roman" w:eastAsia="Times New Roman" w:hAnsi="Times New Roman" w:cs="Times New Roman"/>
                <w:sz w:val="24"/>
                <w:szCs w:val="24"/>
              </w:rPr>
              <w:t>ổ</w:t>
            </w:r>
            <w:r w:rsidRPr="001E6447">
              <w:rPr>
                <w:rFonts w:ascii="Times New Roman" w:eastAsia="Times New Roman" w:hAnsi="Times New Roman" w:cs="Times New Roman"/>
                <w:sz w:val="24"/>
                <w:szCs w:val="24"/>
                <w:lang w:val="vi-VN"/>
              </w:rPr>
              <w:t>n hại tài s</w:t>
            </w:r>
            <w:r w:rsidRPr="001E6447">
              <w:rPr>
                <w:rFonts w:ascii="Times New Roman" w:eastAsia="Times New Roman" w:hAnsi="Times New Roman" w:cs="Times New Roman"/>
                <w:sz w:val="24"/>
                <w:szCs w:val="24"/>
              </w:rPr>
              <w:t>ả</w:t>
            </w:r>
            <w:r w:rsidRPr="001E6447">
              <w:rPr>
                <w:rFonts w:ascii="Times New Roman" w:eastAsia="Times New Roman" w:hAnsi="Times New Roman" w:cs="Times New Roman"/>
                <w:sz w:val="24"/>
                <w:szCs w:val="24"/>
                <w:lang w:val="vi-VN"/>
              </w:rPr>
              <w:t>n</w:t>
            </w:r>
          </w:p>
        </w:tc>
      </w:tr>
      <w:tr w:rsidR="001E6447" w:rsidRPr="001E6447" w:rsidTr="001E6447">
        <w:trPr>
          <w:tblCellSpacing w:w="0" w:type="dxa"/>
        </w:trPr>
        <w:tc>
          <w:tcPr>
            <w:tcW w:w="1550" w:type="pct"/>
            <w:vMerge w:val="restart"/>
            <w:tcBorders>
              <w:top w:val="nil"/>
              <w:left w:val="single" w:sz="8" w:space="0" w:color="auto"/>
              <w:bottom w:val="single" w:sz="8" w:space="0" w:color="auto"/>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2. Tổn thương nhẹ (NC1)</w:t>
            </w:r>
          </w:p>
        </w:tc>
        <w:tc>
          <w:tcPr>
            <w:tcW w:w="5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w:t>
            </w:r>
            <w:r w:rsidRPr="001E6447">
              <w:rPr>
                <w:rFonts w:ascii="Times New Roman" w:eastAsia="Times New Roman" w:hAnsi="Times New Roman" w:cs="Times New Roman"/>
                <w:sz w:val="24"/>
                <w:szCs w:val="24"/>
              </w:rPr>
              <w:t> B</w:t>
            </w:r>
          </w:p>
        </w:tc>
        <w:tc>
          <w:tcPr>
            <w:tcW w:w="0" w:type="auto"/>
            <w:vMerge/>
            <w:tcBorders>
              <w:top w:val="single" w:sz="8" w:space="0" w:color="auto"/>
              <w:left w:val="nil"/>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23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Tăng nguồn lực phục vụ cho người bệnh</w:t>
            </w:r>
          </w:p>
        </w:tc>
      </w:tr>
      <w:tr w:rsidR="001E6447" w:rsidRPr="001E6447" w:rsidTr="001E64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w:t>
            </w:r>
            <w:r w:rsidRPr="001E6447">
              <w:rPr>
                <w:rFonts w:ascii="Times New Roman" w:eastAsia="Times New Roman" w:hAnsi="Times New Roman" w:cs="Times New Roman"/>
                <w:sz w:val="24"/>
                <w:szCs w:val="24"/>
              </w:rPr>
              <w:t> C</w:t>
            </w:r>
          </w:p>
        </w:tc>
        <w:tc>
          <w:tcPr>
            <w:tcW w:w="0" w:type="auto"/>
            <w:vMerge/>
            <w:tcBorders>
              <w:top w:val="single" w:sz="8" w:space="0" w:color="auto"/>
              <w:left w:val="nil"/>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23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Quan tâm của truy</w:t>
            </w:r>
            <w:r w:rsidRPr="001E6447">
              <w:rPr>
                <w:rFonts w:ascii="Times New Roman" w:eastAsia="Times New Roman" w:hAnsi="Times New Roman" w:cs="Times New Roman"/>
                <w:sz w:val="24"/>
                <w:szCs w:val="24"/>
              </w:rPr>
              <w:t>ề</w:t>
            </w:r>
            <w:r w:rsidRPr="001E6447">
              <w:rPr>
                <w:rFonts w:ascii="Times New Roman" w:eastAsia="Times New Roman" w:hAnsi="Times New Roman" w:cs="Times New Roman"/>
                <w:sz w:val="24"/>
                <w:szCs w:val="24"/>
                <w:lang w:val="vi-VN"/>
              </w:rPr>
              <w:t>n thông</w:t>
            </w:r>
          </w:p>
        </w:tc>
      </w:tr>
      <w:tr w:rsidR="001E6447" w:rsidRPr="001E6447" w:rsidTr="001E64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w:t>
            </w:r>
            <w:r w:rsidRPr="001E6447">
              <w:rPr>
                <w:rFonts w:ascii="Times New Roman" w:eastAsia="Times New Roman" w:hAnsi="Times New Roman" w:cs="Times New Roman"/>
                <w:sz w:val="24"/>
                <w:szCs w:val="24"/>
              </w:rPr>
              <w:t> D</w:t>
            </w:r>
          </w:p>
        </w:tc>
        <w:tc>
          <w:tcPr>
            <w:tcW w:w="0" w:type="auto"/>
            <w:vMerge/>
            <w:tcBorders>
              <w:top w:val="single" w:sz="8" w:space="0" w:color="auto"/>
              <w:left w:val="nil"/>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23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Khiếu nại của người bệnh</w:t>
            </w:r>
          </w:p>
        </w:tc>
      </w:tr>
      <w:tr w:rsidR="001E6447" w:rsidRPr="001E6447" w:rsidTr="001E6447">
        <w:trPr>
          <w:tblCellSpacing w:w="0" w:type="dxa"/>
        </w:trPr>
        <w:tc>
          <w:tcPr>
            <w:tcW w:w="1550" w:type="pct"/>
            <w:vMerge w:val="restart"/>
            <w:tcBorders>
              <w:top w:val="nil"/>
              <w:left w:val="single" w:sz="8" w:space="0" w:color="auto"/>
              <w:bottom w:val="single" w:sz="8" w:space="0" w:color="auto"/>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3. Tổn thương trung bình (NC2)</w:t>
            </w:r>
          </w:p>
        </w:tc>
        <w:tc>
          <w:tcPr>
            <w:tcW w:w="5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w:t>
            </w:r>
            <w:r w:rsidRPr="001E6447">
              <w:rPr>
                <w:rFonts w:ascii="Times New Roman" w:eastAsia="Times New Roman" w:hAnsi="Times New Roman" w:cs="Times New Roman"/>
                <w:sz w:val="24"/>
                <w:szCs w:val="24"/>
              </w:rPr>
              <w:t> E</w:t>
            </w:r>
          </w:p>
        </w:tc>
        <w:tc>
          <w:tcPr>
            <w:tcW w:w="0" w:type="auto"/>
            <w:vMerge/>
            <w:tcBorders>
              <w:top w:val="single" w:sz="8" w:space="0" w:color="auto"/>
              <w:left w:val="nil"/>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23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Tổn hại danh tiếng</w:t>
            </w:r>
          </w:p>
        </w:tc>
      </w:tr>
      <w:tr w:rsidR="001E6447" w:rsidRPr="001E6447" w:rsidTr="001E64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w:t>
            </w:r>
            <w:r w:rsidRPr="001E6447">
              <w:rPr>
                <w:rFonts w:ascii="Times New Roman" w:eastAsia="Times New Roman" w:hAnsi="Times New Roman" w:cs="Times New Roman"/>
                <w:sz w:val="24"/>
                <w:szCs w:val="24"/>
              </w:rPr>
              <w:t> F</w:t>
            </w:r>
          </w:p>
        </w:tc>
        <w:tc>
          <w:tcPr>
            <w:tcW w:w="0" w:type="auto"/>
            <w:vMerge/>
            <w:tcBorders>
              <w:top w:val="single" w:sz="8" w:space="0" w:color="auto"/>
              <w:left w:val="nil"/>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23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Can thiệp của pháp luật</w:t>
            </w:r>
          </w:p>
        </w:tc>
      </w:tr>
      <w:tr w:rsidR="001E6447" w:rsidRPr="001E6447" w:rsidTr="001E6447">
        <w:trPr>
          <w:tblCellSpacing w:w="0" w:type="dxa"/>
        </w:trPr>
        <w:tc>
          <w:tcPr>
            <w:tcW w:w="1550" w:type="pct"/>
            <w:vMerge w:val="restart"/>
            <w:tcBorders>
              <w:top w:val="nil"/>
              <w:left w:val="single" w:sz="8" w:space="0" w:color="auto"/>
              <w:bottom w:val="single" w:sz="8" w:space="0" w:color="auto"/>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rPr>
              <w:t>4. Tổn thương nặng (NC3)</w:t>
            </w:r>
          </w:p>
        </w:tc>
        <w:tc>
          <w:tcPr>
            <w:tcW w:w="5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w:t>
            </w:r>
            <w:r w:rsidRPr="001E6447">
              <w:rPr>
                <w:rFonts w:ascii="Times New Roman" w:eastAsia="Times New Roman" w:hAnsi="Times New Roman" w:cs="Times New Roman"/>
                <w:sz w:val="24"/>
                <w:szCs w:val="24"/>
              </w:rPr>
              <w:t> G</w:t>
            </w:r>
          </w:p>
        </w:tc>
        <w:tc>
          <w:tcPr>
            <w:tcW w:w="0" w:type="auto"/>
            <w:vMerge/>
            <w:tcBorders>
              <w:top w:val="single" w:sz="8" w:space="0" w:color="auto"/>
              <w:left w:val="nil"/>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23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Khác</w:t>
            </w:r>
          </w:p>
        </w:tc>
      </w:tr>
      <w:tr w:rsidR="001E6447" w:rsidRPr="001E6447" w:rsidTr="001E64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w:t>
            </w:r>
            <w:r w:rsidRPr="001E6447">
              <w:rPr>
                <w:rFonts w:ascii="Times New Roman" w:eastAsia="Times New Roman" w:hAnsi="Times New Roman" w:cs="Times New Roman"/>
                <w:sz w:val="24"/>
                <w:szCs w:val="24"/>
              </w:rPr>
              <w:t> H</w:t>
            </w:r>
          </w:p>
        </w:tc>
        <w:tc>
          <w:tcPr>
            <w:tcW w:w="0" w:type="auto"/>
            <w:vMerge/>
            <w:tcBorders>
              <w:top w:val="single" w:sz="8" w:space="0" w:color="auto"/>
              <w:left w:val="nil"/>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2350" w:type="pct"/>
            <w:vMerge w:val="restar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 </w:t>
            </w:r>
          </w:p>
        </w:tc>
      </w:tr>
      <w:tr w:rsidR="001E6447" w:rsidRPr="001E6447" w:rsidTr="001E64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w:t>
            </w:r>
            <w:r w:rsidRPr="001E6447">
              <w:rPr>
                <w:rFonts w:ascii="Times New Roman" w:eastAsia="Times New Roman" w:hAnsi="Times New Roman" w:cs="Times New Roman"/>
                <w:sz w:val="24"/>
                <w:szCs w:val="24"/>
              </w:rPr>
              <w:t> I</w:t>
            </w:r>
          </w:p>
        </w:tc>
        <w:tc>
          <w:tcPr>
            <w:tcW w:w="0" w:type="auto"/>
            <w:vMerge/>
            <w:tcBorders>
              <w:top w:val="single" w:sz="8" w:space="0" w:color="auto"/>
              <w:left w:val="nil"/>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E6447" w:rsidRPr="001E6447" w:rsidRDefault="001E6447" w:rsidP="001E6447">
            <w:pPr>
              <w:spacing w:after="0" w:line="240" w:lineRule="auto"/>
              <w:rPr>
                <w:rFonts w:ascii="Times New Roman" w:eastAsia="Times New Roman" w:hAnsi="Times New Roman" w:cs="Times New Roman"/>
                <w:sz w:val="24"/>
                <w:szCs w:val="24"/>
              </w:rPr>
            </w:pPr>
          </w:p>
        </w:tc>
      </w:tr>
      <w:tr w:rsidR="001E6447" w:rsidRPr="001E6447" w:rsidTr="001E6447">
        <w:trPr>
          <w:tblCellSpacing w:w="0" w:type="dxa"/>
        </w:trPr>
        <w:tc>
          <w:tcPr>
            <w:tcW w:w="2150" w:type="pct"/>
            <w:gridSpan w:val="2"/>
            <w:tcBorders>
              <w:top w:val="nil"/>
              <w:left w:val="single" w:sz="8" w:space="0" w:color="auto"/>
              <w:bottom w:val="single" w:sz="8" w:space="0" w:color="auto"/>
              <w:right w:val="nil"/>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Tên:</w:t>
            </w:r>
          </w:p>
        </w:tc>
        <w:tc>
          <w:tcPr>
            <w:tcW w:w="2850" w:type="pct"/>
            <w:gridSpan w:val="2"/>
            <w:tcBorders>
              <w:top w:val="nil"/>
              <w:left w:val="nil"/>
              <w:bottom w:val="single" w:sz="8" w:space="0" w:color="auto"/>
              <w:right w:val="single" w:sz="8" w:space="0" w:color="auto"/>
            </w:tcBorders>
            <w:shd w:val="clear" w:color="auto" w:fill="FFFFFF"/>
            <w:vAlign w:val="bottom"/>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Ký tên:</w:t>
            </w:r>
          </w:p>
        </w:tc>
      </w:tr>
      <w:tr w:rsidR="001E6447" w:rsidRPr="001E6447" w:rsidTr="001E6447">
        <w:trPr>
          <w:tblCellSpacing w:w="0" w:type="dxa"/>
        </w:trPr>
        <w:tc>
          <w:tcPr>
            <w:tcW w:w="2150" w:type="pct"/>
            <w:gridSpan w:val="2"/>
            <w:tcBorders>
              <w:top w:val="nil"/>
              <w:left w:val="single" w:sz="8" w:space="0" w:color="auto"/>
              <w:bottom w:val="single" w:sz="8" w:space="0" w:color="auto"/>
              <w:right w:val="nil"/>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Chức danh:</w:t>
            </w:r>
          </w:p>
        </w:tc>
        <w:tc>
          <w:tcPr>
            <w:tcW w:w="2850" w:type="pct"/>
            <w:gridSpan w:val="2"/>
            <w:tcBorders>
              <w:top w:val="nil"/>
              <w:left w:val="nil"/>
              <w:bottom w:val="single" w:sz="8" w:space="0" w:color="auto"/>
              <w:right w:val="single" w:sz="8" w:space="0" w:color="auto"/>
            </w:tcBorders>
            <w:shd w:val="clear" w:color="auto" w:fill="FFFFFF"/>
            <w:hideMark/>
          </w:tcPr>
          <w:p w:rsidR="001E6447" w:rsidRPr="001E6447" w:rsidRDefault="001E6447" w:rsidP="001E6447">
            <w:pPr>
              <w:spacing w:before="120" w:after="120" w:line="234" w:lineRule="atLeast"/>
              <w:rPr>
                <w:rFonts w:ascii="Times New Roman" w:eastAsia="Times New Roman" w:hAnsi="Times New Roman" w:cs="Times New Roman"/>
                <w:sz w:val="24"/>
                <w:szCs w:val="24"/>
              </w:rPr>
            </w:pPr>
            <w:r w:rsidRPr="001E6447">
              <w:rPr>
                <w:rFonts w:ascii="Times New Roman" w:eastAsia="Times New Roman" w:hAnsi="Times New Roman" w:cs="Times New Roman"/>
                <w:sz w:val="24"/>
                <w:szCs w:val="24"/>
                <w:lang w:val="vi-VN"/>
              </w:rPr>
              <w:t>Ngày:</w:t>
            </w:r>
            <w:r w:rsidRPr="001E6447">
              <w:rPr>
                <w:rFonts w:ascii="Times New Roman" w:eastAsia="Times New Roman" w:hAnsi="Times New Roman" w:cs="Times New Roman"/>
                <w:sz w:val="24"/>
                <w:szCs w:val="24"/>
              </w:rPr>
              <w:t>  </w:t>
            </w:r>
            <w:r w:rsidRPr="001E6447">
              <w:rPr>
                <w:rFonts w:ascii="Times New Roman" w:eastAsia="Times New Roman" w:hAnsi="Times New Roman" w:cs="Times New Roman"/>
                <w:sz w:val="24"/>
                <w:szCs w:val="24"/>
                <w:lang w:val="vi-VN"/>
              </w:rPr>
              <w:t> / </w:t>
            </w:r>
            <w:r w:rsidRPr="001E6447">
              <w:rPr>
                <w:rFonts w:ascii="Times New Roman" w:eastAsia="Times New Roman" w:hAnsi="Times New Roman" w:cs="Times New Roman"/>
                <w:sz w:val="24"/>
                <w:szCs w:val="24"/>
              </w:rPr>
              <w:t>   </w:t>
            </w:r>
            <w:r w:rsidRPr="001E6447">
              <w:rPr>
                <w:rFonts w:ascii="Times New Roman" w:eastAsia="Times New Roman" w:hAnsi="Times New Roman" w:cs="Times New Roman"/>
                <w:sz w:val="24"/>
                <w:szCs w:val="24"/>
                <w:lang w:val="vi-VN"/>
              </w:rPr>
              <w:t>/ </w:t>
            </w:r>
            <w:r w:rsidRPr="001E6447">
              <w:rPr>
                <w:rFonts w:ascii="Times New Roman" w:eastAsia="Times New Roman" w:hAnsi="Times New Roman" w:cs="Times New Roman"/>
                <w:sz w:val="24"/>
                <w:szCs w:val="24"/>
              </w:rPr>
              <w:t>   </w:t>
            </w:r>
            <w:r w:rsidRPr="001E6447">
              <w:rPr>
                <w:rFonts w:ascii="Times New Roman" w:eastAsia="Times New Roman" w:hAnsi="Times New Roman" w:cs="Times New Roman"/>
                <w:sz w:val="24"/>
                <w:szCs w:val="24"/>
                <w:lang w:val="vi-VN"/>
              </w:rPr>
              <w:t>Giờ:</w:t>
            </w:r>
          </w:p>
        </w:tc>
      </w:tr>
    </w:tbl>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18"/>
          <w:szCs w:val="18"/>
        </w:rPr>
        <w:t> </w:t>
      </w:r>
    </w:p>
    <w:p w:rsidR="001E6447" w:rsidRPr="001E6447" w:rsidRDefault="001E6447" w:rsidP="001E6447">
      <w:pPr>
        <w:shd w:val="clear" w:color="auto" w:fill="FFFFFF"/>
        <w:spacing w:before="120" w:after="120" w:line="234" w:lineRule="atLeast"/>
        <w:rPr>
          <w:rFonts w:ascii="Arial" w:eastAsia="Times New Roman" w:hAnsi="Arial" w:cs="Arial"/>
          <w:color w:val="000000"/>
          <w:sz w:val="18"/>
          <w:szCs w:val="18"/>
        </w:rPr>
      </w:pPr>
      <w:r w:rsidRPr="001E6447">
        <w:rPr>
          <w:rFonts w:ascii="Arial" w:eastAsia="Times New Roman" w:hAnsi="Arial" w:cs="Arial"/>
          <w:color w:val="000000"/>
          <w:sz w:val="24"/>
          <w:szCs w:val="24"/>
        </w:rPr>
        <w:br w:type="textWrapping" w:clear="all"/>
      </w:r>
    </w:p>
    <w:p w:rsidR="001E6447" w:rsidRPr="001E6447" w:rsidRDefault="001E6447" w:rsidP="001E6447">
      <w:pPr>
        <w:shd w:val="clear" w:color="auto" w:fill="FFFFFF"/>
        <w:spacing w:after="0" w:line="240" w:lineRule="auto"/>
        <w:rPr>
          <w:rFonts w:ascii="Arial" w:eastAsia="Times New Roman" w:hAnsi="Arial" w:cs="Arial"/>
          <w:color w:val="000000"/>
          <w:sz w:val="24"/>
          <w:szCs w:val="24"/>
        </w:rPr>
      </w:pPr>
      <w:r w:rsidRPr="001E6447">
        <w:rPr>
          <w:rFonts w:ascii="Arial" w:eastAsia="Times New Roman" w:hAnsi="Arial" w:cs="Arial"/>
          <w:color w:val="000000"/>
          <w:sz w:val="24"/>
          <w:szCs w:val="24"/>
        </w:rPr>
        <w:pict>
          <v:rect id="_x0000_i1025" style="width:154.45pt;height:.75pt" o:hrpct="330" o:hrstd="t" o:hr="t" fillcolor="#a0a0a0" stroked="f"/>
        </w:pic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hyperlink r:id="rId9" w:anchor="_ftnref1" w:tooltip="" w:history="1">
        <w:r w:rsidRPr="001E6447">
          <w:rPr>
            <w:rFonts w:ascii="Arial" w:eastAsia="Times New Roman" w:hAnsi="Arial" w:cs="Arial"/>
            <w:color w:val="000000"/>
            <w:sz w:val="18"/>
            <w:szCs w:val="18"/>
            <w:lang w:val="vi-VN"/>
          </w:rPr>
          <w:t>[1]</w:t>
        </w:r>
      </w:hyperlink>
      <w:r w:rsidRPr="001E6447">
        <w:rPr>
          <w:rFonts w:ascii="Arial" w:eastAsia="Times New Roman" w:hAnsi="Arial" w:cs="Arial"/>
          <w:color w:val="000000"/>
          <w:sz w:val="18"/>
          <w:szCs w:val="18"/>
        </w:rPr>
        <w:t> </w:t>
      </w:r>
      <w:r w:rsidRPr="001E6447">
        <w:rPr>
          <w:rFonts w:ascii="Arial" w:eastAsia="Times New Roman" w:hAnsi="Arial" w:cs="Arial"/>
          <w:color w:val="000000"/>
          <w:sz w:val="18"/>
          <w:szCs w:val="18"/>
          <w:lang w:val="vi-VN"/>
        </w:rPr>
        <w:t>Tổn thương nhẹ là t</w:t>
      </w:r>
      <w:r w:rsidRPr="001E6447">
        <w:rPr>
          <w:rFonts w:ascii="Arial" w:eastAsia="Times New Roman" w:hAnsi="Arial" w:cs="Arial"/>
          <w:color w:val="000000"/>
          <w:sz w:val="18"/>
          <w:szCs w:val="18"/>
        </w:rPr>
        <w:t>ổ</w:t>
      </w:r>
      <w:r w:rsidRPr="001E6447">
        <w:rPr>
          <w:rFonts w:ascii="Arial" w:eastAsia="Times New Roman" w:hAnsi="Arial" w:cs="Arial"/>
          <w:color w:val="000000"/>
          <w:sz w:val="18"/>
          <w:szCs w:val="18"/>
          <w:lang w:val="vi-VN"/>
        </w:rPr>
        <w:t>n thương tự hồi phục hoặc không cần can thiệp điều trị.</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hyperlink r:id="rId10" w:anchor="_ftnref2" w:tooltip="" w:history="1">
        <w:r w:rsidRPr="001E6447">
          <w:rPr>
            <w:rFonts w:ascii="Arial" w:eastAsia="Times New Roman" w:hAnsi="Arial" w:cs="Arial"/>
            <w:color w:val="000000"/>
            <w:sz w:val="18"/>
            <w:szCs w:val="18"/>
            <w:lang w:val="vi-VN"/>
          </w:rPr>
          <w:t>[2]</w:t>
        </w:r>
      </w:hyperlink>
      <w:r w:rsidRPr="001E6447">
        <w:rPr>
          <w:rFonts w:ascii="Arial" w:eastAsia="Times New Roman" w:hAnsi="Arial" w:cs="Arial"/>
          <w:color w:val="000000"/>
          <w:sz w:val="18"/>
          <w:szCs w:val="18"/>
          <w:lang w:val="vi-VN"/>
        </w:rPr>
        <w:t> T</w:t>
      </w:r>
      <w:r w:rsidRPr="001E6447">
        <w:rPr>
          <w:rFonts w:ascii="Arial" w:eastAsia="Times New Roman" w:hAnsi="Arial" w:cs="Arial"/>
          <w:color w:val="000000"/>
          <w:sz w:val="18"/>
          <w:szCs w:val="18"/>
        </w:rPr>
        <w:t>ổ</w:t>
      </w:r>
      <w:r w:rsidRPr="001E6447">
        <w:rPr>
          <w:rFonts w:ascii="Arial" w:eastAsia="Times New Roman" w:hAnsi="Arial" w:cs="Arial"/>
          <w:color w:val="000000"/>
          <w:sz w:val="18"/>
          <w:szCs w:val="18"/>
          <w:lang w:val="vi-VN"/>
        </w:rPr>
        <w:t>n thương trung bình là t</w:t>
      </w:r>
      <w:r w:rsidRPr="001E6447">
        <w:rPr>
          <w:rFonts w:ascii="Arial" w:eastAsia="Times New Roman" w:hAnsi="Arial" w:cs="Arial"/>
          <w:color w:val="000000"/>
          <w:sz w:val="18"/>
          <w:szCs w:val="18"/>
        </w:rPr>
        <w:t>ổ</w:t>
      </w:r>
      <w:r w:rsidRPr="001E6447">
        <w:rPr>
          <w:rFonts w:ascii="Arial" w:eastAsia="Times New Roman" w:hAnsi="Arial" w:cs="Arial"/>
          <w:color w:val="000000"/>
          <w:sz w:val="18"/>
          <w:szCs w:val="18"/>
          <w:lang w:val="vi-VN"/>
        </w:rPr>
        <w:t>n thương đòi h</w:t>
      </w:r>
      <w:r w:rsidRPr="001E6447">
        <w:rPr>
          <w:rFonts w:ascii="Arial" w:eastAsia="Times New Roman" w:hAnsi="Arial" w:cs="Arial"/>
          <w:color w:val="000000"/>
          <w:sz w:val="18"/>
          <w:szCs w:val="18"/>
        </w:rPr>
        <w:t>ỏ</w:t>
      </w:r>
      <w:r w:rsidRPr="001E6447">
        <w:rPr>
          <w:rFonts w:ascii="Arial" w:eastAsia="Times New Roman" w:hAnsi="Arial" w:cs="Arial"/>
          <w:color w:val="000000"/>
          <w:sz w:val="18"/>
          <w:szCs w:val="18"/>
          <w:lang w:val="vi-VN"/>
        </w:rPr>
        <w:t>i can thiệp điều trị</w:t>
      </w:r>
      <w:r w:rsidRPr="001E6447">
        <w:rPr>
          <w:rFonts w:ascii="Arial" w:eastAsia="Times New Roman" w:hAnsi="Arial" w:cs="Arial"/>
          <w:color w:val="000000"/>
          <w:sz w:val="18"/>
          <w:szCs w:val="18"/>
        </w:rPr>
        <w:t>, </w:t>
      </w:r>
      <w:r w:rsidRPr="001E6447">
        <w:rPr>
          <w:rFonts w:ascii="Arial" w:eastAsia="Times New Roman" w:hAnsi="Arial" w:cs="Arial"/>
          <w:color w:val="000000"/>
          <w:sz w:val="18"/>
          <w:szCs w:val="18"/>
          <w:lang w:val="vi-VN"/>
        </w:rPr>
        <w:t>kéo dài thời gian n</w:t>
      </w:r>
      <w:r w:rsidRPr="001E6447">
        <w:rPr>
          <w:rFonts w:ascii="Arial" w:eastAsia="Times New Roman" w:hAnsi="Arial" w:cs="Arial"/>
          <w:color w:val="000000"/>
          <w:sz w:val="18"/>
          <w:szCs w:val="18"/>
        </w:rPr>
        <w:t>ằ</w:t>
      </w:r>
      <w:r w:rsidRPr="001E6447">
        <w:rPr>
          <w:rFonts w:ascii="Arial" w:eastAsia="Times New Roman" w:hAnsi="Arial" w:cs="Arial"/>
          <w:color w:val="000000"/>
          <w:sz w:val="18"/>
          <w:szCs w:val="18"/>
          <w:lang w:val="vi-VN"/>
        </w:rPr>
        <w:t>m viện, </w:t>
      </w:r>
      <w:r w:rsidRPr="001E6447">
        <w:rPr>
          <w:rFonts w:ascii="Arial" w:eastAsia="Times New Roman" w:hAnsi="Arial" w:cs="Arial"/>
          <w:color w:val="000000"/>
          <w:sz w:val="18"/>
          <w:szCs w:val="18"/>
        </w:rPr>
        <w:t>ả</w:t>
      </w:r>
      <w:r w:rsidRPr="001E6447">
        <w:rPr>
          <w:rFonts w:ascii="Arial" w:eastAsia="Times New Roman" w:hAnsi="Arial" w:cs="Arial"/>
          <w:color w:val="000000"/>
          <w:sz w:val="18"/>
          <w:szCs w:val="18"/>
          <w:lang w:val="vi-VN"/>
        </w:rPr>
        <w:t>nh hư</w:t>
      </w:r>
      <w:r w:rsidRPr="001E6447">
        <w:rPr>
          <w:rFonts w:ascii="Arial" w:eastAsia="Times New Roman" w:hAnsi="Arial" w:cs="Arial"/>
          <w:color w:val="000000"/>
          <w:sz w:val="18"/>
          <w:szCs w:val="18"/>
        </w:rPr>
        <w:t>ở</w:t>
      </w:r>
      <w:r w:rsidRPr="001E6447">
        <w:rPr>
          <w:rFonts w:ascii="Arial" w:eastAsia="Times New Roman" w:hAnsi="Arial" w:cs="Arial"/>
          <w:color w:val="000000"/>
          <w:sz w:val="18"/>
          <w:szCs w:val="18"/>
          <w:lang w:val="vi-VN"/>
        </w:rPr>
        <w:t>ng đến chức năng lâu dài.</w:t>
      </w:r>
    </w:p>
    <w:p w:rsidR="001E6447" w:rsidRPr="001E6447" w:rsidRDefault="001E6447" w:rsidP="001E6447">
      <w:pPr>
        <w:shd w:val="clear" w:color="auto" w:fill="FFFFFF"/>
        <w:spacing w:after="0" w:line="234" w:lineRule="atLeast"/>
        <w:rPr>
          <w:rFonts w:ascii="Arial" w:eastAsia="Times New Roman" w:hAnsi="Arial" w:cs="Arial"/>
          <w:color w:val="000000"/>
          <w:sz w:val="18"/>
          <w:szCs w:val="18"/>
        </w:rPr>
      </w:pPr>
      <w:hyperlink r:id="rId11" w:anchor="_ftnref3" w:tooltip="" w:history="1">
        <w:r w:rsidRPr="001E6447">
          <w:rPr>
            <w:rFonts w:ascii="Arial" w:eastAsia="Times New Roman" w:hAnsi="Arial" w:cs="Arial"/>
            <w:color w:val="000000"/>
            <w:sz w:val="18"/>
            <w:szCs w:val="18"/>
            <w:lang w:val="vi-VN"/>
          </w:rPr>
          <w:t>[3]</w:t>
        </w:r>
      </w:hyperlink>
      <w:r w:rsidRPr="001E6447">
        <w:rPr>
          <w:rFonts w:ascii="Arial" w:eastAsia="Times New Roman" w:hAnsi="Arial" w:cs="Arial"/>
          <w:color w:val="000000"/>
          <w:sz w:val="18"/>
          <w:szCs w:val="18"/>
          <w:lang w:val="vi-VN"/>
        </w:rPr>
        <w:t> T</w:t>
      </w:r>
      <w:r w:rsidRPr="001E6447">
        <w:rPr>
          <w:rFonts w:ascii="Arial" w:eastAsia="Times New Roman" w:hAnsi="Arial" w:cs="Arial"/>
          <w:color w:val="000000"/>
          <w:sz w:val="18"/>
          <w:szCs w:val="18"/>
        </w:rPr>
        <w:t>ổ</w:t>
      </w:r>
      <w:r w:rsidRPr="001E6447">
        <w:rPr>
          <w:rFonts w:ascii="Arial" w:eastAsia="Times New Roman" w:hAnsi="Arial" w:cs="Arial"/>
          <w:color w:val="000000"/>
          <w:sz w:val="18"/>
          <w:szCs w:val="18"/>
          <w:lang w:val="vi-VN"/>
        </w:rPr>
        <w:t>n thương nặng là t</w:t>
      </w:r>
      <w:r w:rsidRPr="001E6447">
        <w:rPr>
          <w:rFonts w:ascii="Arial" w:eastAsia="Times New Roman" w:hAnsi="Arial" w:cs="Arial"/>
          <w:color w:val="000000"/>
          <w:sz w:val="18"/>
          <w:szCs w:val="18"/>
        </w:rPr>
        <w:t>ổ</w:t>
      </w:r>
      <w:r w:rsidRPr="001E6447">
        <w:rPr>
          <w:rFonts w:ascii="Arial" w:eastAsia="Times New Roman" w:hAnsi="Arial" w:cs="Arial"/>
          <w:color w:val="000000"/>
          <w:sz w:val="18"/>
          <w:szCs w:val="18"/>
          <w:lang w:val="vi-VN"/>
        </w:rPr>
        <w:t>n thương </w:t>
      </w:r>
      <w:r w:rsidRPr="001E6447">
        <w:rPr>
          <w:rFonts w:ascii="Arial" w:eastAsia="Times New Roman" w:hAnsi="Arial" w:cs="Arial"/>
          <w:color w:val="000000"/>
          <w:sz w:val="18"/>
          <w:szCs w:val="18"/>
        </w:rPr>
        <w:t>đ</w:t>
      </w:r>
      <w:r w:rsidRPr="001E6447">
        <w:rPr>
          <w:rFonts w:ascii="Arial" w:eastAsia="Times New Roman" w:hAnsi="Arial" w:cs="Arial"/>
          <w:color w:val="000000"/>
          <w:sz w:val="18"/>
          <w:szCs w:val="18"/>
          <w:lang w:val="vi-VN"/>
        </w:rPr>
        <w:t>òi hỏi phải cấp cứu hoặc can thiệp </w:t>
      </w:r>
      <w:r w:rsidRPr="001E6447">
        <w:rPr>
          <w:rFonts w:ascii="Arial" w:eastAsia="Times New Roman" w:hAnsi="Arial" w:cs="Arial"/>
          <w:color w:val="000000"/>
          <w:sz w:val="18"/>
          <w:szCs w:val="18"/>
        </w:rPr>
        <w:t>điều</w:t>
      </w:r>
      <w:r w:rsidRPr="001E6447">
        <w:rPr>
          <w:rFonts w:ascii="Arial" w:eastAsia="Times New Roman" w:hAnsi="Arial" w:cs="Arial"/>
          <w:color w:val="000000"/>
          <w:sz w:val="18"/>
          <w:szCs w:val="18"/>
          <w:lang w:val="vi-VN"/>
        </w:rPr>
        <w:t> trị lớn</w:t>
      </w:r>
      <w:r w:rsidRPr="001E6447">
        <w:rPr>
          <w:rFonts w:ascii="Arial" w:eastAsia="Times New Roman" w:hAnsi="Arial" w:cs="Arial"/>
          <w:color w:val="000000"/>
          <w:sz w:val="18"/>
          <w:szCs w:val="18"/>
        </w:rPr>
        <w:t>,</w:t>
      </w:r>
      <w:r w:rsidRPr="001E6447">
        <w:rPr>
          <w:rFonts w:ascii="Arial" w:eastAsia="Times New Roman" w:hAnsi="Arial" w:cs="Arial"/>
          <w:color w:val="000000"/>
          <w:sz w:val="18"/>
          <w:szCs w:val="18"/>
          <w:lang w:val="vi-VN"/>
        </w:rPr>
        <w:t> gây m</w:t>
      </w:r>
      <w:r w:rsidRPr="001E6447">
        <w:rPr>
          <w:rFonts w:ascii="Arial" w:eastAsia="Times New Roman" w:hAnsi="Arial" w:cs="Arial"/>
          <w:color w:val="000000"/>
          <w:sz w:val="18"/>
          <w:szCs w:val="18"/>
        </w:rPr>
        <w:t>ất </w:t>
      </w:r>
      <w:r w:rsidRPr="001E6447">
        <w:rPr>
          <w:rFonts w:ascii="Arial" w:eastAsia="Times New Roman" w:hAnsi="Arial" w:cs="Arial"/>
          <w:color w:val="000000"/>
          <w:sz w:val="18"/>
          <w:szCs w:val="18"/>
          <w:lang w:val="vi-VN"/>
        </w:rPr>
        <w:t>chức năng vĩnh vi</w:t>
      </w:r>
      <w:r w:rsidRPr="001E6447">
        <w:rPr>
          <w:rFonts w:ascii="Arial" w:eastAsia="Times New Roman" w:hAnsi="Arial" w:cs="Arial"/>
          <w:color w:val="000000"/>
          <w:sz w:val="18"/>
          <w:szCs w:val="18"/>
        </w:rPr>
        <w:t>ễ</w:t>
      </w:r>
      <w:r w:rsidRPr="001E6447">
        <w:rPr>
          <w:rFonts w:ascii="Arial" w:eastAsia="Times New Roman" w:hAnsi="Arial" w:cs="Arial"/>
          <w:color w:val="000000"/>
          <w:sz w:val="18"/>
          <w:szCs w:val="18"/>
          <w:lang w:val="vi-VN"/>
        </w:rPr>
        <w:t>n hoặc gây t</w:t>
      </w:r>
      <w:r w:rsidRPr="001E6447">
        <w:rPr>
          <w:rFonts w:ascii="Arial" w:eastAsia="Times New Roman" w:hAnsi="Arial" w:cs="Arial"/>
          <w:color w:val="000000"/>
          <w:sz w:val="18"/>
          <w:szCs w:val="18"/>
        </w:rPr>
        <w:t>ử</w:t>
      </w:r>
      <w:r w:rsidRPr="001E6447">
        <w:rPr>
          <w:rFonts w:ascii="Arial" w:eastAsia="Times New Roman" w:hAnsi="Arial" w:cs="Arial"/>
          <w:color w:val="000000"/>
          <w:sz w:val="18"/>
          <w:szCs w:val="18"/>
          <w:lang w:val="vi-VN"/>
        </w:rPr>
        <w:t> vong.</w:t>
      </w:r>
    </w:p>
    <w:p w:rsidR="001D21C2" w:rsidRDefault="001D21C2"/>
    <w:sectPr w:rsidR="001D2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47"/>
    <w:rsid w:val="001D21C2"/>
    <w:rsid w:val="001E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6447"/>
    <w:rPr>
      <w:color w:val="0000FF"/>
      <w:u w:val="single"/>
    </w:rPr>
  </w:style>
  <w:style w:type="character" w:styleId="FollowedHyperlink">
    <w:name w:val="FollowedHyperlink"/>
    <w:basedOn w:val="DefaultParagraphFont"/>
    <w:uiPriority w:val="99"/>
    <w:semiHidden/>
    <w:unhideWhenUsed/>
    <w:rsid w:val="001E644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6447"/>
    <w:rPr>
      <w:color w:val="0000FF"/>
      <w:u w:val="single"/>
    </w:rPr>
  </w:style>
  <w:style w:type="character" w:styleId="FollowedHyperlink">
    <w:name w:val="FollowedHyperlink"/>
    <w:basedOn w:val="DefaultParagraphFont"/>
    <w:uiPriority w:val="99"/>
    <w:semiHidden/>
    <w:unhideWhenUsed/>
    <w:rsid w:val="001E64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55583">
      <w:bodyDiv w:val="1"/>
      <w:marLeft w:val="0"/>
      <w:marRight w:val="0"/>
      <w:marTop w:val="0"/>
      <w:marBottom w:val="0"/>
      <w:divBdr>
        <w:top w:val="none" w:sz="0" w:space="0" w:color="auto"/>
        <w:left w:val="none" w:sz="0" w:space="0" w:color="auto"/>
        <w:bottom w:val="none" w:sz="0" w:space="0" w:color="auto"/>
        <w:right w:val="none" w:sz="0" w:space="0" w:color="auto"/>
      </w:divBdr>
      <w:divsChild>
        <w:div w:id="1986230947">
          <w:marLeft w:val="0"/>
          <w:marRight w:val="0"/>
          <w:marTop w:val="0"/>
          <w:marBottom w:val="0"/>
          <w:divBdr>
            <w:top w:val="none" w:sz="0" w:space="0" w:color="auto"/>
            <w:left w:val="none" w:sz="0" w:space="0" w:color="auto"/>
            <w:bottom w:val="none" w:sz="0" w:space="0" w:color="auto"/>
            <w:right w:val="none" w:sz="0" w:space="0" w:color="auto"/>
          </w:divBdr>
          <w:divsChild>
            <w:div w:id="1695764999">
              <w:marLeft w:val="0"/>
              <w:marRight w:val="0"/>
              <w:marTop w:val="0"/>
              <w:marBottom w:val="0"/>
              <w:divBdr>
                <w:top w:val="none" w:sz="0" w:space="0" w:color="auto"/>
                <w:left w:val="none" w:sz="0" w:space="0" w:color="auto"/>
                <w:bottom w:val="none" w:sz="0" w:space="0" w:color="auto"/>
                <w:right w:val="none" w:sz="0" w:space="0" w:color="auto"/>
              </w:divBdr>
              <w:divsChild>
                <w:div w:id="1158184031">
                  <w:marLeft w:val="0"/>
                  <w:marRight w:val="0"/>
                  <w:marTop w:val="0"/>
                  <w:marBottom w:val="0"/>
                  <w:divBdr>
                    <w:top w:val="none" w:sz="0" w:space="0" w:color="auto"/>
                    <w:left w:val="none" w:sz="0" w:space="0" w:color="auto"/>
                    <w:bottom w:val="none" w:sz="0" w:space="0" w:color="auto"/>
                    <w:right w:val="none" w:sz="0" w:space="0" w:color="auto"/>
                  </w:divBdr>
                  <w:divsChild>
                    <w:div w:id="734082370">
                      <w:marLeft w:val="0"/>
                      <w:marRight w:val="0"/>
                      <w:marTop w:val="0"/>
                      <w:marBottom w:val="0"/>
                      <w:divBdr>
                        <w:top w:val="none" w:sz="0" w:space="0" w:color="auto"/>
                        <w:left w:val="none" w:sz="0" w:space="0" w:color="auto"/>
                        <w:bottom w:val="none" w:sz="0" w:space="0" w:color="auto"/>
                        <w:right w:val="none" w:sz="0" w:space="0" w:color="auto"/>
                      </w:divBdr>
                      <w:divsChild>
                        <w:div w:id="1707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52398">
          <w:marLeft w:val="0"/>
          <w:marRight w:val="0"/>
          <w:marTop w:val="0"/>
          <w:marBottom w:val="0"/>
          <w:divBdr>
            <w:top w:val="none" w:sz="0" w:space="0" w:color="auto"/>
            <w:left w:val="none" w:sz="0" w:space="0" w:color="auto"/>
            <w:bottom w:val="none" w:sz="0" w:space="0" w:color="auto"/>
            <w:right w:val="none" w:sz="0" w:space="0" w:color="auto"/>
          </w:divBdr>
        </w:div>
        <w:div w:id="126172166">
          <w:marLeft w:val="0"/>
          <w:marRight w:val="0"/>
          <w:marTop w:val="0"/>
          <w:marBottom w:val="0"/>
          <w:divBdr>
            <w:top w:val="none" w:sz="0" w:space="0" w:color="auto"/>
            <w:left w:val="none" w:sz="0" w:space="0" w:color="auto"/>
            <w:bottom w:val="none" w:sz="0" w:space="0" w:color="auto"/>
            <w:right w:val="none" w:sz="0" w:space="0" w:color="auto"/>
          </w:divBdr>
        </w:div>
        <w:div w:id="106621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Thong-tu-43-2018-TT-BYT-huong-dan-phong-ngua-su-co-y-khoa-trong-co-so-kham-benh-chua-benh-366845.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he-thao-Y-te/Thong-tu-43-2018-TT-BYT-huong-dan-phong-ngua-su-co-y-khoa-trong-co-so-kham-benh-chua-benh-366845.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e-thao-Y-te/Thong-tu-43-2018-TT-BYT-huong-dan-phong-ngua-su-co-y-khoa-trong-co-so-kham-benh-chua-benh-366845.aspx" TargetMode="External"/><Relationship Id="rId11" Type="http://schemas.openxmlformats.org/officeDocument/2006/relationships/hyperlink" Target="https://thuvienphapluat.vn/van-ban/The-thao-Y-te/Thong-tu-43-2018-TT-BYT-huong-dan-phong-ngua-su-co-y-khoa-trong-co-so-kham-benh-chua-benh-366845.aspx" TargetMode="External"/><Relationship Id="rId5" Type="http://schemas.openxmlformats.org/officeDocument/2006/relationships/hyperlink" Target="https://thuvienphapluat.vn/van-ban/bo-may-hanh-chinh/nghi-dinh-75-2017-nd-cp-chuc-nang-nhiem-vu-quyen-han-co-cau-to-chuc-bo-y-te-352896.aspx" TargetMode="External"/><Relationship Id="rId10" Type="http://schemas.openxmlformats.org/officeDocument/2006/relationships/hyperlink" Target="https://thuvienphapluat.vn/van-ban/The-thao-Y-te/Thong-tu-43-2018-TT-BYT-huong-dan-phong-ngua-su-co-y-khoa-trong-co-so-kham-benh-chua-benh-366845.aspx" TargetMode="External"/><Relationship Id="rId4" Type="http://schemas.openxmlformats.org/officeDocument/2006/relationships/webSettings" Target="webSettings.xml"/><Relationship Id="rId9" Type="http://schemas.openxmlformats.org/officeDocument/2006/relationships/hyperlink" Target="https://thuvienphapluat.vn/van-ban/The-thao-Y-te/Thong-tu-43-2018-TT-BYT-huong-dan-phong-ngua-su-co-y-khoa-trong-co-so-kham-benh-chua-benh-366845.aspx" TargetMode="Externa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4762</Words>
  <Characters>27147</Characters>
  <Application>Microsoft Office Word</Application>
  <DocSecurity>0</DocSecurity>
  <Lines>226</Lines>
  <Paragraphs>63</Paragraphs>
  <ScaleCrop>false</ScaleCrop>
  <Company/>
  <LinksUpToDate>false</LinksUpToDate>
  <CharactersWithSpaces>31846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2019-01-04T07:54:00Z</dcterms:created>
  <dcterms:modified xsi:type="dcterms:W3CDTF">2019-01-04T07:56:00Z</dcterms:modified>
</cp:coreProperties>
</file>