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Án lệ số 13/2017/AL về hiệu lực thanh toán của thư tín dụng (L/C) trong trường hợp hợp đồng mua bán hàng hóa quốc tế là cơ sở của L/C bị hủy bỏ</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Được Hội đồng Thẩm phán Tòa án nhân dân tối cao thông qua ngày 14 tháng 12 năm 2017 và được công bố theo Quyết định số </w:t>
      </w:r>
      <w:hyperlink r:id="rId5" w:tgtFrame="_blank" w:history="1">
        <w:r>
          <w:rPr>
            <w:rStyle w:val="Hyperlink"/>
            <w:rFonts w:ascii="Arial" w:hAnsi="Arial" w:cs="Arial"/>
            <w:i/>
            <w:iCs/>
            <w:color w:val="0492DB"/>
            <w:sz w:val="21"/>
            <w:szCs w:val="21"/>
            <w:u w:val="none"/>
          </w:rPr>
          <w:t>299/QĐ-CA ngày 28 tháng 12 năm 2017 </w:t>
        </w:r>
      </w:hyperlink>
      <w:r>
        <w:rPr>
          <w:rStyle w:val="Emphasis"/>
          <w:rFonts w:ascii="Arial" w:hAnsi="Arial" w:cs="Arial"/>
          <w:color w:val="333333"/>
          <w:sz w:val="21"/>
          <w:szCs w:val="21"/>
        </w:rPr>
        <w:t>của Chánh án Tòa án nhân dân tối cao.</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w:t>
      </w:r>
      <w:hyperlink r:id="rId6" w:tgtFrame="_blank" w:history="1">
        <w:r>
          <w:rPr>
            <w:rStyle w:val="Hyperlink"/>
            <w:rFonts w:ascii="Arial" w:hAnsi="Arial" w:cs="Arial"/>
            <w:color w:val="0492DB"/>
            <w:sz w:val="21"/>
            <w:szCs w:val="21"/>
            <w:u w:val="none"/>
          </w:rPr>
          <w:t>17/2016/KDTM-GĐT </w:t>
        </w:r>
      </w:hyperlink>
      <w:r>
        <w:rPr>
          <w:rFonts w:ascii="Arial" w:hAnsi="Arial" w:cs="Arial"/>
          <w:color w:val="333333"/>
          <w:sz w:val="21"/>
          <w:szCs w:val="21"/>
        </w:rPr>
        <w:t>ngày 10-11-2016 của Hội đồng Thẩm phán Tòa án nhân dân tối cao về vụ án kinh doanh, thương mại “Tranh chấp hợp đồng mua bán hàng hóa” tại Thành phố Hồ Chí Minh giữa nguyên đơn Công ty trách nhiệm hữu hạn một thành viên A (do ông Nguyễn Duy T làm đại diện theo ủy quyền) với bị đơn Công ty B; người có quyền lợi, nghĩa vụ liên quan gồm Ngân hàng thương mại cổ phần E (do ông Hứa Anh K làm đại diện theo ủy quyền) và Ngân hàng N (do bà Nguyễn Thị V làm đại diện theo ủy quyền).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Vị trí nội dung án lệ:</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Đoạn 34 và Đoạn 36 phần “Nhận định của Tòa 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Tình huống án lệ:</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Hợp đồng mua bán hàng hóa quốc tế có thỏa thuận phương thức thanh toán bằng thư tín dụng (L/C), thỏa thuận thực hiện L/C theo tập quán thương mại quốc tế (Quy tắc thực hành thống nhất về tín dụng chứng từ lần thứ 6 năm 2007 (UCP 600) của Phòng Thương mại Quốc tế) và phù hợp với quy định của pháp luật Việt Nam. Hợp đồng mua bán hàng hóa quốc tế là cơ sở của L/C bị hủy bỏ.</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Giải pháp pháp lý:</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Tòa án phải xác định thư tín dụng (L/C) không bị mất hiệu lực thanh toán vì lý do hợp đồng mua bán hàng hóa quốc tế là cơ sở của thư tín dụng (L/C) bị hủy bỏ.</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có liên quan đến án lệ:</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Điều 3 Bộ luật Dân sự năm 2005 (tương ứng với Điều 5 Bộ luật Dân sự năm 2015);</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Quyết định số </w:t>
      </w:r>
      <w:hyperlink r:id="rId7" w:tgtFrame="_blank" w:history="1">
        <w:r>
          <w:rPr>
            <w:rStyle w:val="Hyperlink"/>
            <w:rFonts w:ascii="Arial" w:hAnsi="Arial" w:cs="Arial"/>
            <w:color w:val="0492DB"/>
            <w:sz w:val="21"/>
            <w:szCs w:val="21"/>
            <w:u w:val="none"/>
          </w:rPr>
          <w:t>226/2002/QĐ-NHNN </w:t>
        </w:r>
      </w:hyperlink>
      <w:r>
        <w:rPr>
          <w:rFonts w:ascii="Arial" w:hAnsi="Arial" w:cs="Arial"/>
          <w:color w:val="333333"/>
          <w:sz w:val="21"/>
          <w:szCs w:val="21"/>
        </w:rPr>
        <w:t>ngày 26-3-2002 của Ngân hàng Nhà nước về “Quy chế hoạt động thanh toán qua các tổ chức cung ứng dịch vụ thanh toán”;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Bản sửa đổi về quy tắc thực hành thống nhất tín dụng chứng từ lần thứ 6 năm 2007 (UCP 600) của Phòng Thương mại Quốc tế.</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khóa của án lệ:</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“Thư tín dụng”; “L/C”; “UCP 600”; “Tập quán thương mại quốc tế”; “Hợp đồng mua bán hàng hóa”; “Hợp đồng mua bán hàng hóa quốc tế”; “Hợp đồng bị hủy bỏ”.</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NỘI DUNG VỤ 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đơn khởi kiện đề ngày 15-9-2011, đơn khởi kiện sửa đổi bổ sung ngày 22-9-2011 và quá trình tố tụng, nguyên đơn do bà Mai Thị Tuyết N - người đại diện hợp pháp của Công ty trách nhiệm hữu hạn một thành viên A trình bày:</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Ngày 07-6-2011, Công ty trách nhiệm hữu hạn một thành viên A (gọi tắt là Bên mua, Công ty A) và Công ty B (gọi tắt là Bên bán) có ký hợp đồng mua bán hàng hóa quốc tế số FARCOM/RCN/IVC/036/2011 ngày 07-6-2011 (gọi tắt là Hợp đồng mua bán ngày 07-6-2011). Theo nội dung Hợp đồng mua bán ngày 07-6-2011, Bên mua mua hạt điều thô nguồn gốc Ivory Coast, </w:t>
      </w:r>
      <w:r>
        <w:rPr>
          <w:rFonts w:ascii="Arial" w:hAnsi="Arial" w:cs="Arial"/>
          <w:color w:val="333333"/>
          <w:sz w:val="21"/>
          <w:szCs w:val="21"/>
        </w:rPr>
        <w:lastRenderedPageBreak/>
        <w:t>số lượng là 1000 tấn x 1.385,50 USD/tấn theo phương thức thanh toán 98% L/C trả chậm trong vòng 90 ngày kể từ ngày giao hàng dựa trên vận tải đơn (B/L) theo tiêu chuẩn chất lượng như sau:</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Thu hồi 47 lbs/80kg và có quyền từ chối nhận hàng khi thu hồi dưới 45 lbs/80kg.</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Hạt: số hạt tối đa là 205/kg. Từ chối là 220 hạt/kg.</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Độ ẩm tối đa là 10%. Từ chối độ ẩm là trên 12%.</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Hàng hóa sẽ được Vinacontrol giám định chất lượng và khối lượng tại thời điểm giao hàng tại Cảng đến là Thành phố Hồ Chí Minh.</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Phương thức thanh toán tín dụng chứng từ (L/C) trả chậm trong vòng 90 ngày, nên ngày 07-7-2011, Bên mua đã yêu cầu Ngân hàng Thương mại Cổ phần E chi nhánh Đ mở L/C trả chậm số 1801ILUEIB110002 (sau đây gọi tắt là L/C số 1801) để Bên mua hoàn thiện thủ tục mua lô hàng từ Bên bán.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nhận hàng, theo Điều 8 của Hợp đồng, Bên mua đã kiểm tra lại chất lượng và khối lượng lô hàng tại Cảng dỡ hàng là Cảng Cát Lái Thành phố Hồ Chí Minh với sự giám sát của Vinacontrol thì phát hiện hàng hóa của Bên bán không đảm bảo chất lượng. Cụ thể theo hai chứng thư của Vinacontrol số 11G04HN05957-01 và số 11G04HN05939-01 ngày 31-8-2011 giám định về khối lượng, phẩm chất và tình trạng hàng hóa thì kết quả giám định thể hiện tỷ lệ bình quân nhận thu hồi hạt điều cho hai lần cắt mẫu hạt điều là 37,615 lbs/80kg (tỷ lệ này quá thấp so với điều kiện để từ chối gần 10 lbs). Trước sự việc gian lận thương mại đó, Bên mua đã nhiều lần cố gắng liên lạc với Bên bán để giải quyết vấn đề phát sinh về chất lượng lô hàng hạt điều nhập khẩu nhưng không nhận được bất cứ phản hồi nào từ phía Bên bán.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đó, ngày 15-9-2011 Bên mua nộp đơn khởi kiện đến Tòa án nhân dân Thành phố Hồ Chí Minh yêu cầu Tòa án buộc Bên bán nhận lại lô hàng hạt điều 1.000 tấn vì chất lượng nhân thu hồi nằm trong điều kiện từ chối nhận hàng của Hợp đồng là dưới 45 lbs, không đồng ý thanh toán tiền mua hàng, đồng thời yêu cầu Tòa án áp dụng biện pháp khẩn cấp tạm thời buộc Ngân hàng Thương mại Cổ phần E tạm ngưng thanh toán cho Bên bán số tiền 1.313.308,85 USD của L/C số 1801 theo cam kết thanh toán của Bên mua cho đến khi có quyết định khác của Tòa 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12-8-2013 Bên mua đã đóng tiền tạm ứng án phí cho yêu cầu khởi kiện bổ sung là yêu cầu hủy bỏ Hợp đồng mua bán ngày 07-6-2011, đồng thời yêu cầu hủy bỏ L/C số 1801.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sơ thẩm nguyên đơn đề nghị:</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Hủy bỏ Hợp đồng mua bán ngày 07-6-2011.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Buộc Bên bán phải đến kho Bên mua tại địa chỉ ấp C2, quốc lộ 1A, xã C, huyện L, Lỉnh Đồng Nai ngay khi án có hiệu lực pháp luật để nhận lại toàn bộ lô hàng theo Hợp đồng đã giao. Sau 30 ngày kể từ ngày bản án có hiệu lực pháp luật, nếu Bên bán không đến kho của Bên mua để nhận lại lô hàng thì Thi hành án có quyền bán lô hàng trên, để trả lại mặt bằng kho cho Bên mua.</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Hủy nghĩa vụ thanh toán của Bên mua đối với L/C số 1801 và yêu cầu Ngân hàng Thương mại Cổ phần E hoàn trả ngay số tiền ký quỹ để bảo đảm thanh toán L/C là 1.313.308,85 USD cho nguyên đơn.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 Yêu cầu Tòa án tiếp tục duy trì Quyết định áp dụng biện pháp khẩn cấp tạm thời số 101/2011/QĐ-BPKCTT ngày 23-9-2011 cho đến khi bản án phát sinh hiệu lực. Đồng thời cho Bên mua nhận lại số tiền 1.500.000.000 đồng mà Bên mua đã thực hiện đảm bảo theo Quyết định của Tòa tại Ngân hàng T chi nhánh P khi bản án phát sinh hiệu lực.</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Bị đơn là Công ty B (Bên bán)</w:t>
      </w:r>
      <w:r>
        <w:rPr>
          <w:rFonts w:ascii="Arial" w:hAnsi="Arial" w:cs="Arial"/>
          <w:color w:val="333333"/>
          <w:sz w:val="21"/>
          <w:szCs w:val="21"/>
        </w:rPr>
        <w:t xml:space="preserve"> có trụ sở ở nước ngoài và đã được Tòa án tống đạt hợp lệ cho Bên bán thông qua Bộ Tư pháp Việt Nam theo đúng quy định của Bộ luật Tố tụng dân sự, Luật Tương </w:t>
      </w:r>
      <w:r>
        <w:rPr>
          <w:rFonts w:ascii="Arial" w:hAnsi="Arial" w:cs="Arial"/>
          <w:color w:val="333333"/>
          <w:sz w:val="21"/>
          <w:szCs w:val="21"/>
        </w:rPr>
        <w:lastRenderedPageBreak/>
        <w:t>trợ tư pháp 2007 và Thông tư liên tịch số 15/2011/TTLT-BTP-BNG-TANDTC ngày 15-9-2011 nhưng Bên bán vẫn vắng mặt, không có ý kiến phản hồi.</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Người có quyền lợi, nghĩa vụ liên quan là Ngân hàng Thương mại Cổ phần E trình bày:</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yêu cầu của Bên mua, ngày 07-7-2011, Ngân hàng Thương mại Cổ phần E chi nhánh Đ đã phát hành L/C số 1801 với nội dung như sau:</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Giá trị L/C 1.357.790 USD</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Mục đích nhập khẩu 1.000 tấn hạt điều thô từ Bờ Biển Ngà;</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Ngân hàng thụ hưởng: Ngân hàng N, Singapore.</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Người thụ hưởng: Công ty B.</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L/C trả chậm mở theo UCP 600; với điều khoản có thể xác nhận.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Biện pháp bảo đảm: bảo lãnh của bên thứ ba, TSBĐ; thẻ tiết kiệm.</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Ngày đến hạn thanh toán: ngày 29-9-2011 (961.813,66 USD) và ngày 17-10-2011 (351.495,19 USD).</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nhận được bộ chứng từ hợp lệ, Bên mua đã ký nhận thanh toán đủ giá trị và đúng hạn đối với L/C. Căn cứ xác nhận của Bên mua, Ngân hàng Thương mại Cổ phần E chi nhánh Đ đã ký chấp nhận hối phiếu.</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Trên cơ sở đã xác nhận L/C, căn cứ vào tình trạng bộ chứng từ, Ngân hàng N đã chiết khấu miễn truy đòi cho Bên bán đối với 03 bộ chứng từ trị giá 1.313.308.85 USD vào ngày 25-7, 28-7 và ngày 08-8-2011.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nội dung L/C đã phát hành thì L/C được chi phối và áp dụng theo </w:t>
      </w:r>
      <w:r>
        <w:rPr>
          <w:rStyle w:val="Emphasis"/>
          <w:rFonts w:ascii="Arial" w:hAnsi="Arial" w:cs="Arial"/>
          <w:color w:val="333333"/>
          <w:sz w:val="21"/>
          <w:szCs w:val="21"/>
        </w:rPr>
        <w:t>“Quy tắc thực hành thống nhất về tín dụng chứng từ”</w:t>
      </w:r>
      <w:r>
        <w:rPr>
          <w:rFonts w:ascii="Arial" w:hAnsi="Arial" w:cs="Arial"/>
          <w:color w:val="333333"/>
          <w:sz w:val="21"/>
          <w:szCs w:val="21"/>
        </w:rPr>
        <w:t> phiên bản mới nhất (hiện nay là UCP 600). Theo quy định của UCP 600, Ngân hàng Thương mại Cổ phần E với tư cách là Ngân hàng phát hành cam kết thanh toán dựa trên bộ chứng từ và cam kết thanh toán, đồng nghĩa với việc Bên mua đã thanh toán cho Bên bán. Căn cứ bộ chứng từ hợp lệ và chấp nhận thanh toán của Bên mua, Ngân hàng Thương mại Cổ phần E đã ký chấp nhận hối phiếu. Ngân hàng N đã chiết khấu miễn truy đòi Bên bán đối với 03 bộ chứng từ của L/C nêu trên.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Ngân hàng Thương mại Cổ phần E không đồng ý với yêu cầu của nguyên đơn về việc yêu cầu Tòa án hủy bỏ L/C số 1801 và yêu cầu buộc Ngân hàng Thương mại Cổ phần E hoàn trả ngay số tiền ký quỹ là 1.313.308.85 USD cho nguyên đơn. Ngân hàng Thương mại Cổ phần E đề nghị Tòa án hủy bỏ ngay Quyết định áp dụng biện pháp khẩn cấp tạm thời số 101/2011/QĐ-BPKCTT ngày 23-9-2011 để Ngân hàng Thương mại cổ phần E thanh toán cho Ngân hàng N theo đúng thỏa thuận tại L/C.</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Người có quyền lợi, nghĩa vụ liên quan là Ngân hàng N trình bày:</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Căn cứ Hợp đồng mua bán ngày 07-6-2011 và L/C số 1801 thì Ngân hàng N (chi nhánh tại Singapore) là Ngân hàng chỉ định của Bên bán để thực hiện thư tín dụng đảm bảo thanh toán do Ngân hàng Thương mại Cổ phần E phát hành.</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Phù hợp với nội dung của Quy tắc UCP 600, Ngân hàng N đã chiết khấu bộ chứng từ hợp lệ được xuất trình bởi Bên bán và đã thanh toán giá trị của thư tín dụng cho Bên bán vào ngày 25-7-2011, ngày 28-7-2011 và ngày 08-8-2011. Như vậy, Ngân hàng N đã mua L/C số 1801 cùng các chứng từ có liên quan một cách hợp pháp và trở thành người thụ hưởng trực tiếp toàn bộ và bất cứ khoản thanh toán nào của thư tín dụng này. Sau khi bộ chứng từ được xuất trình theo đúng quy định của thư tín dụng nêu trên, Ngân hàng Thương mại Cổ phần E đã xác nhận chấp nhận bộ chứng từ và cam kết sẽ thanh toán cho Ngân hàng N vào ngày 29-9-2011 và 17-10-2011 nhưng việc thanh toán </w:t>
      </w:r>
      <w:r>
        <w:rPr>
          <w:rFonts w:ascii="Arial" w:hAnsi="Arial" w:cs="Arial"/>
          <w:color w:val="333333"/>
          <w:sz w:val="21"/>
          <w:szCs w:val="21"/>
        </w:rPr>
        <w:lastRenderedPageBreak/>
        <w:t>đã không được tiến hành do Bên mua đề nghị và Tòa án đã ban hành Quyết định áp dụng biện pháp khẩn cấp tạm thời số </w:t>
      </w:r>
      <w:hyperlink r:id="rId8" w:tgtFrame="_blank" w:history="1">
        <w:r>
          <w:rPr>
            <w:rStyle w:val="Hyperlink"/>
            <w:rFonts w:ascii="Arial" w:hAnsi="Arial" w:cs="Arial"/>
            <w:color w:val="0492DB"/>
            <w:sz w:val="21"/>
            <w:szCs w:val="21"/>
            <w:u w:val="none"/>
          </w:rPr>
          <w:t>101/2011/QĐ-BPKCTT </w:t>
        </w:r>
      </w:hyperlink>
      <w:r>
        <w:rPr>
          <w:rFonts w:ascii="Arial" w:hAnsi="Arial" w:cs="Arial"/>
          <w:color w:val="333333"/>
          <w:sz w:val="21"/>
          <w:szCs w:val="21"/>
        </w:rPr>
        <w:t>ngày 23-9-2011.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Ngân hàng N yêu cầu Tòa án hủy bỏ ngay Quyết định áp dụng biện pháp khẩn cấp tạm thời số </w:t>
      </w:r>
      <w:hyperlink r:id="rId9" w:tgtFrame="_blank" w:history="1">
        <w:r>
          <w:rPr>
            <w:rStyle w:val="Hyperlink"/>
            <w:rFonts w:ascii="Arial" w:hAnsi="Arial" w:cs="Arial"/>
            <w:color w:val="0492DB"/>
            <w:sz w:val="21"/>
            <w:szCs w:val="21"/>
            <w:u w:val="none"/>
          </w:rPr>
          <w:t>101/2011/QĐ-BPKCTT </w:t>
        </w:r>
      </w:hyperlink>
      <w:r>
        <w:rPr>
          <w:rFonts w:ascii="Arial" w:hAnsi="Arial" w:cs="Arial"/>
          <w:color w:val="333333"/>
          <w:sz w:val="21"/>
          <w:szCs w:val="21"/>
        </w:rPr>
        <w:t>ngày 23-9-2011 và yêu cầu Bên mua phải bồi thường thiệt hại gây ra cho Ngân hàng N từ hành vi yêu cầu áp dụng biện pháp khẩn cấp tạm thời trái pháp luật khiến Ngân hàng N không nhận được thanh toán giá trị thư tín dụng nêu trên từ Ngân hàng Thương mại Cổ phần E. Khoản tiền Ngân hàng N yêu cầu bồi thường thiệt hại là khoản tiền lãi vay mà Ngân hàng N hiện đang phải trả dựa trên tổng số tiền phải thanh toán theo 03 bộ chứng từ xuất trình phù hợp cho Ngân hàng Thương mại Cổ phần E tương ứng với thời gian chậm thanh toán được tính từ ngày đến hạn thanh toán theo cam kết của Ngân hàng Thương mại Cổ phần E (ngày 29-9-2011) đến ngày Ngân hàng N nộp Đơn yêu cầu tham gia tố tụng trong vụ kiện và dựa trên lãi suất vay Đôla Mỹ không kỳ hạn của liên ngân hàng tại thời điểm nộp đơn (3,8%/12 tháng). Tổng số tiền thiệt hại mà Ngân hàng N yêu cầu Bên mua bồi thường là 33.270,49 USD tương đương 694.188.774 VNĐ.</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sơ thẩm số </w:t>
      </w:r>
      <w:hyperlink r:id="rId10" w:tgtFrame="_blank" w:history="1">
        <w:r>
          <w:rPr>
            <w:rStyle w:val="Hyperlink"/>
            <w:rFonts w:ascii="Arial" w:hAnsi="Arial" w:cs="Arial"/>
            <w:color w:val="0492DB"/>
            <w:sz w:val="21"/>
            <w:szCs w:val="21"/>
            <w:u w:val="none"/>
          </w:rPr>
          <w:t>356/2014/KDTM-ST </w:t>
        </w:r>
      </w:hyperlink>
      <w:r>
        <w:rPr>
          <w:rFonts w:ascii="Arial" w:hAnsi="Arial" w:cs="Arial"/>
          <w:color w:val="333333"/>
          <w:sz w:val="21"/>
          <w:szCs w:val="21"/>
        </w:rPr>
        <w:t>ngày 07-4-2014, Tòa án nhân dân Thành phố Hồ Chí Minh quyết định:</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Hủy bỏ Hợp đồng mua bán số FARCOM/RCN/IVC/036/2011 ngày 07-6-2011 giữa Bên bán là Công ty B và Bên mua là Công ty TNHH một thành viên A.</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Công ty B nhận lại toàn bộ lô hàng hạt điều thô Ivory Coast số lượng là 1.000 tấn đã giao theo Hợp đồng mua bán số FARCOM/RCN/IVC/036/2011 để tại địa chỉ: kho Công ty TNHH một thành viên A ấp C2, quốc lộ 1A, xã C, huyện L, tỉnh Đồng Nai. Sau 30 ngày kể từ ngày bản án có hiệu lực pháp luật, nếu Công ty B không đến nhận lại lô hàng trên thì cơ quan Thi hành án có quyền bán phát mãi lô hàng theo quy định của pháp luật trả lại mặt bằng kho cho Công ty TNHH một thành viên A.</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L/C trả chậm số 1801ILUEIB110002 do Ngân hàng Thương mại Cổ phần E chi nhánh Đ phát hành ngày 07-7-2011 không còn hiệu lực thanh toán. Ngân hàng Thương mại Cổ phần E không có nghĩa vụ thanh toán cho Ngân hàng N theo L/C trả chậm số 1801ILUEIB110002 do Ngân hàng Thương mại Cổ phần E chi nhánh Đ phát hành ngày 07-7-2011.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Ngân hàng Thương mại Cổ phần E phải hoàn trả cho Công ty TNHH một thành viên A tài sản bảo đảm cho việc thanh toán L/C là số tiền ký quỹ 1.313.308,85 USD.</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Tiếp tục duy trì biện pháp khẩn cấp tạm thời áp dụng tại Quyết định số </w:t>
      </w:r>
      <w:hyperlink r:id="rId11" w:tgtFrame="_blank" w:history="1">
        <w:r>
          <w:rPr>
            <w:rStyle w:val="Hyperlink"/>
            <w:rFonts w:ascii="Arial" w:hAnsi="Arial" w:cs="Arial"/>
            <w:color w:val="0492DB"/>
            <w:sz w:val="21"/>
            <w:szCs w:val="21"/>
            <w:u w:val="none"/>
          </w:rPr>
          <w:t>101/2011/QĐ-BPKCTT </w:t>
        </w:r>
      </w:hyperlink>
      <w:r>
        <w:rPr>
          <w:rFonts w:ascii="Arial" w:hAnsi="Arial" w:cs="Arial"/>
          <w:color w:val="333333"/>
          <w:sz w:val="21"/>
          <w:szCs w:val="21"/>
        </w:rPr>
        <w:t>ngày 23-9-2011 của Tòa án nhân dân Thành phố Hồ Chí Minh và biện pháp bảo đảm áp dụng tại Quyết định số 100/2011/QĐ-BPĐB ngày 23-9-2011 của Tòa án nhân dân Thành phố Hồ Chí Minh cho đến khi bản án có hiệu lực pháp luật. Công ty TNHH một thành viên A được nhận lại toàn bộ số tiền 1.500.000.000đ (một tỉ năm trăm triệu đồng) ký quỹ trong tài khoản phong tỏa số 1022130.3441.012 tại Ngân hàng T chi nhánh P mà Công ty TNHH một thành viên A đã thực hiện gửi tài sản đảm bảo theo Quyết định buộc thực hiện biện pháp bảo đảm số </w:t>
      </w:r>
      <w:hyperlink r:id="rId12" w:tgtFrame="_blank" w:history="1">
        <w:r>
          <w:rPr>
            <w:rStyle w:val="Hyperlink"/>
            <w:rFonts w:ascii="Arial" w:hAnsi="Arial" w:cs="Arial"/>
            <w:color w:val="0492DB"/>
            <w:sz w:val="21"/>
            <w:szCs w:val="21"/>
            <w:u w:val="none"/>
          </w:rPr>
          <w:t>100/2011/QĐ-BPĐB </w:t>
        </w:r>
      </w:hyperlink>
      <w:r>
        <w:rPr>
          <w:rFonts w:ascii="Arial" w:hAnsi="Arial" w:cs="Arial"/>
          <w:color w:val="333333"/>
          <w:sz w:val="21"/>
          <w:szCs w:val="21"/>
        </w:rPr>
        <w:t>ngày 23-9-2011 của Tòa án nhân dân Thành phố Hồ Chí Minh khi bản án có hiệu lực pháp luật.</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 Không chấp nhận yêu cầu của Ngân hàng N đòi Công ty TNHH một thành viên A phải bồi thường thiệt hại với số tiền là 33.270,49 USD tương đương với 694.188.774 VNĐ”.</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bản án còn tuyên về án phí, lãi suất trả chậm và thời hạn kháng cáo.</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21-4-2014, Ngân hàng Thương mại Cổ phần E có đơn kháng cáo toàn bộ nội dung Bản án kinh doanh thương mại sơ thẩm nêu trên.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đình chỉ xét xử phúc thẩm số </w:t>
      </w:r>
      <w:hyperlink r:id="rId13" w:tgtFrame="_blank" w:history="1">
        <w:r>
          <w:rPr>
            <w:rStyle w:val="Hyperlink"/>
            <w:rFonts w:ascii="Arial" w:hAnsi="Arial" w:cs="Arial"/>
            <w:color w:val="0492DB"/>
            <w:sz w:val="21"/>
            <w:szCs w:val="21"/>
            <w:u w:val="none"/>
          </w:rPr>
          <w:t>29/2015/QĐPT-KDTM </w:t>
        </w:r>
      </w:hyperlink>
      <w:r>
        <w:rPr>
          <w:rFonts w:ascii="Arial" w:hAnsi="Arial" w:cs="Arial"/>
          <w:color w:val="333333"/>
          <w:sz w:val="21"/>
          <w:szCs w:val="21"/>
        </w:rPr>
        <w:t>ngày 26-8-2015, Tòa án nhân dân cấp cao tại Thành phố Hồ Chí Minh quyết định:</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1. Đình chỉ xét xử phúc thẩm vụ án kinh doanh thương mại thụ lý số </w:t>
      </w:r>
      <w:hyperlink r:id="rId14" w:tgtFrame="_blank" w:history="1">
        <w:r>
          <w:rPr>
            <w:rStyle w:val="Hyperlink"/>
            <w:rFonts w:ascii="Arial" w:hAnsi="Arial" w:cs="Arial"/>
            <w:color w:val="0492DB"/>
            <w:sz w:val="21"/>
            <w:szCs w:val="21"/>
            <w:u w:val="none"/>
          </w:rPr>
          <w:t>40/2014/TLKDTM-PT </w:t>
        </w:r>
      </w:hyperlink>
      <w:r>
        <w:rPr>
          <w:rFonts w:ascii="Arial" w:hAnsi="Arial" w:cs="Arial"/>
          <w:color w:val="333333"/>
          <w:sz w:val="21"/>
          <w:szCs w:val="21"/>
        </w:rPr>
        <w:t>ngày 18-8-2014 về việc “Tranh chấp hợp đồng mua bán hàng hóa”.</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Bản án kinh doanh thương mại sơ thẩm số </w:t>
      </w:r>
      <w:hyperlink r:id="rId15" w:tgtFrame="_blank" w:history="1">
        <w:r>
          <w:rPr>
            <w:rStyle w:val="Hyperlink"/>
            <w:rFonts w:ascii="Arial" w:hAnsi="Arial" w:cs="Arial"/>
            <w:color w:val="0492DB"/>
            <w:sz w:val="21"/>
            <w:szCs w:val="21"/>
            <w:u w:val="none"/>
          </w:rPr>
          <w:t>356/2014/KDTM-ST </w:t>
        </w:r>
      </w:hyperlink>
      <w:r>
        <w:rPr>
          <w:rFonts w:ascii="Arial" w:hAnsi="Arial" w:cs="Arial"/>
          <w:color w:val="333333"/>
          <w:sz w:val="21"/>
          <w:szCs w:val="21"/>
        </w:rPr>
        <w:t>ngày 07-4-2014 của Tòa án nhân dân Thành phố Hồ Chí Minh có hiệu lực pháp luật kể từ ngày 26-8-2015.</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còn quyết định về án phí.</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10-9-2015, Ngân hàng Thương mại Cổ phần E có đơn đề nghị Chánh án Tòa án nhân dân tối cao xem xét Bản án kinh doanh thương mại sơ thẩm và Quyết định đình chỉ xét xử phúc thẩm nêu trên theo thủ tục giám đốc thẩm.</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số </w:t>
      </w:r>
      <w:hyperlink r:id="rId16" w:tgtFrame="_blank" w:history="1">
        <w:r>
          <w:rPr>
            <w:rStyle w:val="Hyperlink"/>
            <w:rFonts w:ascii="Arial" w:hAnsi="Arial" w:cs="Arial"/>
            <w:color w:val="0492DB"/>
            <w:sz w:val="21"/>
            <w:szCs w:val="21"/>
            <w:u w:val="none"/>
          </w:rPr>
          <w:t>11/2016/KN-KDTM </w:t>
        </w:r>
      </w:hyperlink>
      <w:r>
        <w:rPr>
          <w:rFonts w:ascii="Arial" w:hAnsi="Arial" w:cs="Arial"/>
          <w:color w:val="333333"/>
          <w:sz w:val="21"/>
          <w:szCs w:val="21"/>
        </w:rPr>
        <w:t>ngày 07-3-2016, Chánh án Tòa án nhân dân tối cao kháng nghị Quyết định đình chỉ xét xử phúc thẩm vụ án kinh doanh thương mại số 29/2015/QĐPT-KDTM ngày 26-8-2015 của Tòa án nhân dân cấp cao tại Thành phố Hồ Chí Minh; đề nghị Hội đồng Thẩm phán Tòa án nhân dân tối cao xét xử giám đốc thẩm hủy Quyết định đình chỉ xét xử phúc thẩm số </w:t>
      </w:r>
      <w:hyperlink r:id="rId17" w:tgtFrame="_blank" w:history="1">
        <w:r>
          <w:rPr>
            <w:rStyle w:val="Hyperlink"/>
            <w:rFonts w:ascii="Arial" w:hAnsi="Arial" w:cs="Arial"/>
            <w:color w:val="0492DB"/>
            <w:sz w:val="21"/>
            <w:szCs w:val="21"/>
            <w:u w:val="none"/>
          </w:rPr>
          <w:t>29/2015/QĐPT-KDTM </w:t>
        </w:r>
      </w:hyperlink>
      <w:r>
        <w:rPr>
          <w:rFonts w:ascii="Arial" w:hAnsi="Arial" w:cs="Arial"/>
          <w:color w:val="333333"/>
          <w:sz w:val="21"/>
          <w:szCs w:val="21"/>
        </w:rPr>
        <w:t>ngày 26-8-2015 của Tòa án nhân dân cấp cao tại Thành phố Hồ Chí Minh và hủy Bản án kinh doanh thương mại sơ thẩm số </w:t>
      </w:r>
      <w:hyperlink r:id="rId18" w:tgtFrame="_blank" w:history="1">
        <w:r>
          <w:rPr>
            <w:rStyle w:val="Hyperlink"/>
            <w:rFonts w:ascii="Arial" w:hAnsi="Arial" w:cs="Arial"/>
            <w:color w:val="0492DB"/>
            <w:sz w:val="21"/>
            <w:szCs w:val="21"/>
            <w:u w:val="none"/>
          </w:rPr>
          <w:t>356/2014/KDTM-ST </w:t>
        </w:r>
      </w:hyperlink>
      <w:r>
        <w:rPr>
          <w:rFonts w:ascii="Arial" w:hAnsi="Arial" w:cs="Arial"/>
          <w:color w:val="333333"/>
          <w:sz w:val="21"/>
          <w:szCs w:val="21"/>
        </w:rPr>
        <w:t>ngày 07-4-2014 của Tòa án nhân dân Thành phố Hồ Chí Minh; giao hồ sơ vụ án cho Tòa án nhân dân Thành phố Hồ Chí Minh xét xử lại theo thủ tục sơ thẩm đúng quy định của pháp luật.</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toà giám đốc thẩm, đại diện Viện kiểm sát nhân dân tối cao đề nghị Hội đồng Thẩm phán Tòa án nhân dân tối cao chấp nhận kháng nghị của Chánh án Tòa án nhân dân tối cao.</w:t>
      </w:r>
    </w:p>
    <w:p w:rsidR="007D7C67" w:rsidRDefault="007D7C67" w:rsidP="007D7C6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NHẬN ĐỊNH CỦA TÒA 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Ngày 07-6-2011, Công ty TNHH một thành viên A (Bên mua) và Công ty B (Bên bán) có ký Hợp đồng mua bán ngày 07-6-2011 với nội dung: Bên mua mua 1.000 tấn hạt điều với phương thức thanh toán 98% L/C trả chậm trong vòng 90 ngày, kể từ ngày giao hàng dựa trên vận đơn.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Thực hiện hợp đồng nêu trên, Công ty A đã yêu cầu và nộp số tiền ký quỹ là 1.313.308,85 USD để Ngân hàng Thương mại Cổ phần E phát hành L/C số 1801.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Khi hàng về đến cảng Thành phố Hồ Chí Minh, Bên mua đã yêu cầu Vinacontrol Thành phố Hồ Chí Minh giám định phẩm chất và chất lượng hàng hóa theo Điều 8, Điều 11 của hợp đồng.</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 Theo Chứng thư giám định về khối lượng, phẩm chất và tình trạng hàng hóa ngày 31-8-2011 của Vinacontrol xác định: Tỷ lệ nhân hạt điều thu hồi cho 2 lần cắt mẫu: Lần 1 là 38,2 lbs/80kg; Lần 2 là 37,03 lbs/80kg.</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[5] Do tỷ lệ nhân hạt điều thu hồi thấp hơn so với thỏa thuận của Hợp đồng, nên Bên mua đã khiếu nại bằng hình thức mail cho Bên bán nhưng Bên bán không hợp tác. Vì vậy, Bên mua khởi kiện yêu cầu hủy Hợp đồng mua bán ngày 07-6-2011, trả lại toàn bộ lô hàng cho Bên bán và hủy bỏ nghĩa vụ thanh toán theo L/C số 1801 do Ngân hàng Thương mại Cổ phần E phát hành ngày 07-7-2011 và yêu cầu Ngân hàng Thương mại Cổ phần E hoàn trả lại số tiền ký quỹ là 1.313.308,85 USD để đảm bảo thanh toán L/C số 1801 ngày 07-7-2011.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[6] Căn cứ vào các tài liệu, chứng cứ có trong hồ sơ vụ án, thấy rằng: Hình thức và nội dung của Hợp đồng mua bán ngày 07-6-2011 không vi phạm quy định của pháp luật, phù hợp với các quy định tại các Điều, Khoản, Mục 2 về quyền, nghĩa vụ của các bên trong hợp đồng mua bán hàng hóa của Luật Thương mại năm 2005; tại Điều 15 của hợp đồng, hai bên thỏa thuận khi có tranh chấp áp dụng pháp luật Việt Nam để giải quyết.</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[7] Quá trình giải quyết, Tòa án cấp sơ thẩm đã thực hiện đúng thủ tục ủy thác tư pháp trong việc triệu tập bị đơn (Bên bán), thông báo cho bị đơn biết yêu cầu khởi kiện của nguyên đơn; đồng thời, yêu cầu bị đơn gửi văn bản cho biết ý kiến của bị đơn về yêu cầu khởi kiện; mặc dù bị đơn đã nhận được các văn bản triệu tập và thông báo này nhưng bị đơn không có ý kiến phản đối với yêu cầu khởi kiện của nguyên đơn.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[8] Căn cứ vào 02 Chứng thư giám định của Vinacontrol do Bên mua xuất trình, có cơ sở để xác định bên bán đã có lỗi giao hàng không phù hợp với Hợp đồng mua bán ngày 07-6-2011, nên theo Điều 39 Luật Thương mại, Bên mua có quyền từ chối nhận hàng. Mặt khác, sau khi có chứng thư giám định của Vinacontrol, Bên mua đã khiếu nại về chất lượng hàng hóa nhưng Bên bán không hợp tác. Do Bên bán giao hàng không đúng chất lượng như đã thỏa thuận trong Hợp đồng làm cho Bên mua không đạt được mục đích của việc giao kết Hợp đồng, nên có cơ sở xác định Bên bán đã vi phạm cơ bản nghĩa vụ của Hợp đồng. Vì vậy, Tòa án cấp sơ thẩm tuyên hủy bỏ Hợp đồng là có căn cứ đúng quy định tại khoản 13 Điều 3, Điều 312 Luật Thương mại. Tuy nhiên, khi giải quyết hậu quả pháp lý của việc hủy bỏ hợp đồng, Tòa án cấp sơ thẩm chưa giải quyết việc buộc Bên bán phải trả lại tiền đã nhận (nếu có) và bồi thường thiệt hại cho Bên mua là chưa giải quyết đúng vụ án.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[9] Đối với việc giải quyết về yêu cầu hủy bỏ L/C số 1801: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[10] Căn cứ theo đề nghị mở L/C trả chậm của Bên mua, Ngân hàng Thương mại Cổ phần E Chi nhánh Đ đã mở L/C số 1801 ngày 07-7-2011, cụ thể:</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[11] - Giá trị L/C: 1.357.790 USD;</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[12] - Hình thức của chứng từ: Không hủy ngang;</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[13] - Mục đích: mua 1.000 tấn hạt điều thô từ Bờ Biển Ngà;</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[14] - Ngân hàng thụ hưởng: Ngân hàng N, Singapore;</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[15] - Người thụ hưởng: Công ty B;</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[16] - Người yêu cầu: Công ty A;</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[17] - Quy tắc áp dụng: UCP phiên bản mới nhất.</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[18] Sau đó, Ngân hàng Thương mại Cổ phần E đã nhận được 03 bộ chứng từ đòi tiền từ Ngân hàng N, với tổng giá trị 1.313.308,85 USD, cụ thể:</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[19] Ngày 25-7-2011: Bộ chứng từ 961.813,66 USD, đáo hạn ngày 29-9-2011;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[20] Ngày 29-7-2011: Bộ chứng từ 312.517,11 USD, đáo hạn ngày 17-10-2011;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[21] Ngày 09-8-2011: Bộ chứng từ 38.978,08 USD, đáo hạn ngày 17-10-2011.</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[22] Sau khi nhận được các bộ chứng từ phù hợp với điều kiện L/C, Ngân hàng Thương mại Cổ phần E đã gửi Công văn và các bộ chứng từ cho Bên mua và được Bên mua xác nhận “Đã nhận đủ chứng từ và cam kết thanh toán đủ trị giá, đúng hạn như trên; trên cơ sở đó, Ngân hàng Thương mại Cổ phần E đã điện báo chấp nhận thanh toán hối phiếu vào ngày đáo hạn của 03 bộ chứng từ nêu trên cho Ngân hàng N.</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[23] Theo quy định pháp luật Việt Nam về thanh toán chứng từ, thì:</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[24] Tại khoản 4 Điều 3 Luật Các tổ chức tín dụng năm 2010, quy định: “Tổ chức, cá nhân tham gia hoạt động ngân hàng được quyền thỏa thuận áp dụng tập quán thương mại, bao gồm: Tập quán thương mại quốc tế do Phòng Thương mại Quốc tế ban hành; tập quán thương mại khác không trái với pháp luật Việt Nam”.</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[25] Tại khoản 1 Điều 16 Quyết định số </w:t>
      </w:r>
      <w:hyperlink r:id="rId19" w:tgtFrame="_blank" w:history="1">
        <w:r>
          <w:rPr>
            <w:rStyle w:val="Hyperlink"/>
            <w:rFonts w:ascii="Arial" w:hAnsi="Arial" w:cs="Arial"/>
            <w:color w:val="0492DB"/>
            <w:sz w:val="21"/>
            <w:szCs w:val="21"/>
            <w:u w:val="none"/>
          </w:rPr>
          <w:t>226/2002/QĐ-NHNN </w:t>
        </w:r>
      </w:hyperlink>
      <w:r>
        <w:rPr>
          <w:rFonts w:ascii="Arial" w:hAnsi="Arial" w:cs="Arial"/>
          <w:color w:val="333333"/>
          <w:sz w:val="21"/>
          <w:szCs w:val="21"/>
        </w:rPr>
        <w:t>ngày 26-3-2002 của Ngân hàng Nhà nước về “Quy chế hoạt động thanh toán qua các tổ chức cung ứng dịch vụ thanh toán” quy định: “Thư tín dụng là một văn bản cam kết có điều kiện được Ngân hàng mở theo yêu cầu của người sử dụng dịch vụ thanh toán (người xin mở thư tín dụng) để:</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[26] Trả tiền hoặc ủy quyền cho ngân hàng khác trả tiền ngay theo lệnh của người thụ hưởng khi nhận được bộ chứng từ xuất trình phù hợp với các điều kiện của thư tín dụng; hoặc chấp nhận sẽ trả tiền hoặc ủy quyền cho ngân hàng khác trả tiền theo lệnh của người thụ hưởng vào một thời </w:t>
      </w:r>
      <w:r>
        <w:rPr>
          <w:rFonts w:ascii="Arial" w:hAnsi="Arial" w:cs="Arial"/>
          <w:color w:val="333333"/>
          <w:sz w:val="21"/>
          <w:szCs w:val="21"/>
        </w:rPr>
        <w:lastRenderedPageBreak/>
        <w:t>điểm nhất định trong tương lai khi nhận được bộ chứng từ xuất trình phù hợp với các điều kiện thanh toán của thư tín dụng”.</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[27] Tại khoản 1 Điều 19 của Quyết định 226 nêu trên quy định: “Thanh toán bằng thư tín dụng: Việc mở, phát hành, sửa đổi, thông báo, xác nhận, kiểm tra chứng từ, thanh toán và quyền, nghĩa vụ của các bên liên quan trong thanh toán thư tín dụng thực hiện theo quy tắc chung về tín dụng chứng từ do Phòng Thương mại Quốc tế ICC ban hành, do các bên tham gia thỏa thuận và theo quy định của pháp luật Việt Nam”.</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[28] Mặt khác, tại thư đề nghị mở L/C của Bên mua có thỏa thuận: Quy tắc áp dụng là UCP phiên bản mới nhất. Theo Bản sửa đổi về quy tắc thực hành thống nhất tín dụng chứng từ lần thứ 6 năm 2007 của Phòng Thương mại Quốc tế (UCP 600) thì:</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[29] “Tín dụng thư là một sự thỏa thuận, dù cho được mô tả hoặc đặt tên thế nào, là không thể hủy bỏ và theo đó là một sự cam kết chắc chắn của Ngân hàng phát hành để thanh toán khi xuất trình chứng từ phù hợp” (Điều 2).</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[30] “Về bản chất, tín dụng là một giao dịch riêng biệt với Hợp đồng mua bán và các hợp đồng khác là cơ sở của tín dụng. Các Ngân hàng không liên quan đến hoặc ràng buộc bởi các hợp đồng như thế, thậm chí ngay cả khi tín dụng có dẫn chiếu đến các hợp đồng như thế. Vì vậy, sự cam kết của một Ngân hàng để thanh toán hoặc thương lượng thanh toán,... không phụ thuộc vào khiếu nại hoặc biện hộ của người yêu cầu phát hành tín dụng phát sinh từ các quan hệ của họ với Ngân hàng phát hành hoặc người thụ hưởng” (Điều 4).</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[31 ] “Ngân hàng giao dịch với chứng từ chứ không phải bằng hàng hóa, dịch vụ hoặc các thực hiện khác mà các chứng từ có liên quan” (Điều 5).</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[32] “Ngân hàng phát hành bị ràng buộc không thể hủy bỏ đối với việc thanh toán từ thời điểm Ngân hàng phát hành L/C” (Điều 7).</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[33] “Khi ngân hàng phát hành xác định việc xuất trình là phù hợp, thì nó phải thanh toán” (Điều 15a).</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[34] Như vậy, theo đơn đề nghị mở L/C của Bên mua và nội dung L/C đã phát hành thì L/C số 1801 là một giao dịch riêng biệt đối với Hợp đồng mua bán hàng hóa ngày 07-6-2011; được chi phối và áp dụng theo UCP 600. Theo quy định của UCP 600, Ngân hàng Thương mại Cổ phần E với tư cách là Ngân hàng phát hành phải thanh toán khi xác định bộ chứng từ xuất trình là phù hợp tại Ngân hàng.</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[35] Về bộ chứng từ của L/C nêu trên quy định: Bộ chứng từ bao gồm Giấy chứng nhận trọng lượng và chất lượng được giám định viên độc lập cấp (không quy định hàng hóa phải được kiểm định lại tại cảng đến bởi một cơ quan kiểm định nào). Trong bộ chứng từ xuất trình đã có Giấy chứng nhận trọng lượng và chất lượng được giám định viên độc lập nước ngoài cấp là phù hợp với quy định L/C; đồng thời, Bên mua đã ký chấp nhận bộ chứng từ và cam kết thanh toán đủ giá trị, đúng hạn, nhưng Tòa án cấp sơ thẩm lại căn cứ vào kết luận giám định của Vinacontrol Thành phố Hồ Chí Minh (tại cảng đến) để kết luận bộ chứng từ không hợp lệ là không đúng với quy định tại L/C và cam kết của Bên mua.</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[36] Quá trình giải quyết vụ án, Ngân hàng N cho rằng đã chiết khấu bộ chứng từ hợp lệ và thanh toán cho Bên bán vào ngày 25-7-2011, ngày 28-7-2011 và ngày 08-8-2011, đồng thời xuất trình các thông báo chiết khấu hóa đơn xuất khẩu để minh chứng cho việc đã thanh toán tiền cho Bên bán. Tuy nhiên, ngoài tài liệu này, Ngân hàng N không xuất trình được bất kỳ tài liệu, giấy tờ nào khác thể hiện việc đã thanh toán tiền cho Bên bán. Do đó, trong trường hợp này, lẽ ra Tòa án cấp sơ thẩm phải thu thập đầy đủ tài liệu, chứng cứ để xác định Ngân hàng N đã trả tiền cho Bên bán hay chưa? Nếu đã trả tiền thì số lượng tiền trả là bao nhiêu? Trường hợp nếu Ngân hàng N đã trả tiền cho Bên bán theo L/C số 1801 thì Ngân hàng Thương mại cổ phần E phải giải quyết theo yêu cầu của Ngân hàng N. Do những vấn đề nêu trên chưa được làm rõ, nhưng Tòa án cấp sơ thẩm lại cho </w:t>
      </w:r>
      <w:r>
        <w:rPr>
          <w:rFonts w:ascii="Arial" w:hAnsi="Arial" w:cs="Arial"/>
          <w:color w:val="333333"/>
          <w:sz w:val="21"/>
          <w:szCs w:val="21"/>
        </w:rPr>
        <w:lastRenderedPageBreak/>
        <w:t>rằng phương thức thanh toán bằng L/C số 1801 là một phần không thể tách rời của Hợp đồng mua bán hàng hóa ngày 07-6-2011; do vậy, khi hợp đồng này bị hủy toàn bộ thì các bên không phải tiếp tục thực hiện nghĩa vụ đã thỏa thuận trong hợp đồng; từ đó quyết định L/C số 1801 không còn hiệu lực thanh toán và Ngân hàng Thương mại Cổ phần E không có nghĩa vụ thanh toán cho Ngân hàng N theo L/C nêu trên; đồng thời buộc Ngân hàng Thương mại Cổphần E phải trả cho bên mua số tiền ký quỹ là 1.313.308,85 USD là chưa đủ cơ sở và chưa đúng với các quy định tại UCP 600.</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[37] Sau khi xét xử sơ thẩm, Ngân hàng Thương mại Cổ phần E kháng cáo toàn bộ bản án sơ thẩm nêu trên. Tòa án cấp phúc thẩm đã ra Quyết định đưa vụ án ra xét xử và tống đạt Giấy triệu tập đương sự tham gia phiên tòa vào các ngày 25-9-2014, ngày 27-10-2014, ngày 31-10-2014, ngày 16-4-2015 nhưng các phiên tòa này đều hoãn vì các lý do khác nhau như: vắng mặt đương sự, vắng mặt đại diện Viện kiểm sát, cần thời gian thực hiện ủy thác tư pháp,...</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[38] Tại Quyết định số </w:t>
      </w:r>
      <w:hyperlink r:id="rId20" w:tgtFrame="_blank" w:history="1">
        <w:r>
          <w:rPr>
            <w:rStyle w:val="Hyperlink"/>
            <w:rFonts w:ascii="Arial" w:hAnsi="Arial" w:cs="Arial"/>
            <w:color w:val="0492DB"/>
            <w:sz w:val="21"/>
            <w:szCs w:val="21"/>
            <w:u w:val="none"/>
          </w:rPr>
          <w:t>09/2015/QĐPT-KDTM </w:t>
        </w:r>
      </w:hyperlink>
      <w:r>
        <w:rPr>
          <w:rFonts w:ascii="Arial" w:hAnsi="Arial" w:cs="Arial"/>
          <w:color w:val="333333"/>
          <w:sz w:val="21"/>
          <w:szCs w:val="21"/>
        </w:rPr>
        <w:t>ngày 29-5-2015, Tòa Phúc thẩm Tòa án nhân dân tối cao tại Thành phố Hồ Chí Minh quyết định tạm đình chỉ xét xử phúc thẩm để tiến hành thủ tục ủy thác tư pháp trong việc triệu tập Công ty B tham gia phiên tòa phúc thẩm.</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[39] Tại Quyết định không số ngày 10-8-2015, Tòa án nhân dân cấp cao tại Thành phố Hồ Chí Minh quyết định đưa vụ án ra xét xử phúc thẩm vào ngày 26-8-2015.</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[40] Ngày 19-8-2015, Ngân hàng Thương mại Cổ phần E nhận được Giấy triệu tập tham dự phiên tòa nêu trên; ngày 24-8-2015 Ngân hàng Thương mại Cổ phần E có đơn xin hoãn phiên tòa với lý do người đại diện theo ủy quyền của Ngân hàng Thương mại Cổ phần E là ông Hứa Anh K đang đi công tác. Tại phiên tòa ngày 26-8-2015, Tòa án cấp phúc thẩm không chấp nhận đơn xin hoãn phiên tòa của ông K mà cho rằng Ngân hàng Thương mại Cổ phần E (người kháng cáo) đã được triệu tập hợp lệ lần thứ hai nhưng vẫn vắng mặt, từ đó ra quyết định đình chỉ xét xử phúc thẩm.</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[41] Việc Tòa án nhân dân cấp cao tại Thành phố Hồ Chí Minh ra Quyết định đình chỉ xét xử phúc thẩm nêu trên là không đúng quy định của pháp luật, vì tại khoản 2 Điều 13 Nghị quyết số </w:t>
      </w:r>
      <w:hyperlink r:id="rId21" w:tgtFrame="_blank" w:history="1">
        <w:r>
          <w:rPr>
            <w:rStyle w:val="Hyperlink"/>
            <w:rFonts w:ascii="Arial" w:hAnsi="Arial" w:cs="Arial"/>
            <w:color w:val="0492DB"/>
            <w:sz w:val="21"/>
            <w:szCs w:val="21"/>
            <w:u w:val="none"/>
          </w:rPr>
          <w:t>06/2012/NQ-HĐTP </w:t>
        </w:r>
      </w:hyperlink>
      <w:r>
        <w:rPr>
          <w:rFonts w:ascii="Arial" w:hAnsi="Arial" w:cs="Arial"/>
          <w:color w:val="333333"/>
          <w:sz w:val="21"/>
          <w:szCs w:val="21"/>
        </w:rPr>
        <w:t>ngày 03-12-2012 của Hội đồng Thẩm phán Tòa án nhân dân tối cao quy định: “Trường hợp có quyết định tạm đình chỉ xét xử phúc thẩm vụ án dân sự, thì thời hạn chuẩn bị xét xử kết thúc vào ngày ra quyết định tạm đình chỉ. Thời hạn chuẩn bị xét xử phúc thẩm bắt đầu tính lại kể từ ngày Tòa án cấp phúc thẩm tiếp tục xét xử phúc thẩm vụ án khi lý do tạm đình chỉ không còn nữa”. Như vậy, do có Quyết định tạm đình chỉ vụ án trên, nên khi Tòa án cấp phúc thẩm tiếp tục xét xử phúc thẩm vụ án thì thời hạn chuẩn bị xét xử phúc thẩm bắt đầu được tính lại kể từ ngày Tòa cấp phúc thẩm ra Quyết định đưa vụ án ra xét xử (tức là ngày 10-8-2015). Do đó, phiên tòa phúc thẩm ngày 26-8-2015 mà người kháng cáo (Ngân hàng Thương mại Cổ phần E) vắng mặt thì đây được coi là người kháng cáo được Tòa án triệu tập hợp lệ lần thứ nhất mà vắng mặt thì dù có lý do chính đáng hay không có lý do chính đáng, Tòa án phải hoãn phiên tòa theo quy định tại Điều 266 Bộ luật Tố tụng dân sự sửa đổi, bổ sung năm 2011 và Điều 16 Nghị quyết số 06/2012/NQ-HĐTP ngày 03-12-2012 của Hội đồng Thẩm phán Tòa án nhân dân tối cao. Tuy nhiên, Tòa án cấp phúc thẩm cho rằng đại diện của Ngân hàng Thương mại Cổ phần E đã được triệu tập hợp lệ lần thứ hai mà vẫn vắng mặt không vì lý do bất khả kháng, từ đó ra quyết định đình chỉ xét xử phúc thẩm là không đúng; việc Tòa án cấp phúc thẩm ra quyết định đình chỉ xét xử phúc thẩm là vi phạm nghiêm trọng thủ tục tố tụng, làm ảnh hưởng đến quyền, lợi ích hợp pháp của đương sự.</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Bởi các lẽ trên, căn cứ khoản 2 Điều 337, khoản 3 Điều 343, Điều 345 Bộ luật Tố tụng dân sự.</w:t>
      </w:r>
    </w:p>
    <w:p w:rsidR="007D7C67" w:rsidRDefault="007D7C67" w:rsidP="007D7C6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Chấp nhận Quyết định kháng nghị số </w:t>
      </w:r>
      <w:hyperlink r:id="rId22" w:tgtFrame="_blank" w:history="1">
        <w:r>
          <w:rPr>
            <w:rStyle w:val="Hyperlink"/>
            <w:rFonts w:ascii="Arial" w:hAnsi="Arial" w:cs="Arial"/>
            <w:color w:val="0492DB"/>
            <w:sz w:val="21"/>
            <w:szCs w:val="21"/>
            <w:u w:val="none"/>
          </w:rPr>
          <w:t>11/2016/KN-KDTM </w:t>
        </w:r>
      </w:hyperlink>
      <w:r>
        <w:rPr>
          <w:rFonts w:ascii="Arial" w:hAnsi="Arial" w:cs="Arial"/>
          <w:color w:val="333333"/>
          <w:sz w:val="21"/>
          <w:szCs w:val="21"/>
        </w:rPr>
        <w:t>ngày 07-3-2016 của Chánh án Tòa án nhân dân tối cao.</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Hủy Quyết định đình chỉ xét xử phúc thẩm số </w:t>
      </w:r>
      <w:hyperlink r:id="rId23" w:tgtFrame="_blank" w:history="1">
        <w:r>
          <w:rPr>
            <w:rStyle w:val="Hyperlink"/>
            <w:rFonts w:ascii="Arial" w:hAnsi="Arial" w:cs="Arial"/>
            <w:color w:val="0492DB"/>
            <w:sz w:val="21"/>
            <w:szCs w:val="21"/>
            <w:u w:val="none"/>
          </w:rPr>
          <w:t>29/2015/QĐPT-KDTM </w:t>
        </w:r>
      </w:hyperlink>
      <w:r>
        <w:rPr>
          <w:rFonts w:ascii="Arial" w:hAnsi="Arial" w:cs="Arial"/>
          <w:color w:val="333333"/>
          <w:sz w:val="21"/>
          <w:szCs w:val="21"/>
        </w:rPr>
        <w:t>ngày 26-8-2015 của Tòa án nhân dân cấp cao tại Thành phố Hồ Chí Minh và hủy Bản án kinh doanh, thương mại sơ thẩm số </w:t>
      </w:r>
      <w:hyperlink r:id="rId24" w:tgtFrame="_blank" w:history="1">
        <w:r>
          <w:rPr>
            <w:rStyle w:val="Hyperlink"/>
            <w:rFonts w:ascii="Arial" w:hAnsi="Arial" w:cs="Arial"/>
            <w:color w:val="0492DB"/>
            <w:sz w:val="21"/>
            <w:szCs w:val="21"/>
            <w:u w:val="none"/>
          </w:rPr>
          <w:t>356/2014/KDTM-ST </w:t>
        </w:r>
      </w:hyperlink>
      <w:r>
        <w:rPr>
          <w:rFonts w:ascii="Arial" w:hAnsi="Arial" w:cs="Arial"/>
          <w:color w:val="333333"/>
          <w:sz w:val="21"/>
          <w:szCs w:val="21"/>
        </w:rPr>
        <w:t>ngày 07-4-2014 của Tòa án nhân dân Thành phố Hồ Chí Minh.</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3- Giao hồ sơ vụ án cho Tòa án nhân dân Thành phố Hồ Chí Minh xét xử lại theo thủ tục sơ thẩm đúng quy định của pháp luật.</w:t>
      </w:r>
    </w:p>
    <w:p w:rsidR="007D7C67" w:rsidRDefault="007D7C67" w:rsidP="007D7C6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“[34] Như vậy, theo đơn đề nghị mở L/C của Bên mua và nội dung L/C đã phát hành thì L/C số 1801 là một giao dịch riêng biệt đối với Hợp đồng mua bán hàng hóa ngày 07-6-2011; được chi phối và áp dụng theo UCP 600. Theo quy định của UCP 600, Ngân hàng Thương mại Cổ phần E với tư cách là Ngân hàng phát hành phải thanh toán khi xác định bộ chứng từ xuất trình là phù hợp tại Ngân hàng...</w:t>
      </w:r>
    </w:p>
    <w:p w:rsidR="007D7C67" w:rsidRDefault="007D7C67" w:rsidP="007D7C6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[36]... Tòa án cấp sơ thẩm lại cho rằng phương thức thanh toán bằng L/C số 1801 là một phần không thểtách rời của Hợp đồng mua bán hàng hóa ngày 07-6-2011; do vậy, khi hợp đồng này bị hủy toàn bộ thì các bên không phải tiếp tục thực hiện nghĩa vụ đã thỏa thuận trong hợp đồng; từ đó quyết định L/C số1801 không còn hiệu lực thanh toán và Ngân hàng Thương mại Cổ phần E không có nghĩa vụ thanh toán cho Ngân hàng N theo L/C nêu trên; đồng thời buộc Ngân hàng Thương mại Cổ phần E phải trả cho bên mua số tiền ký quỹ là 1.313.308,85 USD là chưa đủ cơ sở và chưa đúng với các quy định tại UCP 600".</w:t>
      </w:r>
    </w:p>
    <w:p w:rsidR="005D6C10" w:rsidRDefault="005D6C10">
      <w:bookmarkStart w:id="0" w:name="_GoBack"/>
      <w:bookmarkEnd w:id="0"/>
    </w:p>
    <w:sectPr w:rsidR="005D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1E"/>
    <w:rsid w:val="005D6C10"/>
    <w:rsid w:val="007D7C67"/>
    <w:rsid w:val="00E9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C67"/>
    <w:rPr>
      <w:b/>
      <w:bCs/>
    </w:rPr>
  </w:style>
  <w:style w:type="character" w:styleId="Emphasis">
    <w:name w:val="Emphasis"/>
    <w:basedOn w:val="DefaultParagraphFont"/>
    <w:uiPriority w:val="20"/>
    <w:qFormat/>
    <w:rsid w:val="007D7C67"/>
    <w:rPr>
      <w:i/>
      <w:iCs/>
    </w:rPr>
  </w:style>
  <w:style w:type="character" w:styleId="Hyperlink">
    <w:name w:val="Hyperlink"/>
    <w:basedOn w:val="DefaultParagraphFont"/>
    <w:uiPriority w:val="99"/>
    <w:semiHidden/>
    <w:unhideWhenUsed/>
    <w:rsid w:val="007D7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C67"/>
    <w:rPr>
      <w:b/>
      <w:bCs/>
    </w:rPr>
  </w:style>
  <w:style w:type="character" w:styleId="Emphasis">
    <w:name w:val="Emphasis"/>
    <w:basedOn w:val="DefaultParagraphFont"/>
    <w:uiPriority w:val="20"/>
    <w:qFormat/>
    <w:rsid w:val="007D7C67"/>
    <w:rPr>
      <w:i/>
      <w:iCs/>
    </w:rPr>
  </w:style>
  <w:style w:type="character" w:styleId="Hyperlink">
    <w:name w:val="Hyperlink"/>
    <w:basedOn w:val="DefaultParagraphFont"/>
    <w:uiPriority w:val="99"/>
    <w:semiHidden/>
    <w:unhideWhenUsed/>
    <w:rsid w:val="007D7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101/2011/Q%C4%90-BPKCTT&amp;match=True&amp;area=2&amp;lan=1" TargetMode="External"/><Relationship Id="rId13" Type="http://schemas.openxmlformats.org/officeDocument/2006/relationships/hyperlink" Target="https://thukyluat.vn/tim-kiem/?keyword=29/2015/Q%C4%90PT-KDTM&amp;match=True&amp;area=2&amp;lan=1" TargetMode="External"/><Relationship Id="rId18" Type="http://schemas.openxmlformats.org/officeDocument/2006/relationships/hyperlink" Target="https://thukyluat.vn/tim-kiem/?keyword=356/2014/KDTM-ST&amp;match=True&amp;area=2&amp;lan=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kyluat.vn/tim-kiem/?keyword=06/2012/NQ-H%C4%90TP&amp;match=True&amp;area=2&amp;lan=1" TargetMode="External"/><Relationship Id="rId7" Type="http://schemas.openxmlformats.org/officeDocument/2006/relationships/hyperlink" Target="https://thukyluat.vn/tim-kiem/?keyword=226/2002/Q%C4%90-NHNN&amp;match=True&amp;area=2&amp;lan=1" TargetMode="External"/><Relationship Id="rId12" Type="http://schemas.openxmlformats.org/officeDocument/2006/relationships/hyperlink" Target="https://thukyluat.vn/tim-kiem/?keyword=100/2011/Q%C4%90-BP%C4%90B&amp;match=True&amp;area=2&amp;lan=1" TargetMode="External"/><Relationship Id="rId17" Type="http://schemas.openxmlformats.org/officeDocument/2006/relationships/hyperlink" Target="https://thukyluat.vn/tim-kiem/?keyword=29/2015/Q%C4%90PT-KDTM&amp;match=True&amp;area=2&amp;lan=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kyluat.vn/tim-kiem/?keyword=11/2016/KN-KDTM&amp;match=True&amp;area=2&amp;lan=1" TargetMode="External"/><Relationship Id="rId20" Type="http://schemas.openxmlformats.org/officeDocument/2006/relationships/hyperlink" Target="https://thukyluat.vn/tim-kiem/?keyword=09/2015/Q%C4%90PT-KDTM&amp;match=True&amp;area=2&amp;lan=1" TargetMode="External"/><Relationship Id="rId1" Type="http://schemas.openxmlformats.org/officeDocument/2006/relationships/styles" Target="styles.xml"/><Relationship Id="rId6" Type="http://schemas.openxmlformats.org/officeDocument/2006/relationships/hyperlink" Target="https://thukyluat.vn/tim-kiem/?keyword=17/2016/KDTM-G%C4%90T&amp;match=True&amp;area=2&amp;lan=1" TargetMode="External"/><Relationship Id="rId11" Type="http://schemas.openxmlformats.org/officeDocument/2006/relationships/hyperlink" Target="https://thukyluat.vn/tim-kiem/?keyword=101/2011/Q%C4%90-BPKCTT&amp;match=True&amp;area=2&amp;lan=1" TargetMode="External"/><Relationship Id="rId24" Type="http://schemas.openxmlformats.org/officeDocument/2006/relationships/hyperlink" Target="https://thukyluat.vn/tim-kiem/?keyword=356/2014/KDTM-ST&amp;match=True&amp;area=2&amp;lan=1" TargetMode="External"/><Relationship Id="rId5" Type="http://schemas.openxmlformats.org/officeDocument/2006/relationships/hyperlink" Target="https://thukyluat.vn/tim-kiem/?keyword=299/Q%C4%90-CA&amp;match=True&amp;area=2&amp;lan=1&amp;bday=28/12/2017&amp;eday=28/12/2017" TargetMode="External"/><Relationship Id="rId15" Type="http://schemas.openxmlformats.org/officeDocument/2006/relationships/hyperlink" Target="https://thukyluat.vn/tim-kiem/?keyword=356/2014/KDTM-ST&amp;match=True&amp;area=2&amp;lan=1" TargetMode="External"/><Relationship Id="rId23" Type="http://schemas.openxmlformats.org/officeDocument/2006/relationships/hyperlink" Target="https://thukyluat.vn/tim-kiem/?keyword=29/2015/Q%C4%90PT-KDTM&amp;match=True&amp;area=2&amp;lan=1" TargetMode="External"/><Relationship Id="rId10" Type="http://schemas.openxmlformats.org/officeDocument/2006/relationships/hyperlink" Target="https://thukyluat.vn/tim-kiem/?keyword=356/2014/KDTM-ST&amp;match=True&amp;area=2&amp;lan=1" TargetMode="External"/><Relationship Id="rId19" Type="http://schemas.openxmlformats.org/officeDocument/2006/relationships/hyperlink" Target="https://thukyluat.vn/tim-kiem/?keyword=226/2002/Q%C4%90-NHNN&amp;match=True&amp;area=2&amp;lan=1" TargetMode="External"/><Relationship Id="rId4" Type="http://schemas.openxmlformats.org/officeDocument/2006/relationships/webSettings" Target="webSettings.xml"/><Relationship Id="rId9" Type="http://schemas.openxmlformats.org/officeDocument/2006/relationships/hyperlink" Target="https://thukyluat.vn/tim-kiem/?keyword=101/2011/Q%C4%90-BPKCTT&amp;match=True&amp;area=2&amp;lan=1" TargetMode="External"/><Relationship Id="rId14" Type="http://schemas.openxmlformats.org/officeDocument/2006/relationships/hyperlink" Target="https://thukyluat.vn/tim-kiem/?keyword=40/2014/TLKDTM-PT&amp;match=True&amp;area=2&amp;lan=1" TargetMode="External"/><Relationship Id="rId22" Type="http://schemas.openxmlformats.org/officeDocument/2006/relationships/hyperlink" Target="https://thukyluat.vn/tim-kiem/?keyword=11/2016/KN-KDTM&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4640</Words>
  <Characters>26452</Characters>
  <Application>Microsoft Office Word</Application>
  <DocSecurity>0</DocSecurity>
  <Lines>220</Lines>
  <Paragraphs>62</Paragraphs>
  <ScaleCrop>false</ScaleCrop>
  <Company/>
  <LinksUpToDate>false</LinksUpToDate>
  <CharactersWithSpaces>31030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2018-04-24T03:38:00Z</dcterms:created>
  <dcterms:modified xsi:type="dcterms:W3CDTF">2018-04-24T03:38:00Z</dcterms:modified>
</cp:coreProperties>
</file>