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0" w:type="dxa"/>
        <w:tblInd w:w="-312" w:type="dxa"/>
        <w:tblLayout w:type="fixed"/>
        <w:tblLook w:val="01E0" w:firstRow="1" w:lastRow="1" w:firstColumn="1" w:lastColumn="1" w:noHBand="0" w:noVBand="0"/>
      </w:tblPr>
      <w:tblGrid>
        <w:gridCol w:w="4200"/>
        <w:gridCol w:w="5400"/>
      </w:tblGrid>
      <w:tr w:rsidR="004D0B01" w:rsidRPr="00E663B5" w:rsidTr="0020505B">
        <w:tc>
          <w:tcPr>
            <w:tcW w:w="4200" w:type="dxa"/>
          </w:tcPr>
          <w:p w:rsidR="004D0B01" w:rsidRPr="00A7049F" w:rsidRDefault="00403C10" w:rsidP="0066437E">
            <w:pPr>
              <w:pStyle w:val="Title"/>
              <w:rPr>
                <w:rFonts w:ascii="Times New Roman" w:hAnsi="Times New Roman"/>
                <w:b/>
                <w:sz w:val="24"/>
                <w:szCs w:val="24"/>
              </w:rPr>
            </w:pPr>
            <w:r>
              <w:rPr>
                <w:rFonts w:ascii="Times New Roman" w:hAnsi="Times New Roman"/>
                <w:b/>
                <w:sz w:val="24"/>
                <w:szCs w:val="24"/>
              </w:rPr>
              <w:t>V</w:t>
            </w:r>
            <w:r w:rsidR="004D0B01" w:rsidRPr="00A7049F">
              <w:rPr>
                <w:rFonts w:ascii="Times New Roman" w:hAnsi="Times New Roman"/>
                <w:b/>
                <w:sz w:val="24"/>
                <w:szCs w:val="24"/>
              </w:rPr>
              <w:t>IỆN KIỂM SÁT NHÂN DÂN</w:t>
            </w:r>
          </w:p>
        </w:tc>
        <w:tc>
          <w:tcPr>
            <w:tcW w:w="5400" w:type="dxa"/>
          </w:tcPr>
          <w:p w:rsidR="004D0B01" w:rsidRPr="00A7049F" w:rsidRDefault="004D0B01" w:rsidP="0020505B">
            <w:pPr>
              <w:jc w:val="center"/>
              <w:rPr>
                <w:rFonts w:ascii="Times New Roman" w:hAnsi="Times New Roman"/>
                <w:b/>
                <w:szCs w:val="24"/>
              </w:rPr>
            </w:pPr>
            <w:r w:rsidRPr="00A7049F">
              <w:rPr>
                <w:rFonts w:ascii="Times New Roman" w:hAnsi="Times New Roman"/>
                <w:b/>
                <w:szCs w:val="24"/>
              </w:rPr>
              <w:t>CỘNG HÒA XÃ HỘI CHỦ NGHĨA VIỆT NAM</w:t>
            </w:r>
          </w:p>
        </w:tc>
      </w:tr>
      <w:tr w:rsidR="004D0B01" w:rsidRPr="00E663B5" w:rsidTr="0020505B">
        <w:tc>
          <w:tcPr>
            <w:tcW w:w="4200" w:type="dxa"/>
          </w:tcPr>
          <w:p w:rsidR="004D0B01" w:rsidRPr="00A7049F" w:rsidRDefault="004D0B01" w:rsidP="0066437E">
            <w:pPr>
              <w:tabs>
                <w:tab w:val="center" w:pos="1746"/>
                <w:tab w:val="left" w:pos="2580"/>
              </w:tabs>
              <w:jc w:val="center"/>
              <w:rPr>
                <w:rFonts w:ascii="Times New Roman" w:hAnsi="Times New Roman"/>
                <w:b/>
                <w:szCs w:val="24"/>
              </w:rPr>
            </w:pPr>
            <w:r w:rsidRPr="00A7049F">
              <w:rPr>
                <w:rFonts w:ascii="Times New Roman" w:hAnsi="Times New Roman"/>
                <w:b/>
                <w:szCs w:val="24"/>
              </w:rPr>
              <w:t>TỐI CAO</w:t>
            </w:r>
          </w:p>
          <w:p w:rsidR="004D0B01" w:rsidRPr="00A7049F" w:rsidRDefault="003A50B6" w:rsidP="0066437E">
            <w:pPr>
              <w:jc w:val="center"/>
              <w:rPr>
                <w:rFonts w:ascii="Times New Roman" w:hAnsi="Times New Roman"/>
                <w:b/>
                <w:szCs w:val="24"/>
              </w:rPr>
            </w:pPr>
            <w:r>
              <w:rPr>
                <w:rFonts w:ascii="Times New Roman" w:hAnsi="Times New Roman"/>
                <w:b/>
                <w:noProof/>
                <w:szCs w:val="24"/>
                <w:lang w:val="vi-VN" w:eastAsia="vi-VN"/>
              </w:rPr>
              <mc:AlternateContent>
                <mc:Choice Requires="wps">
                  <w:drawing>
                    <wp:anchor distT="4294967295" distB="4294967295" distL="114300" distR="114300" simplePos="0" relativeHeight="251657216" behindDoc="0" locked="0" layoutInCell="1" allowOverlap="1">
                      <wp:simplePos x="0" y="0"/>
                      <wp:positionH relativeFrom="column">
                        <wp:posOffset>1003935</wp:posOffset>
                      </wp:positionH>
                      <wp:positionV relativeFrom="paragraph">
                        <wp:posOffset>46989</wp:posOffset>
                      </wp:positionV>
                      <wp:extent cx="457200" cy="0"/>
                      <wp:effectExtent l="0" t="0" r="1905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05pt,3.7pt" to="115.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mx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"/>
                  </w:pict>
                </mc:Fallback>
              </mc:AlternateContent>
            </w:r>
          </w:p>
        </w:tc>
        <w:tc>
          <w:tcPr>
            <w:tcW w:w="5400" w:type="dxa"/>
          </w:tcPr>
          <w:p w:rsidR="004D0B01" w:rsidRPr="006E2C12" w:rsidRDefault="003A50B6" w:rsidP="004D0B01">
            <w:pPr>
              <w:jc w:val="center"/>
              <w:rPr>
                <w:rFonts w:ascii="Times New Roman" w:hAnsi="Times New Roman"/>
                <w:b/>
                <w:sz w:val="27"/>
                <w:szCs w:val="27"/>
              </w:rPr>
            </w:pPr>
            <w:r>
              <w:rPr>
                <w:rFonts w:ascii="Times New Roman" w:hAnsi="Times New Roman"/>
                <w:b/>
                <w:noProof/>
                <w:sz w:val="27"/>
                <w:szCs w:val="27"/>
                <w:lang w:val="vi-VN" w:eastAsia="vi-VN"/>
              </w:rPr>
              <mc:AlternateContent>
                <mc:Choice Requires="wps">
                  <w:drawing>
                    <wp:anchor distT="4294967295" distB="4294967295" distL="114300" distR="114300" simplePos="0" relativeHeight="251658240" behindDoc="0" locked="0" layoutInCell="1" allowOverlap="1">
                      <wp:simplePos x="0" y="0"/>
                      <wp:positionH relativeFrom="column">
                        <wp:posOffset>561975</wp:posOffset>
                      </wp:positionH>
                      <wp:positionV relativeFrom="paragraph">
                        <wp:posOffset>260984</wp:posOffset>
                      </wp:positionV>
                      <wp:extent cx="2165985" cy="0"/>
                      <wp:effectExtent l="0" t="0" r="24765"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25pt,20.55pt" to="214.8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RUb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"/>
                  </w:pict>
                </mc:Fallback>
              </mc:AlternateContent>
            </w:r>
            <w:r w:rsidR="004D0B01" w:rsidRPr="006E2C12">
              <w:rPr>
                <w:rFonts w:ascii="Times New Roman" w:hAnsi="Times New Roman"/>
                <w:b/>
                <w:sz w:val="27"/>
                <w:szCs w:val="27"/>
              </w:rPr>
              <w:t>Độc lập - Tự do - Hạnh phúc</w:t>
            </w:r>
          </w:p>
        </w:tc>
      </w:tr>
    </w:tbl>
    <w:p w:rsidR="004D0B01" w:rsidRPr="00E663B5" w:rsidRDefault="004D0B01" w:rsidP="004F22E8">
      <w:pPr>
        <w:spacing w:line="360" w:lineRule="exact"/>
        <w:jc w:val="center"/>
        <w:rPr>
          <w:rFonts w:ascii="Times New Roman" w:hAnsi="Times New Roman"/>
          <w:sz w:val="26"/>
          <w:szCs w:val="26"/>
        </w:rPr>
      </w:pPr>
    </w:p>
    <w:p w:rsidR="004D0B01" w:rsidRPr="007341CE" w:rsidRDefault="004D0B01" w:rsidP="00597D23">
      <w:pPr>
        <w:spacing w:line="400" w:lineRule="exact"/>
        <w:jc w:val="center"/>
        <w:rPr>
          <w:rFonts w:ascii="Times New Roman" w:hAnsi="Times New Roman"/>
          <w:b/>
          <w:sz w:val="28"/>
          <w:szCs w:val="28"/>
        </w:rPr>
      </w:pPr>
      <w:r w:rsidRPr="007341CE">
        <w:rPr>
          <w:rFonts w:ascii="Times New Roman" w:hAnsi="Times New Roman"/>
          <w:b/>
          <w:sz w:val="28"/>
          <w:szCs w:val="28"/>
        </w:rPr>
        <w:t>QUY CHẾ</w:t>
      </w:r>
    </w:p>
    <w:p w:rsidR="004D0B01" w:rsidRPr="001C69A2" w:rsidRDefault="001C69A2" w:rsidP="00597D23">
      <w:pPr>
        <w:spacing w:line="400" w:lineRule="exact"/>
        <w:jc w:val="center"/>
        <w:rPr>
          <w:rFonts w:ascii="Times New Roman" w:hAnsi="Times New Roman"/>
          <w:b/>
          <w:sz w:val="28"/>
          <w:szCs w:val="28"/>
        </w:rPr>
      </w:pPr>
      <w:bookmarkStart w:id="0" w:name="_GoBack"/>
      <w:r w:rsidRPr="001C69A2">
        <w:rPr>
          <w:rFonts w:ascii="Times New Roman" w:hAnsi="Times New Roman"/>
          <w:b/>
          <w:sz w:val="28"/>
          <w:szCs w:val="28"/>
        </w:rPr>
        <w:t>Quản lý hoạt động đối ngoại trong</w:t>
      </w:r>
      <w:r w:rsidR="00AD1A38" w:rsidRPr="001C69A2">
        <w:rPr>
          <w:rFonts w:ascii="Times New Roman" w:hAnsi="Times New Roman"/>
          <w:b/>
          <w:sz w:val="28"/>
          <w:szCs w:val="28"/>
        </w:rPr>
        <w:t xml:space="preserve"> ngành Kiểm sát nhân dân</w:t>
      </w:r>
    </w:p>
    <w:bookmarkEnd w:id="0"/>
    <w:p w:rsidR="00865E17" w:rsidRPr="001C69A2" w:rsidRDefault="00865E17" w:rsidP="002E5335">
      <w:pPr>
        <w:spacing w:line="360" w:lineRule="exact"/>
        <w:jc w:val="center"/>
        <w:rPr>
          <w:rFonts w:ascii="Times New Roman" w:hAnsi="Times New Roman"/>
          <w:sz w:val="27"/>
          <w:szCs w:val="27"/>
        </w:rPr>
      </w:pPr>
      <w:r w:rsidRPr="001C69A2">
        <w:rPr>
          <w:rFonts w:ascii="Times New Roman" w:hAnsi="Times New Roman"/>
          <w:sz w:val="27"/>
          <w:szCs w:val="27"/>
        </w:rPr>
        <w:t>(Ban hành kèm theo Quyết định số</w:t>
      </w:r>
      <w:r w:rsidR="005E2A24">
        <w:rPr>
          <w:rFonts w:ascii="Times New Roman" w:hAnsi="Times New Roman"/>
          <w:sz w:val="27"/>
          <w:szCs w:val="27"/>
        </w:rPr>
        <w:t xml:space="preserve"> 37</w:t>
      </w:r>
      <w:r w:rsidR="00CF70E0" w:rsidRPr="001C69A2">
        <w:rPr>
          <w:rFonts w:ascii="Times New Roman" w:hAnsi="Times New Roman"/>
          <w:sz w:val="27"/>
          <w:szCs w:val="27"/>
        </w:rPr>
        <w:t>/QĐ-VKS</w:t>
      </w:r>
      <w:r w:rsidRPr="001C69A2">
        <w:rPr>
          <w:rFonts w:ascii="Times New Roman" w:hAnsi="Times New Roman"/>
          <w:sz w:val="27"/>
          <w:szCs w:val="27"/>
        </w:rPr>
        <w:t xml:space="preserve">TC ngày </w:t>
      </w:r>
      <w:r w:rsidR="005E2A24">
        <w:rPr>
          <w:rFonts w:ascii="Times New Roman" w:hAnsi="Times New Roman"/>
          <w:sz w:val="27"/>
          <w:szCs w:val="27"/>
        </w:rPr>
        <w:t>25</w:t>
      </w:r>
      <w:r w:rsidR="0054282E">
        <w:rPr>
          <w:rFonts w:ascii="Times New Roman" w:hAnsi="Times New Roman"/>
          <w:sz w:val="27"/>
          <w:szCs w:val="27"/>
        </w:rPr>
        <w:t>/01/2018</w:t>
      </w:r>
    </w:p>
    <w:p w:rsidR="00865E17" w:rsidRPr="001C69A2" w:rsidRDefault="00865E17" w:rsidP="002E5335">
      <w:pPr>
        <w:spacing w:line="360" w:lineRule="exact"/>
        <w:jc w:val="center"/>
        <w:rPr>
          <w:rFonts w:ascii="Times New Roman" w:hAnsi="Times New Roman"/>
          <w:sz w:val="27"/>
          <w:szCs w:val="27"/>
        </w:rPr>
      </w:pPr>
      <w:r w:rsidRPr="001C69A2">
        <w:rPr>
          <w:rFonts w:ascii="Times New Roman" w:hAnsi="Times New Roman"/>
          <w:sz w:val="27"/>
          <w:szCs w:val="27"/>
        </w:rPr>
        <w:t>của Viện trưởng Viện kiểm sát nhân dân tối cao)</w:t>
      </w:r>
    </w:p>
    <w:p w:rsidR="00865E17" w:rsidRPr="001C69A2" w:rsidRDefault="00865E17" w:rsidP="00865E17">
      <w:pPr>
        <w:spacing w:line="360" w:lineRule="exact"/>
        <w:ind w:firstLine="720"/>
        <w:jc w:val="center"/>
        <w:rPr>
          <w:rFonts w:ascii="Times New Roman" w:hAnsi="Times New Roman"/>
          <w:i/>
          <w:sz w:val="27"/>
          <w:szCs w:val="27"/>
        </w:rPr>
      </w:pPr>
    </w:p>
    <w:p w:rsidR="00865E17" w:rsidRPr="00716DCA" w:rsidRDefault="00967694" w:rsidP="00967694">
      <w:pPr>
        <w:tabs>
          <w:tab w:val="center" w:pos="4536"/>
          <w:tab w:val="left" w:pos="6163"/>
          <w:tab w:val="left" w:pos="6958"/>
        </w:tabs>
        <w:spacing w:line="400" w:lineRule="exact"/>
        <w:rPr>
          <w:rFonts w:ascii="Times New Roman" w:hAnsi="Times New Roman"/>
          <w:b/>
          <w:sz w:val="28"/>
          <w:szCs w:val="28"/>
        </w:rPr>
      </w:pPr>
      <w:r>
        <w:rPr>
          <w:rFonts w:ascii="Times New Roman" w:hAnsi="Times New Roman"/>
          <w:b/>
          <w:sz w:val="27"/>
          <w:szCs w:val="27"/>
        </w:rPr>
        <w:tab/>
      </w:r>
      <w:r w:rsidR="00865E17" w:rsidRPr="00716DCA">
        <w:rPr>
          <w:rFonts w:ascii="Times New Roman" w:hAnsi="Times New Roman"/>
          <w:b/>
          <w:sz w:val="28"/>
          <w:szCs w:val="28"/>
        </w:rPr>
        <w:t>Chương I</w:t>
      </w:r>
      <w:r w:rsidRPr="00716DCA">
        <w:rPr>
          <w:rFonts w:ascii="Times New Roman" w:hAnsi="Times New Roman"/>
          <w:b/>
          <w:sz w:val="28"/>
          <w:szCs w:val="28"/>
        </w:rPr>
        <w:tab/>
      </w:r>
      <w:r w:rsidRPr="00716DCA">
        <w:rPr>
          <w:rFonts w:ascii="Times New Roman" w:hAnsi="Times New Roman"/>
          <w:b/>
          <w:sz w:val="28"/>
          <w:szCs w:val="28"/>
        </w:rPr>
        <w:tab/>
      </w:r>
    </w:p>
    <w:p w:rsidR="00865E17" w:rsidRPr="009A539A" w:rsidRDefault="00967694" w:rsidP="00967694">
      <w:pPr>
        <w:tabs>
          <w:tab w:val="center" w:pos="4536"/>
          <w:tab w:val="left" w:pos="7096"/>
        </w:tabs>
        <w:spacing w:line="400" w:lineRule="exact"/>
        <w:rPr>
          <w:rFonts w:ascii="Times New Roman" w:hAnsi="Times New Roman"/>
          <w:b/>
          <w:sz w:val="26"/>
          <w:szCs w:val="26"/>
        </w:rPr>
      </w:pPr>
      <w:r>
        <w:rPr>
          <w:rFonts w:ascii="Times New Roman" w:hAnsi="Times New Roman"/>
          <w:b/>
          <w:szCs w:val="24"/>
        </w:rPr>
        <w:tab/>
      </w:r>
      <w:r w:rsidR="004D0B01" w:rsidRPr="009A539A">
        <w:rPr>
          <w:rFonts w:ascii="Times New Roman" w:hAnsi="Times New Roman"/>
          <w:b/>
          <w:sz w:val="26"/>
          <w:szCs w:val="26"/>
        </w:rPr>
        <w:t>NHỮNG QUY ĐỊNH CHUNG</w:t>
      </w:r>
      <w:r w:rsidRPr="009A539A">
        <w:rPr>
          <w:rFonts w:ascii="Times New Roman" w:hAnsi="Times New Roman"/>
          <w:b/>
          <w:sz w:val="26"/>
          <w:szCs w:val="26"/>
        </w:rPr>
        <w:tab/>
      </w:r>
    </w:p>
    <w:p w:rsidR="001C69A2" w:rsidRDefault="001C69A2" w:rsidP="00967694">
      <w:pPr>
        <w:tabs>
          <w:tab w:val="center" w:pos="4536"/>
          <w:tab w:val="left" w:pos="7096"/>
        </w:tabs>
        <w:spacing w:line="400" w:lineRule="exact"/>
        <w:rPr>
          <w:rFonts w:ascii="Times New Roman" w:hAnsi="Times New Roman"/>
          <w:b/>
          <w:szCs w:val="24"/>
        </w:rPr>
      </w:pPr>
    </w:p>
    <w:p w:rsidR="00AD1A38" w:rsidRPr="001C69A2" w:rsidRDefault="00865E17" w:rsidP="00C8364A">
      <w:pPr>
        <w:spacing w:before="120" w:line="340" w:lineRule="atLeast"/>
        <w:ind w:firstLine="720"/>
        <w:jc w:val="both"/>
        <w:rPr>
          <w:rFonts w:ascii="Times New Roman" w:hAnsi="Times New Roman"/>
          <w:b/>
          <w:sz w:val="28"/>
          <w:szCs w:val="28"/>
        </w:rPr>
      </w:pPr>
      <w:r w:rsidRPr="001C69A2">
        <w:rPr>
          <w:rFonts w:ascii="Times New Roman" w:hAnsi="Times New Roman"/>
          <w:b/>
          <w:sz w:val="28"/>
          <w:szCs w:val="28"/>
        </w:rPr>
        <w:t>Điều 1</w:t>
      </w:r>
      <w:r w:rsidR="004D0B01" w:rsidRPr="001C69A2">
        <w:rPr>
          <w:rFonts w:ascii="Times New Roman" w:hAnsi="Times New Roman"/>
          <w:sz w:val="28"/>
          <w:szCs w:val="28"/>
        </w:rPr>
        <w:t>.</w:t>
      </w:r>
      <w:r w:rsidR="00E50635" w:rsidRPr="001C69A2">
        <w:rPr>
          <w:rFonts w:ascii="Times New Roman" w:hAnsi="Times New Roman"/>
          <w:sz w:val="28"/>
          <w:szCs w:val="28"/>
        </w:rPr>
        <w:t xml:space="preserve"> </w:t>
      </w:r>
      <w:r w:rsidR="00C949D0" w:rsidRPr="001C69A2">
        <w:rPr>
          <w:rFonts w:ascii="Times New Roman" w:hAnsi="Times New Roman"/>
          <w:b/>
          <w:sz w:val="28"/>
          <w:szCs w:val="28"/>
        </w:rPr>
        <w:t>P</w:t>
      </w:r>
      <w:r w:rsidR="004D0B01" w:rsidRPr="001C69A2">
        <w:rPr>
          <w:rFonts w:ascii="Times New Roman" w:hAnsi="Times New Roman"/>
          <w:b/>
          <w:sz w:val="28"/>
          <w:szCs w:val="28"/>
        </w:rPr>
        <w:t xml:space="preserve">hạm vi </w:t>
      </w:r>
      <w:r w:rsidR="00AD1A38" w:rsidRPr="001C69A2">
        <w:rPr>
          <w:rFonts w:ascii="Times New Roman" w:hAnsi="Times New Roman"/>
          <w:b/>
          <w:sz w:val="28"/>
          <w:szCs w:val="28"/>
        </w:rPr>
        <w:t>điều chỉnh</w:t>
      </w:r>
    </w:p>
    <w:p w:rsidR="00C949D0" w:rsidRPr="00F32501" w:rsidRDefault="00865E17" w:rsidP="00C8364A">
      <w:pPr>
        <w:spacing w:before="120" w:line="340" w:lineRule="atLeast"/>
        <w:ind w:firstLine="720"/>
        <w:jc w:val="both"/>
        <w:rPr>
          <w:rFonts w:ascii="Times New Roman" w:hAnsi="Times New Roman"/>
          <w:sz w:val="28"/>
          <w:szCs w:val="28"/>
        </w:rPr>
      </w:pPr>
      <w:r w:rsidRPr="00F32501">
        <w:rPr>
          <w:rFonts w:ascii="Times New Roman" w:hAnsi="Times New Roman"/>
          <w:sz w:val="28"/>
          <w:szCs w:val="28"/>
        </w:rPr>
        <w:t>Quy ch</w:t>
      </w:r>
      <w:r w:rsidRPr="00F32501">
        <w:rPr>
          <w:rFonts w:ascii="Times New Roman" w:hAnsi="Times New Roman" w:cs="Arial"/>
          <w:sz w:val="28"/>
          <w:szCs w:val="28"/>
        </w:rPr>
        <w:t>ế</w:t>
      </w:r>
      <w:r w:rsidRPr="00F32501">
        <w:rPr>
          <w:rFonts w:ascii="Times New Roman" w:hAnsi="Times New Roman" w:cs=".VnTime"/>
          <w:sz w:val="28"/>
          <w:szCs w:val="28"/>
        </w:rPr>
        <w:t xml:space="preserve"> n</w:t>
      </w:r>
      <w:r w:rsidRPr="00F32501">
        <w:rPr>
          <w:rFonts w:ascii="Times New Roman" w:hAnsi="Times New Roman" w:cs="Arial"/>
          <w:sz w:val="28"/>
          <w:szCs w:val="28"/>
        </w:rPr>
        <w:t>à</w:t>
      </w:r>
      <w:r w:rsidRPr="00F32501">
        <w:rPr>
          <w:rFonts w:ascii="Times New Roman" w:hAnsi="Times New Roman" w:cs=".VnTime"/>
          <w:sz w:val="28"/>
          <w:szCs w:val="28"/>
        </w:rPr>
        <w:t xml:space="preserve">y quy </w:t>
      </w:r>
      <w:r w:rsidRPr="00F32501">
        <w:rPr>
          <w:rFonts w:ascii="Times New Roman" w:hAnsi="Times New Roman" w:cs="Arial"/>
          <w:sz w:val="28"/>
          <w:szCs w:val="28"/>
        </w:rPr>
        <w:t>đị</w:t>
      </w:r>
      <w:r w:rsidRPr="00F32501">
        <w:rPr>
          <w:rFonts w:ascii="Times New Roman" w:hAnsi="Times New Roman" w:cs=".VnTime"/>
          <w:sz w:val="28"/>
          <w:szCs w:val="28"/>
        </w:rPr>
        <w:t>nh</w:t>
      </w:r>
      <w:r w:rsidR="00130DD4" w:rsidRPr="00F32501">
        <w:rPr>
          <w:rFonts w:ascii="Times New Roman" w:hAnsi="Times New Roman"/>
          <w:sz w:val="28"/>
          <w:szCs w:val="28"/>
        </w:rPr>
        <w:t xml:space="preserve"> </w:t>
      </w:r>
      <w:r w:rsidR="00907D0E" w:rsidRPr="00F32501">
        <w:rPr>
          <w:rFonts w:ascii="Times New Roman" w:hAnsi="Times New Roman"/>
          <w:sz w:val="28"/>
          <w:szCs w:val="28"/>
        </w:rPr>
        <w:t>nguyên tắc</w:t>
      </w:r>
      <w:r w:rsidR="00130DD4" w:rsidRPr="00F32501">
        <w:rPr>
          <w:rFonts w:ascii="Times New Roman" w:hAnsi="Times New Roman"/>
          <w:sz w:val="28"/>
          <w:szCs w:val="28"/>
        </w:rPr>
        <w:t>,</w:t>
      </w:r>
      <w:r w:rsidR="006B338A" w:rsidRPr="00F32501">
        <w:rPr>
          <w:rFonts w:ascii="Times New Roman" w:hAnsi="Times New Roman"/>
          <w:sz w:val="28"/>
          <w:szCs w:val="28"/>
        </w:rPr>
        <w:t xml:space="preserve"> </w:t>
      </w:r>
      <w:r w:rsidR="006E5457" w:rsidRPr="00F32501">
        <w:rPr>
          <w:rFonts w:ascii="Times New Roman" w:hAnsi="Times New Roman"/>
          <w:sz w:val="28"/>
          <w:szCs w:val="28"/>
        </w:rPr>
        <w:t xml:space="preserve">nội dung, </w:t>
      </w:r>
      <w:r w:rsidR="000F69A3" w:rsidRPr="00F32501">
        <w:rPr>
          <w:rFonts w:ascii="Times New Roman" w:hAnsi="Times New Roman"/>
          <w:sz w:val="28"/>
          <w:szCs w:val="28"/>
        </w:rPr>
        <w:t>thẩm quyền</w:t>
      </w:r>
      <w:r w:rsidR="00212E0C" w:rsidRPr="00F32501">
        <w:rPr>
          <w:rFonts w:ascii="Times New Roman" w:hAnsi="Times New Roman"/>
          <w:sz w:val="28"/>
          <w:szCs w:val="28"/>
        </w:rPr>
        <w:t xml:space="preserve">, </w:t>
      </w:r>
      <w:r w:rsidR="00907D0E" w:rsidRPr="00F32501">
        <w:rPr>
          <w:rFonts w:ascii="Times New Roman" w:hAnsi="Times New Roman"/>
          <w:sz w:val="28"/>
          <w:szCs w:val="28"/>
        </w:rPr>
        <w:t>trách nhiệm</w:t>
      </w:r>
      <w:r w:rsidR="00202FD5" w:rsidRPr="00F32501">
        <w:rPr>
          <w:rFonts w:ascii="Times New Roman" w:hAnsi="Times New Roman"/>
          <w:sz w:val="28"/>
          <w:szCs w:val="28"/>
        </w:rPr>
        <w:t>,</w:t>
      </w:r>
      <w:r w:rsidR="006B338A" w:rsidRPr="00F32501">
        <w:rPr>
          <w:rFonts w:ascii="Times New Roman" w:hAnsi="Times New Roman"/>
          <w:sz w:val="28"/>
          <w:szCs w:val="28"/>
        </w:rPr>
        <w:t xml:space="preserve"> </w:t>
      </w:r>
      <w:r w:rsidR="002F548E" w:rsidRPr="00F32501">
        <w:rPr>
          <w:rFonts w:ascii="Times New Roman" w:hAnsi="Times New Roman"/>
          <w:sz w:val="28"/>
          <w:szCs w:val="28"/>
        </w:rPr>
        <w:t>trình tự, thủ tục</w:t>
      </w:r>
      <w:r w:rsidR="00F0787D" w:rsidRPr="00F32501">
        <w:rPr>
          <w:rFonts w:ascii="Times New Roman" w:hAnsi="Times New Roman"/>
          <w:sz w:val="28"/>
          <w:szCs w:val="28"/>
        </w:rPr>
        <w:t>,</w:t>
      </w:r>
      <w:r w:rsidR="002F548E" w:rsidRPr="00F32501">
        <w:rPr>
          <w:rFonts w:ascii="Times New Roman" w:hAnsi="Times New Roman"/>
          <w:sz w:val="28"/>
          <w:szCs w:val="28"/>
        </w:rPr>
        <w:t xml:space="preserve"> </w:t>
      </w:r>
      <w:r w:rsidR="00212E0C" w:rsidRPr="00F32501">
        <w:rPr>
          <w:rFonts w:ascii="Times New Roman" w:hAnsi="Times New Roman"/>
          <w:sz w:val="28"/>
          <w:szCs w:val="28"/>
        </w:rPr>
        <w:t xml:space="preserve">chế độ </w:t>
      </w:r>
      <w:r w:rsidR="002F548E" w:rsidRPr="00F32501">
        <w:rPr>
          <w:rFonts w:ascii="Times New Roman" w:hAnsi="Times New Roman"/>
          <w:sz w:val="28"/>
          <w:szCs w:val="28"/>
        </w:rPr>
        <w:t>thông tin</w:t>
      </w:r>
      <w:r w:rsidR="00EA2CDC" w:rsidRPr="00F32501">
        <w:rPr>
          <w:rFonts w:ascii="Times New Roman" w:hAnsi="Times New Roman"/>
          <w:sz w:val="28"/>
          <w:szCs w:val="28"/>
        </w:rPr>
        <w:t>,</w:t>
      </w:r>
      <w:r w:rsidR="002F548E" w:rsidRPr="00F32501">
        <w:rPr>
          <w:rFonts w:ascii="Times New Roman" w:hAnsi="Times New Roman"/>
          <w:sz w:val="28"/>
          <w:szCs w:val="28"/>
        </w:rPr>
        <w:t xml:space="preserve"> </w:t>
      </w:r>
      <w:r w:rsidR="00212E0C" w:rsidRPr="00F32501">
        <w:rPr>
          <w:rFonts w:ascii="Times New Roman" w:hAnsi="Times New Roman"/>
          <w:sz w:val="28"/>
          <w:szCs w:val="28"/>
        </w:rPr>
        <w:t xml:space="preserve">báo cáo </w:t>
      </w:r>
      <w:r w:rsidR="00130DD4" w:rsidRPr="00F32501">
        <w:rPr>
          <w:rFonts w:ascii="Times New Roman" w:hAnsi="Times New Roman"/>
          <w:sz w:val="28"/>
          <w:szCs w:val="28"/>
        </w:rPr>
        <w:t>của các đơn vị</w:t>
      </w:r>
      <w:r w:rsidR="00E86830" w:rsidRPr="00F32501">
        <w:rPr>
          <w:rFonts w:ascii="Times New Roman" w:hAnsi="Times New Roman"/>
          <w:sz w:val="28"/>
          <w:szCs w:val="28"/>
        </w:rPr>
        <w:t>,</w:t>
      </w:r>
      <w:r w:rsidR="002F548E" w:rsidRPr="00F32501">
        <w:rPr>
          <w:rFonts w:ascii="Times New Roman" w:hAnsi="Times New Roman"/>
          <w:sz w:val="28"/>
          <w:szCs w:val="28"/>
        </w:rPr>
        <w:t xml:space="preserve"> </w:t>
      </w:r>
      <w:r w:rsidR="00130DD4" w:rsidRPr="00F32501">
        <w:rPr>
          <w:rFonts w:ascii="Times New Roman" w:hAnsi="Times New Roman"/>
          <w:sz w:val="28"/>
          <w:szCs w:val="28"/>
        </w:rPr>
        <w:t xml:space="preserve">cá nhân trong quản lý và </w:t>
      </w:r>
      <w:r w:rsidR="00907D0E" w:rsidRPr="00F32501">
        <w:rPr>
          <w:rFonts w:ascii="Times New Roman" w:hAnsi="Times New Roman"/>
          <w:sz w:val="28"/>
          <w:szCs w:val="28"/>
        </w:rPr>
        <w:t xml:space="preserve">tổ chức </w:t>
      </w:r>
      <w:r w:rsidR="002B23D4" w:rsidRPr="00F32501">
        <w:rPr>
          <w:rFonts w:ascii="Times New Roman" w:hAnsi="Times New Roman"/>
          <w:sz w:val="28"/>
          <w:szCs w:val="28"/>
        </w:rPr>
        <w:t xml:space="preserve">thực hiện </w:t>
      </w:r>
      <w:r w:rsidR="00907D0E" w:rsidRPr="00F32501">
        <w:rPr>
          <w:rFonts w:ascii="Times New Roman" w:hAnsi="Times New Roman"/>
          <w:sz w:val="28"/>
          <w:szCs w:val="28"/>
        </w:rPr>
        <w:t>hoạt động đối ng</w:t>
      </w:r>
      <w:r w:rsidR="00ED3C3D" w:rsidRPr="00F32501">
        <w:rPr>
          <w:rFonts w:ascii="Times New Roman" w:hAnsi="Times New Roman"/>
          <w:sz w:val="28"/>
          <w:szCs w:val="28"/>
        </w:rPr>
        <w:t xml:space="preserve">oại của </w:t>
      </w:r>
      <w:r w:rsidR="00967694" w:rsidRPr="00F32501">
        <w:rPr>
          <w:rFonts w:ascii="Times New Roman" w:hAnsi="Times New Roman"/>
          <w:sz w:val="28"/>
          <w:szCs w:val="28"/>
        </w:rPr>
        <w:t>ngành K</w:t>
      </w:r>
      <w:r w:rsidR="00C74201" w:rsidRPr="00F32501">
        <w:rPr>
          <w:rFonts w:ascii="Times New Roman" w:hAnsi="Times New Roman"/>
          <w:sz w:val="28"/>
          <w:szCs w:val="28"/>
        </w:rPr>
        <w:t>i</w:t>
      </w:r>
      <w:r w:rsidR="00ED3C3D" w:rsidRPr="00F32501">
        <w:rPr>
          <w:rFonts w:ascii="Times New Roman" w:hAnsi="Times New Roman"/>
          <w:sz w:val="28"/>
          <w:szCs w:val="28"/>
        </w:rPr>
        <w:t>ểm sát nhân dân</w:t>
      </w:r>
      <w:r w:rsidR="00C949D0" w:rsidRPr="00F32501">
        <w:rPr>
          <w:rFonts w:ascii="Times New Roman" w:hAnsi="Times New Roman"/>
          <w:sz w:val="28"/>
          <w:szCs w:val="28"/>
        </w:rPr>
        <w:t>.</w:t>
      </w:r>
    </w:p>
    <w:p w:rsidR="00F32501" w:rsidRPr="00F32501" w:rsidRDefault="00F32501" w:rsidP="00C8364A">
      <w:pPr>
        <w:spacing w:before="120" w:line="340" w:lineRule="atLeast"/>
        <w:ind w:left="720"/>
        <w:jc w:val="both"/>
        <w:rPr>
          <w:rFonts w:ascii="Times New Roman" w:hAnsi="Times New Roman"/>
          <w:b/>
          <w:sz w:val="28"/>
          <w:szCs w:val="28"/>
        </w:rPr>
      </w:pPr>
      <w:r w:rsidRPr="00F32501">
        <w:rPr>
          <w:rFonts w:ascii="Times New Roman" w:hAnsi="Times New Roman" w:cs="Arial"/>
          <w:b/>
          <w:sz w:val="28"/>
          <w:szCs w:val="28"/>
        </w:rPr>
        <w:t>Đ</w:t>
      </w:r>
      <w:r w:rsidRPr="00F32501">
        <w:rPr>
          <w:rFonts w:ascii="Times New Roman" w:hAnsi="Times New Roman"/>
          <w:b/>
          <w:sz w:val="28"/>
          <w:szCs w:val="28"/>
        </w:rPr>
        <w:t>iều 2. Đối tượng áp dụng</w:t>
      </w:r>
    </w:p>
    <w:p w:rsidR="004B2892" w:rsidRPr="001C69A2" w:rsidRDefault="00A02A3A" w:rsidP="00C8364A">
      <w:pPr>
        <w:spacing w:before="120" w:line="340" w:lineRule="atLeast"/>
        <w:ind w:firstLine="720"/>
        <w:jc w:val="both"/>
        <w:rPr>
          <w:rFonts w:ascii="Times New Roman" w:hAnsi="Times New Roman"/>
          <w:sz w:val="28"/>
          <w:szCs w:val="28"/>
        </w:rPr>
      </w:pPr>
      <w:r>
        <w:rPr>
          <w:rFonts w:ascii="Times New Roman" w:hAnsi="Times New Roman"/>
          <w:sz w:val="28"/>
          <w:szCs w:val="28"/>
        </w:rPr>
        <w:t xml:space="preserve">1. </w:t>
      </w:r>
      <w:r w:rsidR="0037246A" w:rsidRPr="001C69A2">
        <w:rPr>
          <w:rFonts w:ascii="Times New Roman" w:hAnsi="Times New Roman"/>
          <w:sz w:val="28"/>
          <w:szCs w:val="28"/>
        </w:rPr>
        <w:t>Quy chế này áp dụng đối với</w:t>
      </w:r>
      <w:r w:rsidR="009E73A1" w:rsidRPr="001C69A2">
        <w:rPr>
          <w:rFonts w:ascii="Times New Roman" w:hAnsi="Times New Roman"/>
          <w:sz w:val="28"/>
          <w:szCs w:val="28"/>
        </w:rPr>
        <w:t xml:space="preserve"> các đơn vị thuộc</w:t>
      </w:r>
      <w:r w:rsidR="00175EB5">
        <w:rPr>
          <w:rFonts w:ascii="Times New Roman" w:hAnsi="Times New Roman"/>
          <w:sz w:val="28"/>
          <w:szCs w:val="28"/>
        </w:rPr>
        <w:t xml:space="preserve"> Viện kiểm sát nhân dân tối cao,</w:t>
      </w:r>
      <w:r w:rsidR="009E73A1" w:rsidRPr="001C69A2">
        <w:rPr>
          <w:rFonts w:ascii="Times New Roman" w:hAnsi="Times New Roman"/>
          <w:sz w:val="28"/>
          <w:szCs w:val="28"/>
        </w:rPr>
        <w:t xml:space="preserve"> </w:t>
      </w:r>
      <w:r w:rsidR="00F32501" w:rsidRPr="00F32501">
        <w:rPr>
          <w:rFonts w:ascii="Times New Roman" w:hAnsi="Times New Roman"/>
          <w:sz w:val="28"/>
          <w:szCs w:val="28"/>
        </w:rPr>
        <w:t>Viện kiểm sát nhân dân cấp dướ</w:t>
      </w:r>
      <w:r w:rsidR="00F32501">
        <w:rPr>
          <w:rFonts w:ascii="Times New Roman" w:hAnsi="Times New Roman"/>
          <w:sz w:val="28"/>
          <w:szCs w:val="28"/>
        </w:rPr>
        <w:t>i (</w:t>
      </w:r>
      <w:r w:rsidR="00AB2FAD">
        <w:rPr>
          <w:rFonts w:ascii="Times New Roman" w:hAnsi="Times New Roman"/>
          <w:sz w:val="28"/>
          <w:szCs w:val="28"/>
        </w:rPr>
        <w:t xml:space="preserve">bao gồm </w:t>
      </w:r>
      <w:r w:rsidR="00E82AAB" w:rsidRPr="001C69A2">
        <w:rPr>
          <w:rFonts w:ascii="Times New Roman" w:hAnsi="Times New Roman"/>
          <w:sz w:val="28"/>
          <w:szCs w:val="28"/>
        </w:rPr>
        <w:t xml:space="preserve">Viện kiểm sát nhân dân </w:t>
      </w:r>
      <w:r w:rsidR="00252B6A">
        <w:rPr>
          <w:rFonts w:ascii="Times New Roman" w:hAnsi="Times New Roman"/>
          <w:sz w:val="28"/>
          <w:szCs w:val="28"/>
        </w:rPr>
        <w:t xml:space="preserve"> </w:t>
      </w:r>
      <w:r w:rsidR="006E224E" w:rsidRPr="001C69A2">
        <w:rPr>
          <w:rFonts w:ascii="Times New Roman" w:hAnsi="Times New Roman"/>
          <w:sz w:val="28"/>
          <w:szCs w:val="28"/>
        </w:rPr>
        <w:t>cấp</w:t>
      </w:r>
      <w:r w:rsidR="008C1692" w:rsidRPr="001C69A2">
        <w:rPr>
          <w:rFonts w:ascii="Times New Roman" w:hAnsi="Times New Roman"/>
          <w:sz w:val="28"/>
          <w:szCs w:val="28"/>
        </w:rPr>
        <w:t xml:space="preserve"> cao, Viện kiểm sát nhân dân cấp</w:t>
      </w:r>
      <w:r w:rsidR="006E224E" w:rsidRPr="001C69A2">
        <w:rPr>
          <w:rFonts w:ascii="Times New Roman" w:hAnsi="Times New Roman"/>
          <w:sz w:val="28"/>
          <w:szCs w:val="28"/>
        </w:rPr>
        <w:t xml:space="preserve"> tỉnh,</w:t>
      </w:r>
      <w:r w:rsidR="003D431F">
        <w:rPr>
          <w:rFonts w:ascii="Times New Roman" w:hAnsi="Times New Roman"/>
          <w:sz w:val="28"/>
          <w:szCs w:val="28"/>
        </w:rPr>
        <w:t xml:space="preserve"> thành phố trực thuộc trung ương</w:t>
      </w:r>
      <w:r w:rsidR="00F32501">
        <w:rPr>
          <w:rFonts w:ascii="Times New Roman" w:hAnsi="Times New Roman"/>
          <w:sz w:val="28"/>
          <w:szCs w:val="28"/>
        </w:rPr>
        <w:t>)</w:t>
      </w:r>
      <w:r w:rsidR="00E82AAB" w:rsidRPr="001C69A2">
        <w:rPr>
          <w:rFonts w:ascii="Times New Roman" w:hAnsi="Times New Roman"/>
          <w:sz w:val="28"/>
          <w:szCs w:val="28"/>
        </w:rPr>
        <w:t>;</w:t>
      </w:r>
      <w:r w:rsidR="002F548E" w:rsidRPr="001C69A2">
        <w:rPr>
          <w:rFonts w:ascii="Times New Roman" w:hAnsi="Times New Roman"/>
          <w:sz w:val="28"/>
          <w:szCs w:val="28"/>
        </w:rPr>
        <w:t xml:space="preserve"> cán bộ, </w:t>
      </w:r>
      <w:r w:rsidR="00212E0C" w:rsidRPr="001C69A2">
        <w:rPr>
          <w:rFonts w:ascii="Times New Roman" w:hAnsi="Times New Roman"/>
          <w:sz w:val="28"/>
          <w:szCs w:val="28"/>
        </w:rPr>
        <w:t>công</w:t>
      </w:r>
      <w:r w:rsidR="002F548E" w:rsidRPr="001C69A2">
        <w:rPr>
          <w:rFonts w:ascii="Times New Roman" w:hAnsi="Times New Roman"/>
          <w:sz w:val="28"/>
          <w:szCs w:val="28"/>
        </w:rPr>
        <w:t xml:space="preserve"> chức, </w:t>
      </w:r>
      <w:r w:rsidR="00010EC7" w:rsidRPr="001C69A2">
        <w:rPr>
          <w:rFonts w:ascii="Times New Roman" w:hAnsi="Times New Roman"/>
          <w:sz w:val="28"/>
          <w:szCs w:val="28"/>
        </w:rPr>
        <w:t>viên chức</w:t>
      </w:r>
      <w:r w:rsidR="002F548E" w:rsidRPr="001C69A2">
        <w:rPr>
          <w:rFonts w:ascii="Times New Roman" w:hAnsi="Times New Roman"/>
          <w:sz w:val="28"/>
          <w:szCs w:val="28"/>
        </w:rPr>
        <w:t xml:space="preserve"> </w:t>
      </w:r>
      <w:r w:rsidR="00010EC7" w:rsidRPr="001C69A2">
        <w:rPr>
          <w:rFonts w:ascii="Times New Roman" w:hAnsi="Times New Roman"/>
          <w:sz w:val="28"/>
          <w:szCs w:val="28"/>
        </w:rPr>
        <w:t xml:space="preserve">trong </w:t>
      </w:r>
      <w:r w:rsidR="002F548E" w:rsidRPr="001C69A2">
        <w:rPr>
          <w:rFonts w:ascii="Times New Roman" w:hAnsi="Times New Roman"/>
          <w:sz w:val="28"/>
          <w:szCs w:val="28"/>
        </w:rPr>
        <w:t>ngành K</w:t>
      </w:r>
      <w:r w:rsidR="00212E0C" w:rsidRPr="001C69A2">
        <w:rPr>
          <w:rFonts w:ascii="Times New Roman" w:hAnsi="Times New Roman"/>
          <w:sz w:val="28"/>
          <w:szCs w:val="28"/>
        </w:rPr>
        <w:t>iểm sát</w:t>
      </w:r>
      <w:r w:rsidR="00AE6A5C">
        <w:rPr>
          <w:rFonts w:ascii="Times New Roman" w:hAnsi="Times New Roman"/>
          <w:sz w:val="28"/>
          <w:szCs w:val="28"/>
        </w:rPr>
        <w:t xml:space="preserve"> </w:t>
      </w:r>
      <w:r w:rsidR="00212E0C" w:rsidRPr="001C69A2">
        <w:rPr>
          <w:rFonts w:ascii="Times New Roman" w:hAnsi="Times New Roman"/>
          <w:sz w:val="28"/>
          <w:szCs w:val="28"/>
        </w:rPr>
        <w:t>nhân dân</w:t>
      </w:r>
      <w:r w:rsidR="002E1949" w:rsidRPr="001C69A2">
        <w:rPr>
          <w:rFonts w:ascii="Times New Roman" w:hAnsi="Times New Roman"/>
          <w:sz w:val="28"/>
          <w:szCs w:val="28"/>
        </w:rPr>
        <w:t xml:space="preserve"> khi thực hiện hoạt động đối ngoại</w:t>
      </w:r>
      <w:r w:rsidR="004B2892" w:rsidRPr="001C69A2">
        <w:rPr>
          <w:rFonts w:ascii="Times New Roman" w:hAnsi="Times New Roman"/>
          <w:sz w:val="28"/>
          <w:szCs w:val="28"/>
        </w:rPr>
        <w:t>.</w:t>
      </w:r>
    </w:p>
    <w:p w:rsidR="00967694" w:rsidRPr="001C69A2" w:rsidRDefault="00A02A3A" w:rsidP="00C8364A">
      <w:pPr>
        <w:spacing w:before="120" w:line="340" w:lineRule="atLeast"/>
        <w:ind w:firstLine="720"/>
        <w:jc w:val="both"/>
        <w:rPr>
          <w:rFonts w:ascii="Times New Roman" w:hAnsi="Times New Roman"/>
          <w:sz w:val="28"/>
          <w:szCs w:val="28"/>
        </w:rPr>
      </w:pPr>
      <w:r>
        <w:rPr>
          <w:rFonts w:ascii="Times New Roman" w:hAnsi="Times New Roman"/>
          <w:sz w:val="28"/>
          <w:szCs w:val="28"/>
        </w:rPr>
        <w:t>2</w:t>
      </w:r>
      <w:r w:rsidR="00B32FA7" w:rsidRPr="001C69A2">
        <w:rPr>
          <w:rFonts w:ascii="Times New Roman" w:hAnsi="Times New Roman"/>
          <w:sz w:val="28"/>
          <w:szCs w:val="28"/>
        </w:rPr>
        <w:t>. Quy chế này không điều chỉnh</w:t>
      </w:r>
    </w:p>
    <w:p w:rsidR="00967694" w:rsidRPr="001C69A2" w:rsidRDefault="00967694" w:rsidP="00C8364A">
      <w:pPr>
        <w:spacing w:before="120" w:line="340" w:lineRule="atLeast"/>
        <w:ind w:firstLine="720"/>
        <w:jc w:val="both"/>
        <w:rPr>
          <w:rFonts w:ascii="Times New Roman" w:hAnsi="Times New Roman"/>
          <w:sz w:val="28"/>
          <w:szCs w:val="28"/>
        </w:rPr>
      </w:pPr>
      <w:r w:rsidRPr="001C69A2">
        <w:rPr>
          <w:rFonts w:ascii="Times New Roman" w:hAnsi="Times New Roman"/>
          <w:sz w:val="28"/>
          <w:szCs w:val="28"/>
        </w:rPr>
        <w:t>a) H</w:t>
      </w:r>
      <w:r w:rsidR="00E82AAB" w:rsidRPr="001C69A2">
        <w:rPr>
          <w:rFonts w:ascii="Times New Roman" w:hAnsi="Times New Roman"/>
          <w:sz w:val="28"/>
          <w:szCs w:val="28"/>
        </w:rPr>
        <w:t>oạt động đối ngo</w:t>
      </w:r>
      <w:r w:rsidR="00B32FA7" w:rsidRPr="001C69A2">
        <w:rPr>
          <w:rFonts w:ascii="Times New Roman" w:hAnsi="Times New Roman"/>
          <w:sz w:val="28"/>
          <w:szCs w:val="28"/>
        </w:rPr>
        <w:t>ại của Viện kiểm sát quân sự</w:t>
      </w:r>
      <w:r w:rsidR="00CC35F1" w:rsidRPr="001C69A2">
        <w:rPr>
          <w:rFonts w:ascii="Times New Roman" w:hAnsi="Times New Roman"/>
          <w:sz w:val="28"/>
          <w:szCs w:val="28"/>
        </w:rPr>
        <w:t xml:space="preserve"> các cấp</w:t>
      </w:r>
      <w:r w:rsidRPr="001C69A2">
        <w:rPr>
          <w:rFonts w:ascii="Times New Roman" w:hAnsi="Times New Roman"/>
          <w:sz w:val="28"/>
          <w:szCs w:val="28"/>
        </w:rPr>
        <w:t>;</w:t>
      </w:r>
    </w:p>
    <w:p w:rsidR="00967694" w:rsidRPr="001C69A2" w:rsidRDefault="00967694" w:rsidP="00C8364A">
      <w:pPr>
        <w:spacing w:before="120" w:line="340" w:lineRule="atLeast"/>
        <w:ind w:firstLine="720"/>
        <w:jc w:val="both"/>
        <w:rPr>
          <w:rFonts w:ascii="Times New Roman" w:hAnsi="Times New Roman"/>
          <w:sz w:val="28"/>
          <w:szCs w:val="28"/>
        </w:rPr>
      </w:pPr>
      <w:r w:rsidRPr="001C69A2">
        <w:rPr>
          <w:rFonts w:ascii="Times New Roman" w:hAnsi="Times New Roman"/>
          <w:sz w:val="28"/>
          <w:szCs w:val="28"/>
        </w:rPr>
        <w:t>b)</w:t>
      </w:r>
      <w:r w:rsidR="00B32FA7" w:rsidRPr="001C69A2">
        <w:rPr>
          <w:rFonts w:ascii="Times New Roman" w:hAnsi="Times New Roman"/>
          <w:sz w:val="28"/>
          <w:szCs w:val="28"/>
        </w:rPr>
        <w:t xml:space="preserve"> </w:t>
      </w:r>
      <w:r w:rsidRPr="001C69A2">
        <w:rPr>
          <w:rFonts w:ascii="Times New Roman" w:hAnsi="Times New Roman"/>
          <w:sz w:val="28"/>
          <w:szCs w:val="28"/>
        </w:rPr>
        <w:t>C</w:t>
      </w:r>
      <w:r w:rsidR="00B32FA7" w:rsidRPr="001C69A2">
        <w:rPr>
          <w:rFonts w:ascii="Times New Roman" w:hAnsi="Times New Roman"/>
          <w:sz w:val="28"/>
          <w:szCs w:val="28"/>
        </w:rPr>
        <w:t>án bộ</w:t>
      </w:r>
      <w:r w:rsidR="004F22E8" w:rsidRPr="001C69A2">
        <w:rPr>
          <w:rFonts w:ascii="Times New Roman" w:hAnsi="Times New Roman"/>
          <w:sz w:val="28"/>
          <w:szCs w:val="28"/>
        </w:rPr>
        <w:t>, công chức</w:t>
      </w:r>
      <w:r w:rsidR="00A02A3A">
        <w:rPr>
          <w:rFonts w:ascii="Times New Roman" w:hAnsi="Times New Roman"/>
          <w:sz w:val="28"/>
          <w:szCs w:val="28"/>
        </w:rPr>
        <w:t>, viên chức</w:t>
      </w:r>
      <w:r w:rsidR="00B32FA7" w:rsidRPr="001C69A2">
        <w:rPr>
          <w:rFonts w:ascii="Times New Roman" w:hAnsi="Times New Roman"/>
          <w:sz w:val="28"/>
          <w:szCs w:val="28"/>
        </w:rPr>
        <w:t xml:space="preserve"> </w:t>
      </w:r>
      <w:r w:rsidR="00A02A3A">
        <w:rPr>
          <w:rFonts w:ascii="Times New Roman" w:hAnsi="Times New Roman"/>
          <w:sz w:val="28"/>
          <w:szCs w:val="28"/>
        </w:rPr>
        <w:t>Viện k</w:t>
      </w:r>
      <w:r w:rsidR="00B32FA7" w:rsidRPr="001C69A2">
        <w:rPr>
          <w:rFonts w:ascii="Times New Roman" w:hAnsi="Times New Roman"/>
          <w:sz w:val="28"/>
          <w:szCs w:val="28"/>
        </w:rPr>
        <w:t>iểm sát nhân</w:t>
      </w:r>
      <w:r w:rsidR="00893A3C">
        <w:rPr>
          <w:rFonts w:ascii="Times New Roman" w:hAnsi="Times New Roman"/>
          <w:sz w:val="28"/>
          <w:szCs w:val="28"/>
        </w:rPr>
        <w:t xml:space="preserve"> dân</w:t>
      </w:r>
      <w:r w:rsidR="00B32FA7" w:rsidRPr="001C69A2">
        <w:rPr>
          <w:rFonts w:ascii="Times New Roman" w:hAnsi="Times New Roman"/>
          <w:sz w:val="28"/>
          <w:szCs w:val="28"/>
        </w:rPr>
        <w:t xml:space="preserve"> </w:t>
      </w:r>
      <w:r w:rsidR="008C1692" w:rsidRPr="001C69A2">
        <w:rPr>
          <w:rFonts w:ascii="Times New Roman" w:hAnsi="Times New Roman"/>
          <w:sz w:val="28"/>
          <w:szCs w:val="28"/>
        </w:rPr>
        <w:t xml:space="preserve">đi </w:t>
      </w:r>
      <w:r w:rsidRPr="001C69A2">
        <w:rPr>
          <w:rFonts w:ascii="Times New Roman" w:hAnsi="Times New Roman"/>
          <w:sz w:val="28"/>
          <w:szCs w:val="28"/>
        </w:rPr>
        <w:t>nước ngoài với mục đích cá nhân</w:t>
      </w:r>
      <w:r w:rsidR="008C1692" w:rsidRPr="001C69A2">
        <w:rPr>
          <w:rFonts w:ascii="Times New Roman" w:hAnsi="Times New Roman"/>
          <w:sz w:val="28"/>
          <w:szCs w:val="28"/>
        </w:rPr>
        <w:t>.</w:t>
      </w:r>
    </w:p>
    <w:p w:rsidR="00967694" w:rsidRPr="001C69A2" w:rsidRDefault="00967694" w:rsidP="00C8364A">
      <w:pPr>
        <w:spacing w:before="120" w:line="340" w:lineRule="atLeast"/>
        <w:ind w:firstLine="720"/>
        <w:jc w:val="both"/>
        <w:rPr>
          <w:rFonts w:ascii="Times New Roman" w:hAnsi="Times New Roman"/>
          <w:sz w:val="28"/>
          <w:szCs w:val="28"/>
        </w:rPr>
      </w:pPr>
      <w:r w:rsidRPr="001C69A2">
        <w:rPr>
          <w:rFonts w:ascii="Times New Roman" w:hAnsi="Times New Roman"/>
          <w:sz w:val="28"/>
          <w:szCs w:val="28"/>
        </w:rPr>
        <w:t xml:space="preserve">c) </w:t>
      </w:r>
      <w:r w:rsidR="0016248B" w:rsidRPr="001C69A2">
        <w:rPr>
          <w:rFonts w:ascii="Times New Roman" w:hAnsi="Times New Roman"/>
          <w:sz w:val="28"/>
          <w:szCs w:val="28"/>
        </w:rPr>
        <w:t>Hoạt động tương trợ tư pháp về hình sự</w:t>
      </w:r>
      <w:r w:rsidR="002E1949" w:rsidRPr="001C69A2">
        <w:rPr>
          <w:rFonts w:ascii="Times New Roman" w:hAnsi="Times New Roman"/>
          <w:sz w:val="28"/>
          <w:szCs w:val="28"/>
        </w:rPr>
        <w:t>.</w:t>
      </w:r>
      <w:r w:rsidR="0016248B" w:rsidRPr="001C69A2">
        <w:rPr>
          <w:rFonts w:ascii="Times New Roman" w:hAnsi="Times New Roman"/>
          <w:sz w:val="28"/>
          <w:szCs w:val="28"/>
        </w:rPr>
        <w:t xml:space="preserve"> </w:t>
      </w:r>
    </w:p>
    <w:p w:rsidR="006E5457" w:rsidRPr="001C69A2" w:rsidRDefault="006E5457" w:rsidP="00C8364A">
      <w:pPr>
        <w:spacing w:before="120" w:line="340" w:lineRule="atLeast"/>
        <w:ind w:firstLine="720"/>
        <w:jc w:val="both"/>
        <w:rPr>
          <w:rFonts w:ascii="Times New Roman" w:hAnsi="Times New Roman"/>
          <w:b/>
          <w:sz w:val="28"/>
          <w:szCs w:val="28"/>
        </w:rPr>
      </w:pPr>
      <w:r w:rsidRPr="001C69A2">
        <w:rPr>
          <w:rFonts w:ascii="Times New Roman" w:hAnsi="Times New Roman"/>
          <w:b/>
          <w:sz w:val="28"/>
          <w:szCs w:val="28"/>
        </w:rPr>
        <w:t xml:space="preserve">Điều </w:t>
      </w:r>
      <w:r w:rsidR="00E00E82">
        <w:rPr>
          <w:rFonts w:ascii="Times New Roman" w:hAnsi="Times New Roman"/>
          <w:b/>
          <w:sz w:val="28"/>
          <w:szCs w:val="28"/>
        </w:rPr>
        <w:t>3</w:t>
      </w:r>
      <w:r w:rsidRPr="001C69A2">
        <w:rPr>
          <w:rFonts w:ascii="Times New Roman" w:hAnsi="Times New Roman"/>
          <w:sz w:val="28"/>
          <w:szCs w:val="28"/>
        </w:rPr>
        <w:t xml:space="preserve">. </w:t>
      </w:r>
      <w:r w:rsidRPr="001C69A2">
        <w:rPr>
          <w:rFonts w:ascii="Times New Roman" w:hAnsi="Times New Roman"/>
          <w:b/>
          <w:sz w:val="28"/>
          <w:szCs w:val="28"/>
        </w:rPr>
        <w:t>Nguyên tắc quản lý và thực hiện hoạt động đối ngoại</w:t>
      </w:r>
    </w:p>
    <w:p w:rsidR="006E5457" w:rsidRPr="001C69A2" w:rsidRDefault="006E5457" w:rsidP="00C8364A">
      <w:pPr>
        <w:spacing w:before="120" w:line="340" w:lineRule="atLeast"/>
        <w:ind w:firstLine="720"/>
        <w:jc w:val="both"/>
        <w:rPr>
          <w:rFonts w:ascii="Times New Roman" w:hAnsi="Times New Roman"/>
          <w:sz w:val="28"/>
          <w:szCs w:val="28"/>
        </w:rPr>
      </w:pPr>
      <w:r w:rsidRPr="001C69A2">
        <w:rPr>
          <w:rFonts w:ascii="Times New Roman" w:hAnsi="Times New Roman"/>
          <w:sz w:val="28"/>
          <w:szCs w:val="28"/>
        </w:rPr>
        <w:t>1. Bảo đảm thực hiện đúng đường lối, chủ trương, chính sách của Đảng, pháp luật của Nhà nước trong hoạt động đối ngoại.</w:t>
      </w:r>
    </w:p>
    <w:p w:rsidR="006E5457" w:rsidRPr="001C69A2" w:rsidRDefault="006E5457" w:rsidP="00C8364A">
      <w:pPr>
        <w:spacing w:before="120" w:line="340" w:lineRule="atLeast"/>
        <w:ind w:firstLine="720"/>
        <w:jc w:val="both"/>
        <w:rPr>
          <w:rFonts w:ascii="Times New Roman" w:hAnsi="Times New Roman"/>
          <w:sz w:val="28"/>
          <w:szCs w:val="28"/>
        </w:rPr>
      </w:pPr>
      <w:r w:rsidRPr="001C69A2">
        <w:rPr>
          <w:rFonts w:ascii="Times New Roman" w:hAnsi="Times New Roman"/>
          <w:sz w:val="28"/>
          <w:szCs w:val="28"/>
        </w:rPr>
        <w:t xml:space="preserve">2. Bảo đảm sự lãnh đạo, chỉ đạo tập trung thống nhất của Ban cán sự đảng Viện kiểm sát nhân dân tối cao và Viện trưởng Viện kiểm sát nhân dân </w:t>
      </w:r>
      <w:r w:rsidR="00252B6A">
        <w:rPr>
          <w:rFonts w:ascii="Times New Roman" w:hAnsi="Times New Roman"/>
          <w:sz w:val="28"/>
          <w:szCs w:val="28"/>
        </w:rPr>
        <w:t xml:space="preserve">    </w:t>
      </w:r>
      <w:r w:rsidRPr="001C69A2">
        <w:rPr>
          <w:rFonts w:ascii="Times New Roman" w:hAnsi="Times New Roman"/>
          <w:sz w:val="28"/>
          <w:szCs w:val="28"/>
        </w:rPr>
        <w:t>tối cao về hoạt động đối ngoại.</w:t>
      </w:r>
    </w:p>
    <w:p w:rsidR="00917C0F" w:rsidRPr="001C69A2" w:rsidRDefault="00B74069" w:rsidP="00C8364A">
      <w:pPr>
        <w:spacing w:before="120" w:line="340" w:lineRule="atLeast"/>
        <w:ind w:firstLine="720"/>
        <w:jc w:val="both"/>
        <w:rPr>
          <w:rFonts w:ascii="Times New Roman" w:hAnsi="Times New Roman"/>
          <w:sz w:val="28"/>
          <w:szCs w:val="28"/>
        </w:rPr>
      </w:pPr>
      <w:r w:rsidRPr="001C69A2">
        <w:rPr>
          <w:rFonts w:ascii="Times New Roman" w:hAnsi="Times New Roman"/>
          <w:sz w:val="28"/>
          <w:szCs w:val="28"/>
        </w:rPr>
        <w:t>3. Phân công nhiệm vụ,</w:t>
      </w:r>
      <w:r w:rsidR="006E5457" w:rsidRPr="001C69A2">
        <w:rPr>
          <w:rFonts w:ascii="Times New Roman" w:hAnsi="Times New Roman"/>
          <w:sz w:val="28"/>
          <w:szCs w:val="28"/>
        </w:rPr>
        <w:t xml:space="preserve"> quyền hạn của từng đơn vị, cá nhân trong quản lý và thực hiện hoạt động đối ngoại; bảo đảm công tác phối hợp giữa các đơn v</w:t>
      </w:r>
      <w:r w:rsidR="00917C0F" w:rsidRPr="001C69A2">
        <w:rPr>
          <w:rFonts w:ascii="Times New Roman" w:hAnsi="Times New Roman"/>
          <w:sz w:val="28"/>
          <w:szCs w:val="28"/>
        </w:rPr>
        <w:t>ị trong ngành Kiểm sát nhân dân.</w:t>
      </w:r>
    </w:p>
    <w:p w:rsidR="006E5457" w:rsidRPr="001C69A2" w:rsidRDefault="00917C0F" w:rsidP="00C8364A">
      <w:pPr>
        <w:spacing w:before="120" w:line="340" w:lineRule="atLeast"/>
        <w:ind w:firstLine="720"/>
        <w:jc w:val="both"/>
        <w:rPr>
          <w:rFonts w:ascii="Times New Roman" w:hAnsi="Times New Roman"/>
          <w:sz w:val="28"/>
          <w:szCs w:val="28"/>
        </w:rPr>
      </w:pPr>
      <w:r w:rsidRPr="001C69A2">
        <w:rPr>
          <w:rFonts w:ascii="Times New Roman" w:hAnsi="Times New Roman"/>
          <w:sz w:val="28"/>
          <w:szCs w:val="28"/>
        </w:rPr>
        <w:lastRenderedPageBreak/>
        <w:t>4. B</w:t>
      </w:r>
      <w:r w:rsidR="006E5457" w:rsidRPr="001C69A2">
        <w:rPr>
          <w:rFonts w:ascii="Times New Roman" w:hAnsi="Times New Roman"/>
          <w:sz w:val="28"/>
          <w:szCs w:val="28"/>
        </w:rPr>
        <w:t xml:space="preserve">ảo đảm chế độ thông tin, báo cáo theo quy </w:t>
      </w:r>
      <w:r w:rsidR="00DA65B3" w:rsidRPr="001C69A2">
        <w:rPr>
          <w:rFonts w:ascii="Times New Roman" w:hAnsi="Times New Roman"/>
          <w:sz w:val="28"/>
          <w:szCs w:val="28"/>
        </w:rPr>
        <w:t>định của pháp luật và</w:t>
      </w:r>
      <w:r w:rsidR="006E5457" w:rsidRPr="001C69A2">
        <w:rPr>
          <w:rFonts w:ascii="Times New Roman" w:hAnsi="Times New Roman"/>
          <w:sz w:val="28"/>
          <w:szCs w:val="28"/>
        </w:rPr>
        <w:t xml:space="preserve"> của Viện kiểm sát nhân dân tối cao</w:t>
      </w:r>
      <w:r w:rsidR="00DA65B3" w:rsidRPr="001C69A2">
        <w:rPr>
          <w:rFonts w:ascii="Times New Roman" w:hAnsi="Times New Roman"/>
          <w:sz w:val="28"/>
          <w:szCs w:val="28"/>
        </w:rPr>
        <w:t>.</w:t>
      </w:r>
      <w:r w:rsidR="006E5457" w:rsidRPr="001C69A2">
        <w:rPr>
          <w:rFonts w:ascii="Times New Roman" w:hAnsi="Times New Roman"/>
          <w:sz w:val="28"/>
          <w:szCs w:val="28"/>
        </w:rPr>
        <w:t xml:space="preserve"> </w:t>
      </w:r>
    </w:p>
    <w:p w:rsidR="006E5457" w:rsidRPr="001C69A2" w:rsidRDefault="00917C0F" w:rsidP="00C8364A">
      <w:pPr>
        <w:spacing w:before="120" w:line="340" w:lineRule="atLeast"/>
        <w:ind w:firstLine="720"/>
        <w:jc w:val="both"/>
        <w:rPr>
          <w:rFonts w:ascii="Times New Roman" w:hAnsi="Times New Roman"/>
          <w:sz w:val="28"/>
          <w:szCs w:val="28"/>
        </w:rPr>
      </w:pPr>
      <w:r w:rsidRPr="001C69A2">
        <w:rPr>
          <w:rFonts w:ascii="Times New Roman" w:hAnsi="Times New Roman"/>
          <w:sz w:val="28"/>
          <w:szCs w:val="28"/>
        </w:rPr>
        <w:t>5</w:t>
      </w:r>
      <w:r w:rsidR="00DA65B3" w:rsidRPr="001C69A2">
        <w:rPr>
          <w:rFonts w:ascii="Times New Roman" w:hAnsi="Times New Roman"/>
          <w:sz w:val="28"/>
          <w:szCs w:val="28"/>
        </w:rPr>
        <w:t>. B</w:t>
      </w:r>
      <w:r w:rsidR="006E5457" w:rsidRPr="001C69A2">
        <w:rPr>
          <w:rFonts w:ascii="Times New Roman" w:hAnsi="Times New Roman"/>
          <w:sz w:val="28"/>
          <w:szCs w:val="28"/>
        </w:rPr>
        <w:t xml:space="preserve">ảo </w:t>
      </w:r>
      <w:r w:rsidR="00DA65B3" w:rsidRPr="001C69A2">
        <w:rPr>
          <w:rFonts w:ascii="Times New Roman" w:hAnsi="Times New Roman"/>
          <w:sz w:val="28"/>
          <w:szCs w:val="28"/>
        </w:rPr>
        <w:t xml:space="preserve">đảm </w:t>
      </w:r>
      <w:r w:rsidR="003654EC">
        <w:rPr>
          <w:rFonts w:ascii="Times New Roman" w:hAnsi="Times New Roman"/>
          <w:sz w:val="28"/>
          <w:szCs w:val="28"/>
        </w:rPr>
        <w:t>hiệu quả, thiết thực và</w:t>
      </w:r>
      <w:r w:rsidR="006E5457" w:rsidRPr="001C69A2">
        <w:rPr>
          <w:rFonts w:ascii="Times New Roman" w:hAnsi="Times New Roman"/>
          <w:sz w:val="28"/>
          <w:szCs w:val="28"/>
        </w:rPr>
        <w:t xml:space="preserve"> tiết kiệm.</w:t>
      </w:r>
    </w:p>
    <w:p w:rsidR="00907D0E" w:rsidRPr="001C69A2" w:rsidRDefault="00907D0E" w:rsidP="00C8364A">
      <w:pPr>
        <w:spacing w:before="120" w:line="340" w:lineRule="atLeast"/>
        <w:ind w:firstLine="720"/>
        <w:jc w:val="both"/>
        <w:rPr>
          <w:rFonts w:ascii="Times New Roman" w:hAnsi="Times New Roman"/>
          <w:b/>
          <w:sz w:val="28"/>
          <w:szCs w:val="28"/>
        </w:rPr>
      </w:pPr>
      <w:r w:rsidRPr="001C69A2">
        <w:rPr>
          <w:rFonts w:ascii="Times New Roman" w:hAnsi="Times New Roman"/>
          <w:b/>
          <w:sz w:val="28"/>
          <w:szCs w:val="28"/>
        </w:rPr>
        <w:t xml:space="preserve">Điều </w:t>
      </w:r>
      <w:r w:rsidR="00E00E82">
        <w:rPr>
          <w:rFonts w:ascii="Times New Roman" w:hAnsi="Times New Roman"/>
          <w:b/>
          <w:sz w:val="28"/>
          <w:szCs w:val="28"/>
        </w:rPr>
        <w:t>4</w:t>
      </w:r>
      <w:r w:rsidRPr="001C69A2">
        <w:rPr>
          <w:rFonts w:ascii="Times New Roman" w:hAnsi="Times New Roman"/>
          <w:b/>
          <w:sz w:val="28"/>
          <w:szCs w:val="28"/>
        </w:rPr>
        <w:t>. Nội dung hoạt động đối ngoại</w:t>
      </w:r>
    </w:p>
    <w:p w:rsidR="00907D0E" w:rsidRPr="001C69A2" w:rsidRDefault="002E1949" w:rsidP="00C8364A">
      <w:pPr>
        <w:spacing w:before="120" w:line="340" w:lineRule="atLeast"/>
        <w:ind w:firstLine="720"/>
        <w:jc w:val="both"/>
        <w:rPr>
          <w:rFonts w:ascii="Times New Roman" w:hAnsi="Times New Roman"/>
          <w:sz w:val="28"/>
          <w:szCs w:val="28"/>
        </w:rPr>
      </w:pPr>
      <w:r w:rsidRPr="001C69A2">
        <w:rPr>
          <w:rFonts w:ascii="Times New Roman" w:hAnsi="Times New Roman"/>
          <w:sz w:val="28"/>
          <w:szCs w:val="28"/>
        </w:rPr>
        <w:t>Hoạt động đối ngoại của ngành K</w:t>
      </w:r>
      <w:r w:rsidR="00907D0E" w:rsidRPr="001C69A2">
        <w:rPr>
          <w:rFonts w:ascii="Times New Roman" w:hAnsi="Times New Roman"/>
          <w:sz w:val="28"/>
          <w:szCs w:val="28"/>
        </w:rPr>
        <w:t>iểm sát nhân dân quy định trong Quy chế này gồm</w:t>
      </w:r>
      <w:r w:rsidR="00D56465" w:rsidRPr="001C69A2">
        <w:rPr>
          <w:rFonts w:ascii="Times New Roman" w:hAnsi="Times New Roman"/>
          <w:sz w:val="28"/>
          <w:szCs w:val="28"/>
        </w:rPr>
        <w:t xml:space="preserve"> các hình thức sau</w:t>
      </w:r>
      <w:r w:rsidR="00907D0E" w:rsidRPr="001C69A2">
        <w:rPr>
          <w:rFonts w:ascii="Times New Roman" w:hAnsi="Times New Roman"/>
          <w:sz w:val="28"/>
          <w:szCs w:val="28"/>
        </w:rPr>
        <w:t>:</w:t>
      </w:r>
    </w:p>
    <w:p w:rsidR="004F22E8" w:rsidRPr="001C69A2" w:rsidRDefault="003D772E" w:rsidP="00C8364A">
      <w:pPr>
        <w:spacing w:before="120" w:line="340" w:lineRule="atLeast"/>
        <w:ind w:firstLine="720"/>
        <w:jc w:val="both"/>
        <w:rPr>
          <w:rFonts w:ascii="Times New Roman" w:hAnsi="Times New Roman"/>
          <w:sz w:val="28"/>
          <w:szCs w:val="28"/>
        </w:rPr>
      </w:pPr>
      <w:r w:rsidRPr="001C69A2">
        <w:rPr>
          <w:rFonts w:ascii="Times New Roman" w:hAnsi="Times New Roman"/>
          <w:sz w:val="28"/>
          <w:szCs w:val="28"/>
        </w:rPr>
        <w:t>1</w:t>
      </w:r>
      <w:r w:rsidR="00865E17" w:rsidRPr="001C69A2">
        <w:rPr>
          <w:rFonts w:ascii="Times New Roman" w:hAnsi="Times New Roman"/>
          <w:sz w:val="28"/>
          <w:szCs w:val="28"/>
        </w:rPr>
        <w:t>.</w:t>
      </w:r>
      <w:r w:rsidR="00540483" w:rsidRPr="001C69A2">
        <w:rPr>
          <w:rFonts w:ascii="Times New Roman" w:hAnsi="Times New Roman"/>
          <w:sz w:val="28"/>
          <w:szCs w:val="28"/>
        </w:rPr>
        <w:t xml:space="preserve"> </w:t>
      </w:r>
      <w:r w:rsidR="005530DC" w:rsidRPr="001C69A2">
        <w:rPr>
          <w:rFonts w:ascii="Times New Roman" w:hAnsi="Times New Roman"/>
          <w:sz w:val="28"/>
          <w:szCs w:val="28"/>
        </w:rPr>
        <w:t>K</w:t>
      </w:r>
      <w:r w:rsidR="00865E17" w:rsidRPr="001C69A2">
        <w:rPr>
          <w:rFonts w:ascii="Times New Roman" w:hAnsi="Times New Roman"/>
          <w:sz w:val="28"/>
          <w:szCs w:val="28"/>
        </w:rPr>
        <w:t xml:space="preserve">ý kết và </w:t>
      </w:r>
      <w:r w:rsidR="0037246A" w:rsidRPr="001C69A2">
        <w:rPr>
          <w:rFonts w:ascii="Times New Roman" w:hAnsi="Times New Roman"/>
          <w:sz w:val="28"/>
          <w:szCs w:val="28"/>
        </w:rPr>
        <w:t xml:space="preserve">tổ chức </w:t>
      </w:r>
      <w:r w:rsidR="00865E17" w:rsidRPr="001C69A2">
        <w:rPr>
          <w:rFonts w:ascii="Times New Roman" w:hAnsi="Times New Roman"/>
          <w:sz w:val="28"/>
          <w:szCs w:val="28"/>
        </w:rPr>
        <w:t xml:space="preserve">thực hiện các </w:t>
      </w:r>
      <w:r w:rsidR="001025EE" w:rsidRPr="001C69A2">
        <w:rPr>
          <w:rFonts w:ascii="Times New Roman" w:hAnsi="Times New Roman"/>
          <w:sz w:val="28"/>
          <w:szCs w:val="28"/>
        </w:rPr>
        <w:t>đ</w:t>
      </w:r>
      <w:r w:rsidR="00CF3A61" w:rsidRPr="001C69A2">
        <w:rPr>
          <w:rFonts w:ascii="Times New Roman" w:hAnsi="Times New Roman"/>
          <w:sz w:val="28"/>
          <w:szCs w:val="28"/>
        </w:rPr>
        <w:t>iều ước quốc tế,</w:t>
      </w:r>
      <w:r w:rsidR="001025EE" w:rsidRPr="001C69A2">
        <w:rPr>
          <w:rFonts w:ascii="Times New Roman" w:hAnsi="Times New Roman"/>
          <w:sz w:val="28"/>
          <w:szCs w:val="28"/>
        </w:rPr>
        <w:t xml:space="preserve"> t</w:t>
      </w:r>
      <w:r w:rsidR="004B0F0D" w:rsidRPr="001C69A2">
        <w:rPr>
          <w:rFonts w:ascii="Times New Roman" w:hAnsi="Times New Roman"/>
          <w:sz w:val="28"/>
          <w:szCs w:val="28"/>
        </w:rPr>
        <w:t xml:space="preserve">hỏa thuận quốc </w:t>
      </w:r>
      <w:r w:rsidR="00136CCA">
        <w:rPr>
          <w:rFonts w:ascii="Times New Roman" w:hAnsi="Times New Roman"/>
          <w:sz w:val="28"/>
          <w:szCs w:val="28"/>
        </w:rPr>
        <w:t>tế</w:t>
      </w:r>
      <w:r w:rsidR="00AA7BAA">
        <w:rPr>
          <w:rFonts w:ascii="Times New Roman" w:hAnsi="Times New Roman"/>
          <w:sz w:val="28"/>
          <w:szCs w:val="28"/>
        </w:rPr>
        <w:t>; gia nhập,</w:t>
      </w:r>
      <w:r w:rsidR="00DD13EB" w:rsidRPr="001C69A2">
        <w:rPr>
          <w:rFonts w:ascii="Times New Roman" w:hAnsi="Times New Roman"/>
          <w:sz w:val="28"/>
          <w:szCs w:val="28"/>
        </w:rPr>
        <w:t xml:space="preserve"> rút khỏi các tổ chức quốc tế.</w:t>
      </w:r>
    </w:p>
    <w:p w:rsidR="00C74201" w:rsidRPr="00566EDC" w:rsidRDefault="002D7DE9" w:rsidP="00C8364A">
      <w:pPr>
        <w:spacing w:before="120" w:line="340" w:lineRule="atLeast"/>
        <w:ind w:firstLine="720"/>
        <w:jc w:val="both"/>
        <w:rPr>
          <w:rFonts w:ascii="Times New Roman" w:hAnsi="Times New Roman"/>
          <w:sz w:val="28"/>
          <w:szCs w:val="28"/>
        </w:rPr>
      </w:pPr>
      <w:r w:rsidRPr="001C69A2">
        <w:rPr>
          <w:rFonts w:ascii="Times New Roman" w:hAnsi="Times New Roman"/>
          <w:sz w:val="28"/>
          <w:szCs w:val="28"/>
        </w:rPr>
        <w:t>2</w:t>
      </w:r>
      <w:r w:rsidR="00A17501" w:rsidRPr="001C69A2">
        <w:rPr>
          <w:rFonts w:ascii="Times New Roman" w:hAnsi="Times New Roman"/>
          <w:sz w:val="28"/>
          <w:szCs w:val="28"/>
        </w:rPr>
        <w:t xml:space="preserve">. </w:t>
      </w:r>
      <w:r w:rsidR="00311608" w:rsidRPr="001C69A2">
        <w:rPr>
          <w:rFonts w:ascii="Times New Roman" w:hAnsi="Times New Roman"/>
          <w:sz w:val="28"/>
          <w:szCs w:val="28"/>
        </w:rPr>
        <w:t>T</w:t>
      </w:r>
      <w:r w:rsidR="00A17501" w:rsidRPr="001C69A2">
        <w:rPr>
          <w:rFonts w:ascii="Times New Roman" w:hAnsi="Times New Roman"/>
          <w:sz w:val="28"/>
          <w:szCs w:val="28"/>
        </w:rPr>
        <w:t xml:space="preserve">ổ chức </w:t>
      </w:r>
      <w:r w:rsidR="00B66E4E" w:rsidRPr="001C69A2">
        <w:rPr>
          <w:rFonts w:ascii="Times New Roman" w:hAnsi="Times New Roman"/>
          <w:sz w:val="28"/>
          <w:szCs w:val="28"/>
        </w:rPr>
        <w:t>và quản lý</w:t>
      </w:r>
      <w:r w:rsidR="00A17501" w:rsidRPr="001C69A2">
        <w:rPr>
          <w:rFonts w:ascii="Times New Roman" w:hAnsi="Times New Roman"/>
          <w:sz w:val="28"/>
          <w:szCs w:val="28"/>
        </w:rPr>
        <w:t xml:space="preserve"> </w:t>
      </w:r>
      <w:r w:rsidR="00D56465" w:rsidRPr="001C69A2">
        <w:rPr>
          <w:rFonts w:ascii="Times New Roman" w:hAnsi="Times New Roman"/>
          <w:sz w:val="28"/>
          <w:szCs w:val="28"/>
        </w:rPr>
        <w:t xml:space="preserve">các </w:t>
      </w:r>
      <w:r w:rsidR="00A17501" w:rsidRPr="001C69A2">
        <w:rPr>
          <w:rFonts w:ascii="Times New Roman" w:hAnsi="Times New Roman"/>
          <w:sz w:val="28"/>
          <w:szCs w:val="28"/>
        </w:rPr>
        <w:t>đoàn</w:t>
      </w:r>
      <w:r w:rsidRPr="001C69A2">
        <w:rPr>
          <w:rFonts w:ascii="Times New Roman" w:hAnsi="Times New Roman"/>
          <w:sz w:val="28"/>
          <w:szCs w:val="28"/>
        </w:rPr>
        <w:t xml:space="preserve"> </w:t>
      </w:r>
      <w:r w:rsidR="00D56465" w:rsidRPr="001C69A2">
        <w:rPr>
          <w:rFonts w:ascii="Times New Roman" w:hAnsi="Times New Roman"/>
          <w:sz w:val="28"/>
          <w:szCs w:val="28"/>
        </w:rPr>
        <w:t>đại biểu</w:t>
      </w:r>
      <w:r w:rsidR="00DD13EB" w:rsidRPr="001C69A2">
        <w:rPr>
          <w:rFonts w:ascii="Times New Roman" w:hAnsi="Times New Roman"/>
          <w:sz w:val="28"/>
          <w:szCs w:val="28"/>
        </w:rPr>
        <w:t xml:space="preserve"> </w:t>
      </w:r>
      <w:r w:rsidR="00540483" w:rsidRPr="001C69A2">
        <w:rPr>
          <w:rFonts w:ascii="Times New Roman" w:hAnsi="Times New Roman"/>
          <w:sz w:val="28"/>
          <w:szCs w:val="28"/>
        </w:rPr>
        <w:t>Viện</w:t>
      </w:r>
      <w:r w:rsidR="00B66E4E" w:rsidRPr="001C69A2">
        <w:rPr>
          <w:rFonts w:ascii="Times New Roman" w:hAnsi="Times New Roman"/>
          <w:sz w:val="28"/>
          <w:szCs w:val="28"/>
        </w:rPr>
        <w:t xml:space="preserve"> </w:t>
      </w:r>
      <w:r w:rsidR="00311608" w:rsidRPr="001C69A2">
        <w:rPr>
          <w:rFonts w:ascii="Times New Roman" w:hAnsi="Times New Roman"/>
          <w:sz w:val="28"/>
          <w:szCs w:val="28"/>
        </w:rPr>
        <w:t>kiểm sát nhân dân</w:t>
      </w:r>
      <w:r w:rsidR="002E1949" w:rsidRPr="001C69A2">
        <w:rPr>
          <w:rFonts w:ascii="Times New Roman" w:hAnsi="Times New Roman"/>
          <w:sz w:val="28"/>
          <w:szCs w:val="28"/>
        </w:rPr>
        <w:t xml:space="preserve"> </w:t>
      </w:r>
      <w:r w:rsidR="00A17501" w:rsidRPr="001C69A2">
        <w:rPr>
          <w:rFonts w:ascii="Times New Roman" w:hAnsi="Times New Roman"/>
          <w:sz w:val="28"/>
          <w:szCs w:val="28"/>
        </w:rPr>
        <w:t>đi công tác nước ngoài</w:t>
      </w:r>
      <w:r w:rsidR="00F0496E" w:rsidRPr="001C69A2">
        <w:rPr>
          <w:rFonts w:ascii="Times New Roman" w:hAnsi="Times New Roman"/>
          <w:i/>
          <w:sz w:val="28"/>
          <w:szCs w:val="28"/>
        </w:rPr>
        <w:t xml:space="preserve"> (sau đây viết</w:t>
      </w:r>
      <w:r w:rsidR="00A17501" w:rsidRPr="001C69A2">
        <w:rPr>
          <w:rFonts w:ascii="Times New Roman" w:hAnsi="Times New Roman"/>
          <w:i/>
          <w:sz w:val="28"/>
          <w:szCs w:val="28"/>
        </w:rPr>
        <w:t xml:space="preserve"> tắt là Đoàn ra)</w:t>
      </w:r>
      <w:r w:rsidR="00566EDC">
        <w:rPr>
          <w:rFonts w:ascii="Times New Roman" w:hAnsi="Times New Roman"/>
          <w:sz w:val="28"/>
          <w:szCs w:val="28"/>
        </w:rPr>
        <w:t xml:space="preserve">; </w:t>
      </w:r>
      <w:r w:rsidR="00A17501" w:rsidRPr="001C69A2">
        <w:rPr>
          <w:rFonts w:ascii="Times New Roman" w:hAnsi="Times New Roman"/>
          <w:sz w:val="28"/>
          <w:szCs w:val="28"/>
        </w:rPr>
        <w:t>đón tiếp các đoàn</w:t>
      </w:r>
      <w:r w:rsidR="003A78CC" w:rsidRPr="001C69A2">
        <w:rPr>
          <w:rFonts w:ascii="Times New Roman" w:hAnsi="Times New Roman"/>
          <w:sz w:val="28"/>
          <w:szCs w:val="28"/>
        </w:rPr>
        <w:t xml:space="preserve"> </w:t>
      </w:r>
      <w:r w:rsidR="00E82AAB" w:rsidRPr="001C69A2">
        <w:rPr>
          <w:rFonts w:ascii="Times New Roman" w:hAnsi="Times New Roman"/>
          <w:sz w:val="28"/>
          <w:szCs w:val="28"/>
        </w:rPr>
        <w:t xml:space="preserve">khách </w:t>
      </w:r>
      <w:r w:rsidR="00A17501" w:rsidRPr="001C69A2">
        <w:rPr>
          <w:rFonts w:ascii="Times New Roman" w:hAnsi="Times New Roman"/>
          <w:sz w:val="28"/>
          <w:szCs w:val="28"/>
        </w:rPr>
        <w:t xml:space="preserve">nước ngoài </w:t>
      </w:r>
      <w:r w:rsidR="003A78CC" w:rsidRPr="001C69A2">
        <w:rPr>
          <w:rFonts w:ascii="Times New Roman" w:hAnsi="Times New Roman"/>
          <w:sz w:val="28"/>
          <w:szCs w:val="28"/>
        </w:rPr>
        <w:t>đến thăm</w:t>
      </w:r>
      <w:r w:rsidR="00E86830" w:rsidRPr="001C69A2">
        <w:rPr>
          <w:rFonts w:ascii="Times New Roman" w:hAnsi="Times New Roman"/>
          <w:sz w:val="28"/>
          <w:szCs w:val="28"/>
        </w:rPr>
        <w:t>,</w:t>
      </w:r>
      <w:r w:rsidR="003A78CC" w:rsidRPr="001C69A2">
        <w:rPr>
          <w:rFonts w:ascii="Times New Roman" w:hAnsi="Times New Roman"/>
          <w:sz w:val="28"/>
          <w:szCs w:val="28"/>
        </w:rPr>
        <w:t xml:space="preserve"> làm việc với Viện kiểm sát nhân </w:t>
      </w:r>
      <w:r w:rsidR="00940C9F" w:rsidRPr="001C69A2">
        <w:rPr>
          <w:rFonts w:ascii="Times New Roman" w:hAnsi="Times New Roman"/>
          <w:sz w:val="28"/>
          <w:szCs w:val="28"/>
        </w:rPr>
        <w:t xml:space="preserve">dân </w:t>
      </w:r>
      <w:r w:rsidR="00F0496E" w:rsidRPr="001C69A2">
        <w:rPr>
          <w:rFonts w:ascii="Times New Roman" w:hAnsi="Times New Roman"/>
          <w:i/>
          <w:sz w:val="28"/>
          <w:szCs w:val="28"/>
        </w:rPr>
        <w:t>(sau đây viết</w:t>
      </w:r>
      <w:r w:rsidR="00A17501" w:rsidRPr="001C69A2">
        <w:rPr>
          <w:rFonts w:ascii="Times New Roman" w:hAnsi="Times New Roman"/>
          <w:i/>
          <w:sz w:val="28"/>
          <w:szCs w:val="28"/>
        </w:rPr>
        <w:t xml:space="preserve"> tắt là Đoàn vào</w:t>
      </w:r>
      <w:r w:rsidR="00566EDC">
        <w:rPr>
          <w:rFonts w:ascii="Times New Roman" w:hAnsi="Times New Roman"/>
          <w:i/>
          <w:sz w:val="28"/>
          <w:szCs w:val="28"/>
        </w:rPr>
        <w:t xml:space="preserve">) </w:t>
      </w:r>
      <w:r w:rsidR="00566EDC" w:rsidRPr="00566EDC">
        <w:rPr>
          <w:rFonts w:ascii="Times New Roman" w:hAnsi="Times New Roman"/>
          <w:sz w:val="28"/>
          <w:szCs w:val="28"/>
        </w:rPr>
        <w:t>và tiếp khách quốc tế tại</w:t>
      </w:r>
      <w:r w:rsidR="00AB2FAD">
        <w:rPr>
          <w:rFonts w:ascii="Times New Roman" w:hAnsi="Times New Roman"/>
          <w:sz w:val="28"/>
          <w:szCs w:val="28"/>
        </w:rPr>
        <w:t xml:space="preserve"> cơ quan</w:t>
      </w:r>
      <w:r w:rsidR="00566EDC" w:rsidRPr="00566EDC">
        <w:rPr>
          <w:rFonts w:ascii="Times New Roman" w:hAnsi="Times New Roman"/>
          <w:sz w:val="28"/>
          <w:szCs w:val="28"/>
        </w:rPr>
        <w:t xml:space="preserve"> V</w:t>
      </w:r>
      <w:r w:rsidR="00566EDC">
        <w:rPr>
          <w:rFonts w:ascii="Times New Roman" w:hAnsi="Times New Roman"/>
          <w:sz w:val="28"/>
          <w:szCs w:val="28"/>
        </w:rPr>
        <w:t>iện kiểm sát nhân dân.</w:t>
      </w:r>
    </w:p>
    <w:p w:rsidR="0037246A" w:rsidRPr="001C69A2" w:rsidRDefault="00DD13EB" w:rsidP="00C8364A">
      <w:pPr>
        <w:spacing w:before="120" w:line="340" w:lineRule="atLeast"/>
        <w:ind w:firstLine="720"/>
        <w:jc w:val="both"/>
        <w:rPr>
          <w:rFonts w:ascii="Times New Roman" w:hAnsi="Times New Roman"/>
          <w:sz w:val="28"/>
          <w:szCs w:val="28"/>
        </w:rPr>
      </w:pPr>
      <w:r w:rsidRPr="001C69A2">
        <w:rPr>
          <w:rFonts w:ascii="Times New Roman" w:hAnsi="Times New Roman"/>
          <w:sz w:val="28"/>
          <w:szCs w:val="28"/>
        </w:rPr>
        <w:t>3</w:t>
      </w:r>
      <w:r w:rsidR="0037246A" w:rsidRPr="001C69A2">
        <w:rPr>
          <w:rFonts w:ascii="Times New Roman" w:hAnsi="Times New Roman"/>
          <w:sz w:val="28"/>
          <w:szCs w:val="28"/>
        </w:rPr>
        <w:t>. Tổ chức</w:t>
      </w:r>
      <w:r w:rsidR="002E1949" w:rsidRPr="001C69A2">
        <w:rPr>
          <w:rFonts w:ascii="Times New Roman" w:hAnsi="Times New Roman"/>
          <w:sz w:val="28"/>
          <w:szCs w:val="28"/>
        </w:rPr>
        <w:t xml:space="preserve"> hoặc tham gia tổ chức</w:t>
      </w:r>
      <w:r w:rsidR="00354FB9" w:rsidRPr="001C69A2">
        <w:rPr>
          <w:rFonts w:ascii="Times New Roman" w:hAnsi="Times New Roman"/>
          <w:sz w:val="28"/>
          <w:szCs w:val="28"/>
        </w:rPr>
        <w:t xml:space="preserve"> </w:t>
      </w:r>
      <w:r w:rsidR="00693906" w:rsidRPr="001C69A2">
        <w:rPr>
          <w:rFonts w:ascii="Times New Roman" w:hAnsi="Times New Roman"/>
          <w:sz w:val="28"/>
          <w:szCs w:val="28"/>
        </w:rPr>
        <w:t>hội nghị, hội thảo</w:t>
      </w:r>
      <w:r w:rsidR="0037246A" w:rsidRPr="001C69A2">
        <w:rPr>
          <w:rFonts w:ascii="Times New Roman" w:hAnsi="Times New Roman"/>
          <w:sz w:val="28"/>
          <w:szCs w:val="28"/>
        </w:rPr>
        <w:t xml:space="preserve"> quốc tế</w:t>
      </w:r>
      <w:r w:rsidR="00693906" w:rsidRPr="001C69A2">
        <w:rPr>
          <w:rFonts w:ascii="Times New Roman" w:hAnsi="Times New Roman"/>
          <w:sz w:val="28"/>
          <w:szCs w:val="28"/>
        </w:rPr>
        <w:t xml:space="preserve"> tại </w:t>
      </w:r>
      <w:r w:rsidR="00252B6A">
        <w:rPr>
          <w:rFonts w:ascii="Times New Roman" w:hAnsi="Times New Roman"/>
          <w:sz w:val="28"/>
          <w:szCs w:val="28"/>
        </w:rPr>
        <w:t xml:space="preserve">                         </w:t>
      </w:r>
      <w:r w:rsidR="00693906" w:rsidRPr="001C69A2">
        <w:rPr>
          <w:rFonts w:ascii="Times New Roman" w:hAnsi="Times New Roman"/>
          <w:sz w:val="28"/>
          <w:szCs w:val="28"/>
        </w:rPr>
        <w:t>Việt Nam.</w:t>
      </w:r>
    </w:p>
    <w:p w:rsidR="00CA54CF" w:rsidRPr="001C69A2" w:rsidRDefault="00DD13EB" w:rsidP="00C8364A">
      <w:pPr>
        <w:spacing w:before="120" w:line="340" w:lineRule="atLeast"/>
        <w:ind w:firstLine="720"/>
        <w:jc w:val="both"/>
        <w:rPr>
          <w:rFonts w:ascii="Times New Roman" w:hAnsi="Times New Roman"/>
          <w:sz w:val="28"/>
          <w:szCs w:val="28"/>
        </w:rPr>
      </w:pPr>
      <w:r w:rsidRPr="001C69A2">
        <w:rPr>
          <w:rFonts w:ascii="Times New Roman" w:hAnsi="Times New Roman"/>
          <w:sz w:val="28"/>
          <w:szCs w:val="28"/>
        </w:rPr>
        <w:t>4</w:t>
      </w:r>
      <w:r w:rsidR="00145C5D" w:rsidRPr="001C69A2">
        <w:rPr>
          <w:rFonts w:ascii="Times New Roman" w:hAnsi="Times New Roman"/>
          <w:sz w:val="28"/>
          <w:szCs w:val="28"/>
        </w:rPr>
        <w:t xml:space="preserve">. </w:t>
      </w:r>
      <w:r w:rsidR="00CC35F1" w:rsidRPr="001C69A2">
        <w:rPr>
          <w:rFonts w:ascii="Times New Roman" w:hAnsi="Times New Roman"/>
          <w:sz w:val="28"/>
          <w:szCs w:val="28"/>
        </w:rPr>
        <w:t>Vận động, t</w:t>
      </w:r>
      <w:r w:rsidR="00145C5D" w:rsidRPr="001C69A2">
        <w:rPr>
          <w:rFonts w:ascii="Times New Roman" w:hAnsi="Times New Roman"/>
          <w:sz w:val="28"/>
          <w:szCs w:val="28"/>
        </w:rPr>
        <w:t>iếp nhận, quản lý</w:t>
      </w:r>
      <w:r w:rsidR="002E1949" w:rsidRPr="001C69A2">
        <w:rPr>
          <w:rFonts w:ascii="Times New Roman" w:hAnsi="Times New Roman"/>
          <w:sz w:val="28"/>
          <w:szCs w:val="28"/>
        </w:rPr>
        <w:t>, điều phối</w:t>
      </w:r>
      <w:r w:rsidR="00145C5D" w:rsidRPr="001C69A2">
        <w:rPr>
          <w:rFonts w:ascii="Times New Roman" w:hAnsi="Times New Roman"/>
          <w:sz w:val="28"/>
          <w:szCs w:val="28"/>
        </w:rPr>
        <w:t xml:space="preserve"> và sử dụng nguồn </w:t>
      </w:r>
      <w:r w:rsidR="004F22E8" w:rsidRPr="001C69A2">
        <w:rPr>
          <w:rFonts w:ascii="Times New Roman" w:hAnsi="Times New Roman"/>
          <w:sz w:val="28"/>
          <w:szCs w:val="28"/>
        </w:rPr>
        <w:t xml:space="preserve">tài trợ </w:t>
      </w:r>
      <w:r w:rsidR="00145C5D" w:rsidRPr="001C69A2">
        <w:rPr>
          <w:rFonts w:ascii="Times New Roman" w:hAnsi="Times New Roman"/>
          <w:sz w:val="28"/>
          <w:szCs w:val="28"/>
        </w:rPr>
        <w:t>của nước ngoài và các tổ chức quốc tế</w:t>
      </w:r>
      <w:r w:rsidR="004F22E8" w:rsidRPr="001C69A2">
        <w:rPr>
          <w:rFonts w:ascii="Times New Roman" w:hAnsi="Times New Roman"/>
          <w:sz w:val="28"/>
          <w:szCs w:val="28"/>
        </w:rPr>
        <w:t>, bao gồm cả nguồn hỗ trợ phát triển chín</w:t>
      </w:r>
      <w:r w:rsidR="00540483" w:rsidRPr="001C69A2">
        <w:rPr>
          <w:rFonts w:ascii="Times New Roman" w:hAnsi="Times New Roman"/>
          <w:sz w:val="28"/>
          <w:szCs w:val="28"/>
        </w:rPr>
        <w:t>h thức (</w:t>
      </w:r>
      <w:r w:rsidR="00DD1525" w:rsidRPr="00DD1525">
        <w:rPr>
          <w:rFonts w:ascii="Times New Roman" w:hAnsi="Times New Roman"/>
          <w:i/>
          <w:sz w:val="28"/>
          <w:szCs w:val="28"/>
        </w:rPr>
        <w:t xml:space="preserve">sau đây viết tắt là </w:t>
      </w:r>
      <w:r w:rsidR="00540483" w:rsidRPr="00DD1525">
        <w:rPr>
          <w:rFonts w:ascii="Times New Roman" w:hAnsi="Times New Roman"/>
          <w:i/>
          <w:sz w:val="28"/>
          <w:szCs w:val="28"/>
        </w:rPr>
        <w:t>ODA</w:t>
      </w:r>
      <w:r w:rsidR="00540483" w:rsidRPr="001C69A2">
        <w:rPr>
          <w:rFonts w:ascii="Times New Roman" w:hAnsi="Times New Roman"/>
          <w:sz w:val="28"/>
          <w:szCs w:val="28"/>
        </w:rPr>
        <w:t>), nguồn hỗ trợ phi C</w:t>
      </w:r>
      <w:r w:rsidR="004F22E8" w:rsidRPr="001C69A2">
        <w:rPr>
          <w:rFonts w:ascii="Times New Roman" w:hAnsi="Times New Roman"/>
          <w:sz w:val="28"/>
          <w:szCs w:val="28"/>
        </w:rPr>
        <w:t>hính phủ nước ngoài và nguồn tài trợ cho hoạt động hợp tác quốc tế trong</w:t>
      </w:r>
      <w:r w:rsidR="006B284E" w:rsidRPr="001C69A2">
        <w:rPr>
          <w:rFonts w:ascii="Times New Roman" w:hAnsi="Times New Roman"/>
          <w:sz w:val="28"/>
          <w:szCs w:val="28"/>
        </w:rPr>
        <w:t xml:space="preserve"> phạm vi</w:t>
      </w:r>
      <w:r w:rsidR="004F22E8" w:rsidRPr="001C69A2">
        <w:rPr>
          <w:rFonts w:ascii="Times New Roman" w:hAnsi="Times New Roman"/>
          <w:sz w:val="28"/>
          <w:szCs w:val="28"/>
        </w:rPr>
        <w:t xml:space="preserve"> </w:t>
      </w:r>
      <w:r w:rsidR="00B32FA7" w:rsidRPr="001C69A2">
        <w:rPr>
          <w:rFonts w:ascii="Times New Roman" w:hAnsi="Times New Roman"/>
          <w:sz w:val="28"/>
          <w:szCs w:val="28"/>
        </w:rPr>
        <w:t>chương trình, dự án</w:t>
      </w:r>
      <w:r w:rsidRPr="001C69A2">
        <w:rPr>
          <w:rFonts w:ascii="Times New Roman" w:hAnsi="Times New Roman"/>
          <w:sz w:val="28"/>
          <w:szCs w:val="28"/>
        </w:rPr>
        <w:t xml:space="preserve"> quốc tế</w:t>
      </w:r>
      <w:r w:rsidR="00CA54CF" w:rsidRPr="001C69A2">
        <w:rPr>
          <w:rFonts w:ascii="Times New Roman" w:hAnsi="Times New Roman"/>
          <w:sz w:val="28"/>
          <w:szCs w:val="28"/>
        </w:rPr>
        <w:t>.</w:t>
      </w:r>
      <w:r w:rsidR="00B32FA7" w:rsidRPr="001C69A2">
        <w:rPr>
          <w:rFonts w:ascii="Times New Roman" w:hAnsi="Times New Roman"/>
          <w:sz w:val="28"/>
          <w:szCs w:val="28"/>
        </w:rPr>
        <w:t xml:space="preserve"> </w:t>
      </w:r>
    </w:p>
    <w:p w:rsidR="00770070" w:rsidRPr="001C69A2" w:rsidRDefault="00DD13EB" w:rsidP="00B31BFD">
      <w:pPr>
        <w:spacing w:before="120" w:line="340" w:lineRule="atLeast"/>
        <w:ind w:firstLine="720"/>
        <w:jc w:val="both"/>
        <w:rPr>
          <w:rFonts w:ascii="Times New Roman" w:hAnsi="Times New Roman"/>
          <w:sz w:val="28"/>
          <w:szCs w:val="28"/>
        </w:rPr>
      </w:pPr>
      <w:r w:rsidRPr="001C69A2">
        <w:rPr>
          <w:rFonts w:ascii="Times New Roman" w:hAnsi="Times New Roman"/>
          <w:sz w:val="28"/>
          <w:szCs w:val="28"/>
        </w:rPr>
        <w:t>5</w:t>
      </w:r>
      <w:r w:rsidR="00A17501" w:rsidRPr="001C69A2">
        <w:rPr>
          <w:rFonts w:ascii="Times New Roman" w:hAnsi="Times New Roman"/>
          <w:sz w:val="28"/>
          <w:szCs w:val="28"/>
        </w:rPr>
        <w:t>. T</w:t>
      </w:r>
      <w:r w:rsidR="006E1663" w:rsidRPr="001C69A2">
        <w:rPr>
          <w:rFonts w:ascii="Times New Roman" w:hAnsi="Times New Roman"/>
          <w:sz w:val="28"/>
          <w:szCs w:val="28"/>
        </w:rPr>
        <w:t>iếp nhận các hình thức khen thưở</w:t>
      </w:r>
      <w:r w:rsidR="00A17501" w:rsidRPr="001C69A2">
        <w:rPr>
          <w:rFonts w:ascii="Times New Roman" w:hAnsi="Times New Roman"/>
          <w:sz w:val="28"/>
          <w:szCs w:val="28"/>
        </w:rPr>
        <w:t>ng của nước ngoài</w:t>
      </w:r>
      <w:r w:rsidR="003F4EBB" w:rsidRPr="001C69A2">
        <w:rPr>
          <w:rFonts w:ascii="Times New Roman" w:hAnsi="Times New Roman"/>
          <w:sz w:val="28"/>
          <w:szCs w:val="28"/>
        </w:rPr>
        <w:t xml:space="preserve"> và các tổ chức quốc tế</w:t>
      </w:r>
      <w:r w:rsidR="00A17501" w:rsidRPr="001C69A2">
        <w:rPr>
          <w:rFonts w:ascii="Times New Roman" w:hAnsi="Times New Roman"/>
          <w:sz w:val="28"/>
          <w:szCs w:val="28"/>
        </w:rPr>
        <w:t xml:space="preserve"> </w:t>
      </w:r>
      <w:r w:rsidR="003F4EBB" w:rsidRPr="001C69A2">
        <w:rPr>
          <w:rFonts w:ascii="Times New Roman" w:hAnsi="Times New Roman"/>
          <w:sz w:val="28"/>
          <w:szCs w:val="28"/>
        </w:rPr>
        <w:t xml:space="preserve">trao </w:t>
      </w:r>
      <w:r w:rsidR="00A17501" w:rsidRPr="001C69A2">
        <w:rPr>
          <w:rFonts w:ascii="Times New Roman" w:hAnsi="Times New Roman"/>
          <w:sz w:val="28"/>
          <w:szCs w:val="28"/>
        </w:rPr>
        <w:t>tặng</w:t>
      </w:r>
      <w:r w:rsidR="00F32862" w:rsidRPr="001C69A2">
        <w:rPr>
          <w:rFonts w:ascii="Times New Roman" w:hAnsi="Times New Roman"/>
          <w:sz w:val="28"/>
          <w:szCs w:val="28"/>
        </w:rPr>
        <w:t xml:space="preserve"> cho tập thể và cá nhân</w:t>
      </w:r>
      <w:r w:rsidR="004F22E8" w:rsidRPr="001C69A2">
        <w:rPr>
          <w:rFonts w:ascii="Times New Roman" w:hAnsi="Times New Roman"/>
          <w:sz w:val="28"/>
          <w:szCs w:val="28"/>
        </w:rPr>
        <w:t xml:space="preserve"> cán bộ, công chức</w:t>
      </w:r>
      <w:r w:rsidR="00152642" w:rsidRPr="001C69A2">
        <w:rPr>
          <w:rFonts w:ascii="Times New Roman" w:hAnsi="Times New Roman"/>
          <w:sz w:val="28"/>
          <w:szCs w:val="28"/>
        </w:rPr>
        <w:t xml:space="preserve"> ngành K</w:t>
      </w:r>
      <w:r w:rsidR="00F32862" w:rsidRPr="001C69A2">
        <w:rPr>
          <w:rFonts w:ascii="Times New Roman" w:hAnsi="Times New Roman"/>
          <w:sz w:val="28"/>
          <w:szCs w:val="28"/>
        </w:rPr>
        <w:t>iểm sát nhân dân</w:t>
      </w:r>
      <w:r w:rsidR="00A17501" w:rsidRPr="001C69A2">
        <w:rPr>
          <w:rFonts w:ascii="Times New Roman" w:hAnsi="Times New Roman"/>
          <w:sz w:val="28"/>
          <w:szCs w:val="28"/>
        </w:rPr>
        <w:t xml:space="preserve">; tặng các hình thức khen thưởng cho tập thể, cá nhân nước ngoài có </w:t>
      </w:r>
      <w:r w:rsidR="00D56465" w:rsidRPr="001C69A2">
        <w:rPr>
          <w:rFonts w:ascii="Times New Roman" w:hAnsi="Times New Roman"/>
          <w:sz w:val="28"/>
          <w:szCs w:val="28"/>
        </w:rPr>
        <w:t xml:space="preserve">những </w:t>
      </w:r>
      <w:r w:rsidR="0074100F" w:rsidRPr="001C69A2">
        <w:rPr>
          <w:rFonts w:ascii="Times New Roman" w:hAnsi="Times New Roman"/>
          <w:sz w:val="28"/>
          <w:szCs w:val="28"/>
        </w:rPr>
        <w:t xml:space="preserve">đóng góp tích cực, hiệu quả </w:t>
      </w:r>
      <w:r w:rsidR="00A17501" w:rsidRPr="001C69A2">
        <w:rPr>
          <w:rFonts w:ascii="Times New Roman" w:hAnsi="Times New Roman"/>
          <w:sz w:val="28"/>
          <w:szCs w:val="28"/>
        </w:rPr>
        <w:t xml:space="preserve">trong </w:t>
      </w:r>
      <w:r w:rsidR="00540483" w:rsidRPr="001C69A2">
        <w:rPr>
          <w:rFonts w:ascii="Times New Roman" w:hAnsi="Times New Roman"/>
          <w:sz w:val="28"/>
          <w:szCs w:val="28"/>
        </w:rPr>
        <w:t xml:space="preserve">quá trình </w:t>
      </w:r>
      <w:r w:rsidR="00175EB5">
        <w:rPr>
          <w:rFonts w:ascii="Times New Roman" w:hAnsi="Times New Roman"/>
          <w:sz w:val="28"/>
          <w:szCs w:val="28"/>
        </w:rPr>
        <w:t xml:space="preserve">xây dựng, </w:t>
      </w:r>
      <w:r w:rsidR="006B284E" w:rsidRPr="001C69A2">
        <w:rPr>
          <w:rFonts w:ascii="Times New Roman" w:hAnsi="Times New Roman"/>
          <w:sz w:val="28"/>
          <w:szCs w:val="28"/>
        </w:rPr>
        <w:t xml:space="preserve">phát triển </w:t>
      </w:r>
      <w:r w:rsidR="00175EB5">
        <w:rPr>
          <w:rFonts w:ascii="Times New Roman" w:hAnsi="Times New Roman"/>
          <w:sz w:val="28"/>
          <w:szCs w:val="28"/>
        </w:rPr>
        <w:t xml:space="preserve">của </w:t>
      </w:r>
      <w:r w:rsidR="00152642" w:rsidRPr="001C69A2">
        <w:rPr>
          <w:rFonts w:ascii="Times New Roman" w:hAnsi="Times New Roman"/>
          <w:sz w:val="28"/>
          <w:szCs w:val="28"/>
        </w:rPr>
        <w:t>ngành K</w:t>
      </w:r>
      <w:r w:rsidR="00A17501" w:rsidRPr="001C69A2">
        <w:rPr>
          <w:rFonts w:ascii="Times New Roman" w:hAnsi="Times New Roman"/>
          <w:sz w:val="28"/>
          <w:szCs w:val="28"/>
        </w:rPr>
        <w:t xml:space="preserve">iểm sát </w:t>
      </w:r>
      <w:r w:rsidR="00311608" w:rsidRPr="001C69A2">
        <w:rPr>
          <w:rFonts w:ascii="Times New Roman" w:hAnsi="Times New Roman"/>
          <w:sz w:val="28"/>
          <w:szCs w:val="28"/>
        </w:rPr>
        <w:t>nhân dân</w:t>
      </w:r>
      <w:r w:rsidR="00770070" w:rsidRPr="001C69A2">
        <w:rPr>
          <w:rFonts w:ascii="Times New Roman" w:hAnsi="Times New Roman"/>
          <w:sz w:val="28"/>
          <w:szCs w:val="28"/>
        </w:rPr>
        <w:t>.</w:t>
      </w:r>
    </w:p>
    <w:p w:rsidR="00865E17" w:rsidRPr="001C69A2" w:rsidRDefault="00DD13EB" w:rsidP="00C8364A">
      <w:pPr>
        <w:spacing w:before="120" w:line="340" w:lineRule="atLeast"/>
        <w:ind w:firstLine="720"/>
        <w:jc w:val="both"/>
        <w:rPr>
          <w:rFonts w:ascii="Times New Roman" w:hAnsi="Times New Roman"/>
          <w:sz w:val="28"/>
          <w:szCs w:val="28"/>
        </w:rPr>
      </w:pPr>
      <w:r w:rsidRPr="001C69A2">
        <w:rPr>
          <w:rFonts w:ascii="Times New Roman" w:hAnsi="Times New Roman"/>
          <w:sz w:val="28"/>
          <w:szCs w:val="28"/>
        </w:rPr>
        <w:t>6</w:t>
      </w:r>
      <w:r w:rsidR="0027034B" w:rsidRPr="001C69A2">
        <w:rPr>
          <w:rFonts w:ascii="Times New Roman" w:hAnsi="Times New Roman"/>
          <w:sz w:val="28"/>
          <w:szCs w:val="28"/>
        </w:rPr>
        <w:t xml:space="preserve">. </w:t>
      </w:r>
      <w:r w:rsidR="0096041B" w:rsidRPr="001C69A2">
        <w:rPr>
          <w:rFonts w:ascii="Times New Roman" w:hAnsi="Times New Roman"/>
          <w:sz w:val="28"/>
          <w:szCs w:val="28"/>
        </w:rPr>
        <w:t>C</w:t>
      </w:r>
      <w:r w:rsidR="0027034B" w:rsidRPr="001C69A2">
        <w:rPr>
          <w:rFonts w:ascii="Times New Roman" w:hAnsi="Times New Roman"/>
          <w:sz w:val="28"/>
          <w:szCs w:val="28"/>
        </w:rPr>
        <w:t xml:space="preserve">ác hoạt động đối ngoại </w:t>
      </w:r>
      <w:r w:rsidR="00311608" w:rsidRPr="001C69A2">
        <w:rPr>
          <w:rFonts w:ascii="Times New Roman" w:hAnsi="Times New Roman"/>
          <w:sz w:val="28"/>
          <w:szCs w:val="28"/>
        </w:rPr>
        <w:t xml:space="preserve">khác </w:t>
      </w:r>
      <w:r w:rsidR="00865E17" w:rsidRPr="001C69A2">
        <w:rPr>
          <w:rFonts w:ascii="Times New Roman" w:hAnsi="Times New Roman"/>
          <w:sz w:val="28"/>
          <w:szCs w:val="28"/>
        </w:rPr>
        <w:t>theo quy định của pháp luật</w:t>
      </w:r>
      <w:r w:rsidR="0096041B" w:rsidRPr="001C69A2">
        <w:rPr>
          <w:rFonts w:ascii="Times New Roman" w:hAnsi="Times New Roman"/>
          <w:sz w:val="28"/>
          <w:szCs w:val="28"/>
        </w:rPr>
        <w:t>.</w:t>
      </w:r>
      <w:r w:rsidR="00865E17" w:rsidRPr="001C69A2">
        <w:rPr>
          <w:rFonts w:ascii="Times New Roman" w:hAnsi="Times New Roman"/>
          <w:sz w:val="28"/>
          <w:szCs w:val="28"/>
        </w:rPr>
        <w:t xml:space="preserve"> </w:t>
      </w:r>
    </w:p>
    <w:p w:rsidR="008F30F4" w:rsidRPr="001C69A2" w:rsidRDefault="00865E17" w:rsidP="00C8364A">
      <w:pPr>
        <w:spacing w:before="120" w:line="340" w:lineRule="atLeast"/>
        <w:ind w:firstLine="720"/>
        <w:jc w:val="both"/>
        <w:rPr>
          <w:rFonts w:ascii="Times New Roman" w:hAnsi="Times New Roman"/>
          <w:b/>
          <w:sz w:val="28"/>
          <w:szCs w:val="28"/>
          <w:lang w:val="fr-FR"/>
        </w:rPr>
      </w:pPr>
      <w:r w:rsidRPr="001C69A2">
        <w:rPr>
          <w:rFonts w:ascii="Times New Roman" w:hAnsi="Times New Roman"/>
          <w:b/>
          <w:sz w:val="28"/>
          <w:szCs w:val="28"/>
          <w:lang w:val="fr-FR"/>
        </w:rPr>
        <w:t xml:space="preserve">Điều </w:t>
      </w:r>
      <w:r w:rsidR="006730A6">
        <w:rPr>
          <w:rFonts w:ascii="Times New Roman" w:hAnsi="Times New Roman"/>
          <w:b/>
          <w:sz w:val="28"/>
          <w:szCs w:val="28"/>
          <w:lang w:val="fr-FR"/>
        </w:rPr>
        <w:t>5</w:t>
      </w:r>
      <w:r w:rsidR="00AD55EE" w:rsidRPr="001C69A2">
        <w:rPr>
          <w:rFonts w:ascii="Times New Roman" w:hAnsi="Times New Roman"/>
          <w:b/>
          <w:sz w:val="28"/>
          <w:szCs w:val="28"/>
          <w:lang w:val="fr-FR"/>
        </w:rPr>
        <w:t>.</w:t>
      </w:r>
      <w:r w:rsidR="00017E08" w:rsidRPr="001C69A2">
        <w:rPr>
          <w:rFonts w:ascii="Times New Roman" w:hAnsi="Times New Roman"/>
          <w:b/>
          <w:sz w:val="28"/>
          <w:szCs w:val="28"/>
          <w:lang w:val="fr-FR"/>
        </w:rPr>
        <w:t xml:space="preserve"> </w:t>
      </w:r>
      <w:r w:rsidRPr="001C69A2">
        <w:rPr>
          <w:rFonts w:ascii="Times New Roman" w:hAnsi="Times New Roman"/>
          <w:b/>
          <w:sz w:val="28"/>
          <w:szCs w:val="28"/>
          <w:lang w:val="fr-FR"/>
        </w:rPr>
        <w:t>Thẩm quyền của Viện trưởng Viện kiểm sát nhân dân tối cao</w:t>
      </w:r>
    </w:p>
    <w:p w:rsidR="00EC4EB8" w:rsidRPr="001C69A2" w:rsidRDefault="001108F7" w:rsidP="00C8364A">
      <w:pPr>
        <w:spacing w:before="120" w:line="340" w:lineRule="atLeast"/>
        <w:ind w:firstLine="720"/>
        <w:jc w:val="both"/>
        <w:rPr>
          <w:rFonts w:ascii="Times New Roman" w:hAnsi="Times New Roman"/>
          <w:sz w:val="28"/>
          <w:szCs w:val="28"/>
          <w:lang w:val="fr-FR"/>
        </w:rPr>
      </w:pPr>
      <w:r w:rsidRPr="001C69A2">
        <w:rPr>
          <w:rFonts w:ascii="Times New Roman" w:hAnsi="Times New Roman"/>
          <w:sz w:val="28"/>
          <w:szCs w:val="28"/>
          <w:lang w:val="fr-FR"/>
        </w:rPr>
        <w:t>1</w:t>
      </w:r>
      <w:r w:rsidR="00BD527E" w:rsidRPr="001C69A2">
        <w:rPr>
          <w:rFonts w:ascii="Times New Roman" w:hAnsi="Times New Roman"/>
          <w:sz w:val="28"/>
          <w:szCs w:val="28"/>
          <w:lang w:val="fr-FR"/>
        </w:rPr>
        <w:t xml:space="preserve">. </w:t>
      </w:r>
      <w:r w:rsidR="00EC4EB8" w:rsidRPr="001C69A2">
        <w:rPr>
          <w:rFonts w:ascii="Times New Roman" w:hAnsi="Times New Roman"/>
          <w:sz w:val="28"/>
          <w:szCs w:val="28"/>
          <w:lang w:val="fr-FR"/>
        </w:rPr>
        <w:t>Trình Chủ tịch nước</w:t>
      </w:r>
      <w:r w:rsidR="008B2186" w:rsidRPr="001C69A2">
        <w:rPr>
          <w:rFonts w:ascii="Times New Roman" w:hAnsi="Times New Roman"/>
          <w:sz w:val="28"/>
          <w:szCs w:val="28"/>
          <w:lang w:val="fr-FR"/>
        </w:rPr>
        <w:t xml:space="preserve"> hoặc cấp có thẩm quyền</w:t>
      </w:r>
      <w:r w:rsidR="00EC4EB8" w:rsidRPr="001C69A2">
        <w:rPr>
          <w:rFonts w:ascii="Times New Roman" w:hAnsi="Times New Roman"/>
          <w:sz w:val="28"/>
          <w:szCs w:val="28"/>
          <w:lang w:val="fr-FR"/>
        </w:rPr>
        <w:t xml:space="preserve"> xem xét, quyết định các hoạt động đối ngoại sau:</w:t>
      </w:r>
    </w:p>
    <w:p w:rsidR="00EC4EB8" w:rsidRPr="001C69A2" w:rsidRDefault="00A67BEF" w:rsidP="00C8364A">
      <w:pPr>
        <w:spacing w:before="120" w:line="340" w:lineRule="atLeast"/>
        <w:ind w:firstLine="720"/>
        <w:jc w:val="both"/>
        <w:rPr>
          <w:rFonts w:ascii="Times New Roman" w:hAnsi="Times New Roman"/>
          <w:sz w:val="28"/>
          <w:szCs w:val="28"/>
          <w:lang w:val="fr-FR"/>
        </w:rPr>
      </w:pPr>
      <w:r w:rsidRPr="001C69A2">
        <w:rPr>
          <w:rFonts w:ascii="Times New Roman" w:hAnsi="Times New Roman"/>
          <w:sz w:val="28"/>
          <w:szCs w:val="28"/>
          <w:lang w:val="fr-FR"/>
        </w:rPr>
        <w:t>a)</w:t>
      </w:r>
      <w:r w:rsidR="00EC4EB8" w:rsidRPr="001C69A2">
        <w:rPr>
          <w:rFonts w:ascii="Times New Roman" w:hAnsi="Times New Roman"/>
          <w:sz w:val="28"/>
          <w:szCs w:val="28"/>
          <w:lang w:val="fr-FR"/>
        </w:rPr>
        <w:t xml:space="preserve"> </w:t>
      </w:r>
      <w:r w:rsidR="00AA7BAA">
        <w:rPr>
          <w:rFonts w:ascii="Times New Roman" w:hAnsi="Times New Roman"/>
          <w:sz w:val="28"/>
          <w:szCs w:val="28"/>
          <w:lang w:val="fr-FR"/>
        </w:rPr>
        <w:t xml:space="preserve"> </w:t>
      </w:r>
      <w:r w:rsidR="00EC4EB8" w:rsidRPr="001C69A2">
        <w:rPr>
          <w:rFonts w:ascii="Times New Roman" w:hAnsi="Times New Roman"/>
          <w:sz w:val="28"/>
          <w:szCs w:val="28"/>
          <w:lang w:val="fr-FR"/>
        </w:rPr>
        <w:t>Kế hoạch hoạt động đối ngoại hằng năm của</w:t>
      </w:r>
      <w:r w:rsidR="0016097D" w:rsidRPr="001C69A2">
        <w:rPr>
          <w:rFonts w:ascii="Times New Roman" w:hAnsi="Times New Roman"/>
          <w:sz w:val="28"/>
          <w:szCs w:val="28"/>
          <w:lang w:val="fr-FR"/>
        </w:rPr>
        <w:t xml:space="preserve"> Viện kiểm sát nhân dân tối cao;</w:t>
      </w:r>
    </w:p>
    <w:p w:rsidR="00C15EC3" w:rsidRPr="001C69A2" w:rsidRDefault="00A67BEF" w:rsidP="00C8364A">
      <w:pPr>
        <w:spacing w:before="120" w:line="340" w:lineRule="atLeast"/>
        <w:ind w:firstLine="720"/>
        <w:jc w:val="both"/>
        <w:rPr>
          <w:rFonts w:ascii="Times New Roman" w:hAnsi="Times New Roman"/>
          <w:sz w:val="28"/>
          <w:szCs w:val="28"/>
          <w:lang w:val="fr-FR"/>
        </w:rPr>
      </w:pPr>
      <w:r w:rsidRPr="001C69A2">
        <w:rPr>
          <w:rFonts w:ascii="Times New Roman" w:hAnsi="Times New Roman"/>
          <w:sz w:val="28"/>
          <w:szCs w:val="28"/>
          <w:lang w:val="fr-FR"/>
        </w:rPr>
        <w:t>b)</w:t>
      </w:r>
      <w:r w:rsidR="00AA7BAA">
        <w:rPr>
          <w:rFonts w:ascii="Times New Roman" w:hAnsi="Times New Roman"/>
          <w:sz w:val="28"/>
          <w:szCs w:val="28"/>
          <w:lang w:val="fr-FR"/>
        </w:rPr>
        <w:t xml:space="preserve"> </w:t>
      </w:r>
      <w:r w:rsidR="008B2186" w:rsidRPr="001C69A2">
        <w:rPr>
          <w:rFonts w:ascii="Times New Roman" w:hAnsi="Times New Roman"/>
          <w:sz w:val="28"/>
          <w:szCs w:val="28"/>
          <w:lang w:val="fr-FR"/>
        </w:rPr>
        <w:t>T</w:t>
      </w:r>
      <w:r w:rsidR="00EC4EB8" w:rsidRPr="001C69A2">
        <w:rPr>
          <w:rFonts w:ascii="Times New Roman" w:hAnsi="Times New Roman"/>
          <w:sz w:val="28"/>
          <w:szCs w:val="28"/>
          <w:lang w:val="fr-FR"/>
        </w:rPr>
        <w:t xml:space="preserve">ổ chức hội nghị, hội thảo quốc tế </w:t>
      </w:r>
      <w:r w:rsidR="005E0BEC" w:rsidRPr="001C69A2">
        <w:rPr>
          <w:rFonts w:ascii="Times New Roman" w:hAnsi="Times New Roman"/>
          <w:sz w:val="28"/>
          <w:szCs w:val="28"/>
          <w:lang w:val="fr-FR"/>
        </w:rPr>
        <w:t>theo quy định của pháp luật phải báo cáo cấp có thẩm quyền quyết định</w:t>
      </w:r>
      <w:r w:rsidR="0016097D" w:rsidRPr="001C69A2">
        <w:rPr>
          <w:rFonts w:ascii="Times New Roman" w:hAnsi="Times New Roman"/>
          <w:sz w:val="28"/>
          <w:szCs w:val="28"/>
          <w:lang w:val="fr-FR"/>
        </w:rPr>
        <w:t>;</w:t>
      </w:r>
    </w:p>
    <w:p w:rsidR="00A67BEF" w:rsidRPr="001C69A2" w:rsidRDefault="00A67BEF" w:rsidP="00C8364A">
      <w:pPr>
        <w:spacing w:before="120" w:line="340" w:lineRule="atLeast"/>
        <w:ind w:firstLine="720"/>
        <w:jc w:val="both"/>
        <w:rPr>
          <w:rFonts w:ascii="Times New Roman" w:hAnsi="Times New Roman"/>
          <w:sz w:val="28"/>
          <w:szCs w:val="28"/>
          <w:lang w:val="fr-FR"/>
        </w:rPr>
      </w:pPr>
      <w:r w:rsidRPr="001C69A2">
        <w:rPr>
          <w:rFonts w:ascii="Times New Roman" w:hAnsi="Times New Roman"/>
          <w:sz w:val="28"/>
          <w:szCs w:val="28"/>
          <w:lang w:val="fr-FR"/>
        </w:rPr>
        <w:t xml:space="preserve">c) </w:t>
      </w:r>
      <w:r w:rsidR="00450F13">
        <w:rPr>
          <w:rFonts w:ascii="Times New Roman" w:hAnsi="Times New Roman"/>
          <w:sz w:val="28"/>
          <w:szCs w:val="28"/>
          <w:lang w:val="fr-FR"/>
        </w:rPr>
        <w:t xml:space="preserve">Ký kết </w:t>
      </w:r>
      <w:r w:rsidRPr="001C69A2">
        <w:rPr>
          <w:rFonts w:ascii="Times New Roman" w:hAnsi="Times New Roman"/>
          <w:sz w:val="28"/>
          <w:szCs w:val="28"/>
          <w:lang w:val="fr-FR"/>
        </w:rPr>
        <w:t>điều ước quốc tế, thoả thuận quốc tế</w:t>
      </w:r>
      <w:r w:rsidR="00AA7BAA">
        <w:rPr>
          <w:rFonts w:ascii="Times New Roman" w:hAnsi="Times New Roman"/>
          <w:sz w:val="28"/>
          <w:szCs w:val="28"/>
          <w:lang w:val="fr-FR"/>
        </w:rPr>
        <w:t>,</w:t>
      </w:r>
      <w:r w:rsidR="00650702">
        <w:rPr>
          <w:rFonts w:ascii="Times New Roman" w:hAnsi="Times New Roman"/>
          <w:sz w:val="28"/>
          <w:szCs w:val="28"/>
          <w:lang w:val="fr-FR"/>
        </w:rPr>
        <w:t xml:space="preserve"> c</w:t>
      </w:r>
      <w:r w:rsidRPr="001C69A2">
        <w:rPr>
          <w:rFonts w:ascii="Times New Roman" w:hAnsi="Times New Roman"/>
          <w:sz w:val="28"/>
          <w:szCs w:val="28"/>
          <w:lang w:val="fr-FR"/>
        </w:rPr>
        <w:t>hương trình, dự án quốc tế</w:t>
      </w:r>
      <w:r w:rsidR="0016097D" w:rsidRPr="001C69A2">
        <w:rPr>
          <w:rFonts w:ascii="Times New Roman" w:hAnsi="Times New Roman"/>
          <w:sz w:val="28"/>
          <w:szCs w:val="28"/>
          <w:lang w:val="fr-FR"/>
        </w:rPr>
        <w:t>;</w:t>
      </w:r>
      <w:r w:rsidR="00450F13" w:rsidRPr="00450F13">
        <w:rPr>
          <w:rFonts w:ascii="Times New Roman" w:hAnsi="Times New Roman"/>
          <w:sz w:val="28"/>
          <w:szCs w:val="28"/>
          <w:lang w:val="fr-FR"/>
        </w:rPr>
        <w:t xml:space="preserve"> </w:t>
      </w:r>
      <w:r w:rsidR="00450F13">
        <w:rPr>
          <w:rFonts w:ascii="Times New Roman" w:hAnsi="Times New Roman"/>
          <w:sz w:val="28"/>
          <w:szCs w:val="28"/>
          <w:lang w:val="fr-FR"/>
        </w:rPr>
        <w:t>gia nhập</w:t>
      </w:r>
      <w:r w:rsidR="00AA7BAA">
        <w:rPr>
          <w:rFonts w:ascii="Times New Roman" w:hAnsi="Times New Roman"/>
          <w:sz w:val="28"/>
          <w:szCs w:val="28"/>
          <w:lang w:val="fr-FR"/>
        </w:rPr>
        <w:t>,</w:t>
      </w:r>
      <w:r w:rsidR="00450F13" w:rsidRPr="001C69A2">
        <w:rPr>
          <w:rFonts w:ascii="Times New Roman" w:hAnsi="Times New Roman"/>
          <w:sz w:val="28"/>
          <w:szCs w:val="28"/>
          <w:lang w:val="fr-FR"/>
        </w:rPr>
        <w:t xml:space="preserve"> rút khỏi các tổ chức quốc tế</w:t>
      </w:r>
      <w:r w:rsidR="00AA7BAA">
        <w:rPr>
          <w:rFonts w:ascii="Times New Roman" w:hAnsi="Times New Roman"/>
          <w:sz w:val="28"/>
          <w:szCs w:val="28"/>
          <w:lang w:val="fr-FR"/>
        </w:rPr>
        <w:t>;</w:t>
      </w:r>
    </w:p>
    <w:p w:rsidR="008329E5" w:rsidRDefault="00D57393" w:rsidP="00C8364A">
      <w:pPr>
        <w:spacing w:before="120" w:line="340" w:lineRule="atLeast"/>
        <w:ind w:firstLine="720"/>
        <w:jc w:val="both"/>
        <w:rPr>
          <w:rFonts w:ascii="Times New Roman" w:hAnsi="Times New Roman"/>
          <w:sz w:val="28"/>
          <w:szCs w:val="28"/>
          <w:lang w:val="fr-FR"/>
        </w:rPr>
      </w:pPr>
      <w:r w:rsidRPr="001C69A2">
        <w:rPr>
          <w:rFonts w:ascii="Times New Roman" w:hAnsi="Times New Roman"/>
          <w:sz w:val="28"/>
          <w:szCs w:val="28"/>
          <w:lang w:val="fr-FR"/>
        </w:rPr>
        <w:lastRenderedPageBreak/>
        <w:t>d</w:t>
      </w:r>
      <w:r w:rsidR="00A67BEF" w:rsidRPr="001C69A2">
        <w:rPr>
          <w:rFonts w:ascii="Times New Roman" w:hAnsi="Times New Roman"/>
          <w:sz w:val="28"/>
          <w:szCs w:val="28"/>
          <w:lang w:val="fr-FR"/>
        </w:rPr>
        <w:t>)</w:t>
      </w:r>
      <w:r w:rsidR="00EC4EB8" w:rsidRPr="001C69A2">
        <w:rPr>
          <w:rFonts w:ascii="Times New Roman" w:hAnsi="Times New Roman"/>
          <w:sz w:val="28"/>
          <w:szCs w:val="28"/>
          <w:lang w:val="fr-FR"/>
        </w:rPr>
        <w:t xml:space="preserve"> Tiếp nhận các hình thức khen thưởng do nước ngoài </w:t>
      </w:r>
      <w:r w:rsidR="00D84AD6" w:rsidRPr="001C69A2">
        <w:rPr>
          <w:rFonts w:ascii="Times New Roman" w:hAnsi="Times New Roman"/>
          <w:sz w:val="28"/>
          <w:szCs w:val="28"/>
          <w:lang w:val="fr-FR"/>
        </w:rPr>
        <w:t xml:space="preserve">và các tổ chức quốc tế </w:t>
      </w:r>
      <w:r w:rsidR="00EC4EB8" w:rsidRPr="001C69A2">
        <w:rPr>
          <w:rFonts w:ascii="Times New Roman" w:hAnsi="Times New Roman"/>
          <w:sz w:val="28"/>
          <w:szCs w:val="28"/>
          <w:lang w:val="fr-FR"/>
        </w:rPr>
        <w:t>trao tặng</w:t>
      </w:r>
      <w:r w:rsidR="00D84AD6" w:rsidRPr="001C69A2">
        <w:rPr>
          <w:rFonts w:ascii="Times New Roman" w:hAnsi="Times New Roman"/>
          <w:sz w:val="28"/>
          <w:szCs w:val="28"/>
          <w:lang w:val="fr-FR"/>
        </w:rPr>
        <w:t>;</w:t>
      </w:r>
      <w:r w:rsidR="00EC4EB8" w:rsidRPr="001C69A2">
        <w:rPr>
          <w:rFonts w:ascii="Times New Roman" w:hAnsi="Times New Roman"/>
          <w:sz w:val="28"/>
          <w:szCs w:val="28"/>
          <w:lang w:val="fr-FR"/>
        </w:rPr>
        <w:t xml:space="preserve"> xét tặng</w:t>
      </w:r>
      <w:r w:rsidR="00D84AD6" w:rsidRPr="001C69A2">
        <w:rPr>
          <w:rFonts w:ascii="Times New Roman" w:hAnsi="Times New Roman"/>
          <w:sz w:val="28"/>
          <w:szCs w:val="28"/>
          <w:lang w:val="fr-FR"/>
        </w:rPr>
        <w:t xml:space="preserve"> </w:t>
      </w:r>
      <w:r w:rsidR="00EC4EB8" w:rsidRPr="001C69A2">
        <w:rPr>
          <w:rFonts w:ascii="Times New Roman" w:hAnsi="Times New Roman"/>
          <w:sz w:val="28"/>
          <w:szCs w:val="28"/>
          <w:lang w:val="fr-FR"/>
        </w:rPr>
        <w:t>các hình thức khen thưởng cho tập thể, cá nhân nước ngoài</w:t>
      </w:r>
      <w:r w:rsidR="00D84AD6" w:rsidRPr="001C69A2">
        <w:rPr>
          <w:rFonts w:ascii="Times New Roman" w:hAnsi="Times New Roman"/>
          <w:sz w:val="28"/>
          <w:szCs w:val="28"/>
          <w:lang w:val="fr-FR"/>
        </w:rPr>
        <w:t>.</w:t>
      </w:r>
      <w:r w:rsidR="00EC4EB8" w:rsidRPr="001C69A2">
        <w:rPr>
          <w:rFonts w:ascii="Times New Roman" w:hAnsi="Times New Roman"/>
          <w:sz w:val="28"/>
          <w:szCs w:val="28"/>
          <w:lang w:val="fr-FR"/>
        </w:rPr>
        <w:t xml:space="preserve"> </w:t>
      </w:r>
    </w:p>
    <w:p w:rsidR="00A00870" w:rsidRPr="001C69A2" w:rsidRDefault="005E0BEC" w:rsidP="00C8364A">
      <w:pPr>
        <w:spacing w:before="120" w:line="340" w:lineRule="atLeast"/>
        <w:ind w:firstLine="720"/>
        <w:jc w:val="both"/>
        <w:rPr>
          <w:rFonts w:ascii="Times New Roman" w:hAnsi="Times New Roman"/>
          <w:sz w:val="28"/>
          <w:szCs w:val="28"/>
          <w:lang w:val="fr-FR"/>
        </w:rPr>
      </w:pPr>
      <w:r w:rsidRPr="001C69A2">
        <w:rPr>
          <w:rFonts w:ascii="Times New Roman" w:hAnsi="Times New Roman"/>
          <w:sz w:val="28"/>
          <w:szCs w:val="28"/>
          <w:lang w:val="fr-FR"/>
        </w:rPr>
        <w:t>2</w:t>
      </w:r>
      <w:r w:rsidR="00A00870" w:rsidRPr="001C69A2">
        <w:rPr>
          <w:rFonts w:ascii="Times New Roman" w:hAnsi="Times New Roman"/>
          <w:sz w:val="28"/>
          <w:szCs w:val="28"/>
          <w:lang w:val="fr-FR"/>
        </w:rPr>
        <w:t xml:space="preserve">. </w:t>
      </w:r>
      <w:r w:rsidR="00E0175B" w:rsidRPr="001C69A2">
        <w:rPr>
          <w:rFonts w:ascii="Times New Roman" w:hAnsi="Times New Roman"/>
          <w:sz w:val="28"/>
          <w:szCs w:val="28"/>
          <w:lang w:val="fr-FR"/>
        </w:rPr>
        <w:t>Q</w:t>
      </w:r>
      <w:r w:rsidR="00A00870" w:rsidRPr="001C69A2">
        <w:rPr>
          <w:rFonts w:ascii="Times New Roman" w:hAnsi="Times New Roman"/>
          <w:sz w:val="28"/>
          <w:szCs w:val="28"/>
          <w:lang w:val="fr-FR"/>
        </w:rPr>
        <w:t>uyết đ</w:t>
      </w:r>
      <w:r w:rsidR="00483F9F">
        <w:rPr>
          <w:rFonts w:ascii="Times New Roman" w:hAnsi="Times New Roman"/>
          <w:sz w:val="28"/>
          <w:szCs w:val="28"/>
          <w:lang w:val="fr-FR"/>
        </w:rPr>
        <w:t>ịnh các hoạt động đối ngoại sau:</w:t>
      </w:r>
    </w:p>
    <w:p w:rsidR="004658A9" w:rsidRPr="001C69A2" w:rsidRDefault="005E0BEC" w:rsidP="00C8364A">
      <w:pPr>
        <w:spacing w:before="120" w:line="340" w:lineRule="atLeast"/>
        <w:ind w:firstLine="720"/>
        <w:jc w:val="both"/>
        <w:rPr>
          <w:rFonts w:ascii="Times New Roman" w:hAnsi="Times New Roman"/>
          <w:sz w:val="28"/>
          <w:szCs w:val="28"/>
          <w:lang w:val="fr-FR"/>
        </w:rPr>
      </w:pPr>
      <w:r w:rsidRPr="001C69A2">
        <w:rPr>
          <w:rFonts w:ascii="Times New Roman" w:hAnsi="Times New Roman"/>
          <w:sz w:val="28"/>
          <w:szCs w:val="28"/>
          <w:lang w:val="fr-FR"/>
        </w:rPr>
        <w:t>a</w:t>
      </w:r>
      <w:r w:rsidR="00A67BEF" w:rsidRPr="001C69A2">
        <w:rPr>
          <w:rFonts w:ascii="Times New Roman" w:hAnsi="Times New Roman"/>
          <w:sz w:val="28"/>
          <w:szCs w:val="28"/>
          <w:lang w:val="fr-FR"/>
        </w:rPr>
        <w:t>)</w:t>
      </w:r>
      <w:r w:rsidR="00C03BBA" w:rsidRPr="001C69A2">
        <w:rPr>
          <w:rFonts w:ascii="Times New Roman" w:hAnsi="Times New Roman"/>
          <w:sz w:val="28"/>
          <w:szCs w:val="28"/>
          <w:lang w:val="fr-FR"/>
        </w:rPr>
        <w:t xml:space="preserve"> </w:t>
      </w:r>
      <w:r w:rsidR="00650702">
        <w:rPr>
          <w:rFonts w:ascii="Times New Roman" w:hAnsi="Times New Roman"/>
          <w:sz w:val="28"/>
          <w:szCs w:val="28"/>
          <w:lang w:val="fr-FR"/>
        </w:rPr>
        <w:t>Đ</w:t>
      </w:r>
      <w:r w:rsidR="007931AF" w:rsidRPr="001C69A2">
        <w:rPr>
          <w:rFonts w:ascii="Times New Roman" w:hAnsi="Times New Roman"/>
          <w:sz w:val="28"/>
          <w:szCs w:val="28"/>
          <w:lang w:val="fr-FR"/>
        </w:rPr>
        <w:t>ịnh hướng và xác định nhiệm vụ trọng tâm</w:t>
      </w:r>
      <w:r w:rsidR="00650702">
        <w:rPr>
          <w:rFonts w:ascii="Times New Roman" w:hAnsi="Times New Roman"/>
          <w:sz w:val="28"/>
          <w:szCs w:val="28"/>
          <w:lang w:val="fr-FR"/>
        </w:rPr>
        <w:t xml:space="preserve"> trong</w:t>
      </w:r>
      <w:r w:rsidR="007931AF" w:rsidRPr="001C69A2">
        <w:rPr>
          <w:rFonts w:ascii="Times New Roman" w:hAnsi="Times New Roman"/>
          <w:sz w:val="28"/>
          <w:szCs w:val="28"/>
          <w:lang w:val="fr-FR"/>
        </w:rPr>
        <w:t xml:space="preserve"> công tác đối ngoại</w:t>
      </w:r>
      <w:r w:rsidR="007931AF">
        <w:rPr>
          <w:rFonts w:ascii="Times New Roman" w:hAnsi="Times New Roman"/>
          <w:sz w:val="28"/>
          <w:szCs w:val="28"/>
          <w:lang w:val="fr-FR"/>
        </w:rPr>
        <w:t>;</w:t>
      </w:r>
      <w:r w:rsidR="007931AF" w:rsidRPr="001C69A2">
        <w:rPr>
          <w:rFonts w:ascii="Times New Roman" w:hAnsi="Times New Roman"/>
          <w:sz w:val="28"/>
          <w:szCs w:val="28"/>
          <w:lang w:val="fr-FR"/>
        </w:rPr>
        <w:t xml:space="preserve"> </w:t>
      </w:r>
      <w:r w:rsidR="00FC1A64" w:rsidRPr="001C69A2">
        <w:rPr>
          <w:rFonts w:ascii="Times New Roman" w:hAnsi="Times New Roman"/>
          <w:sz w:val="28"/>
          <w:szCs w:val="28"/>
          <w:lang w:val="fr-FR"/>
        </w:rPr>
        <w:t xml:space="preserve">lãnh đạo, chỉ đạo và tổ chức thực hiện </w:t>
      </w:r>
      <w:r w:rsidR="00AC22F7" w:rsidRPr="001C69A2">
        <w:rPr>
          <w:rFonts w:ascii="Times New Roman" w:hAnsi="Times New Roman"/>
          <w:sz w:val="28"/>
          <w:szCs w:val="28"/>
          <w:lang w:val="fr-FR"/>
        </w:rPr>
        <w:t>kế hoạch hoạt động đối ngoại</w:t>
      </w:r>
      <w:r w:rsidR="00D57393" w:rsidRPr="001C69A2">
        <w:rPr>
          <w:rFonts w:ascii="Times New Roman" w:hAnsi="Times New Roman"/>
          <w:sz w:val="28"/>
          <w:szCs w:val="28"/>
          <w:lang w:val="fr-FR"/>
        </w:rPr>
        <w:t xml:space="preserve"> của ngành Kiểm sát nhân dân</w:t>
      </w:r>
      <w:r w:rsidR="00AC22F7" w:rsidRPr="001C69A2">
        <w:rPr>
          <w:rFonts w:ascii="Times New Roman" w:hAnsi="Times New Roman"/>
          <w:sz w:val="28"/>
          <w:szCs w:val="28"/>
          <w:lang w:val="fr-FR"/>
        </w:rPr>
        <w:t>;</w:t>
      </w:r>
    </w:p>
    <w:p w:rsidR="00A25A21" w:rsidRPr="001C69A2" w:rsidRDefault="00650702" w:rsidP="00C8364A">
      <w:pPr>
        <w:spacing w:before="120" w:line="340" w:lineRule="atLeast"/>
        <w:ind w:firstLine="720"/>
        <w:jc w:val="both"/>
        <w:rPr>
          <w:rFonts w:ascii="Times New Roman" w:hAnsi="Times New Roman"/>
          <w:sz w:val="28"/>
          <w:szCs w:val="28"/>
          <w:lang w:val="fr-FR"/>
        </w:rPr>
      </w:pPr>
      <w:r>
        <w:rPr>
          <w:rFonts w:ascii="Times New Roman" w:hAnsi="Times New Roman"/>
          <w:sz w:val="28"/>
          <w:szCs w:val="28"/>
          <w:lang w:val="fr-FR"/>
        </w:rPr>
        <w:t>b</w:t>
      </w:r>
      <w:r w:rsidR="001F1F9B" w:rsidRPr="001C69A2">
        <w:rPr>
          <w:rFonts w:ascii="Times New Roman" w:hAnsi="Times New Roman"/>
          <w:sz w:val="28"/>
          <w:szCs w:val="28"/>
          <w:lang w:val="fr-FR"/>
        </w:rPr>
        <w:t>) Phê duyệt</w:t>
      </w:r>
      <w:r w:rsidR="00A25A21" w:rsidRPr="001C69A2">
        <w:rPr>
          <w:rFonts w:ascii="Times New Roman" w:hAnsi="Times New Roman"/>
          <w:sz w:val="28"/>
          <w:szCs w:val="28"/>
          <w:lang w:val="fr-FR"/>
        </w:rPr>
        <w:t xml:space="preserve"> việc</w:t>
      </w:r>
      <w:r w:rsidR="001F1F9B" w:rsidRPr="001C69A2">
        <w:rPr>
          <w:rFonts w:ascii="Times New Roman" w:hAnsi="Times New Roman"/>
          <w:sz w:val="28"/>
          <w:szCs w:val="28"/>
          <w:lang w:val="fr-FR"/>
        </w:rPr>
        <w:t xml:space="preserve"> c</w:t>
      </w:r>
      <w:r w:rsidR="00707A21" w:rsidRPr="001C69A2">
        <w:rPr>
          <w:rFonts w:ascii="Times New Roman" w:hAnsi="Times New Roman"/>
          <w:sz w:val="28"/>
          <w:szCs w:val="28"/>
          <w:lang w:val="fr-FR"/>
        </w:rPr>
        <w:t>ử cán bộ</w:t>
      </w:r>
      <w:r w:rsidR="00E07598" w:rsidRPr="001C69A2">
        <w:rPr>
          <w:rFonts w:ascii="Times New Roman" w:hAnsi="Times New Roman"/>
          <w:sz w:val="28"/>
          <w:szCs w:val="28"/>
          <w:lang w:val="fr-FR"/>
        </w:rPr>
        <w:t>, công chức</w:t>
      </w:r>
      <w:r w:rsidR="00707A21" w:rsidRPr="001C69A2">
        <w:rPr>
          <w:rFonts w:ascii="Times New Roman" w:hAnsi="Times New Roman"/>
          <w:sz w:val="28"/>
          <w:szCs w:val="28"/>
          <w:lang w:val="fr-FR"/>
        </w:rPr>
        <w:t xml:space="preserve"> </w:t>
      </w:r>
      <w:r w:rsidR="009C6F79" w:rsidRPr="001C69A2">
        <w:rPr>
          <w:rFonts w:ascii="Times New Roman" w:hAnsi="Times New Roman"/>
          <w:sz w:val="28"/>
          <w:szCs w:val="28"/>
          <w:lang w:val="fr-FR"/>
        </w:rPr>
        <w:t xml:space="preserve">ngành </w:t>
      </w:r>
      <w:r w:rsidR="00A90093" w:rsidRPr="001C69A2">
        <w:rPr>
          <w:rFonts w:ascii="Times New Roman" w:hAnsi="Times New Roman"/>
          <w:sz w:val="28"/>
          <w:szCs w:val="28"/>
          <w:lang w:val="fr-FR"/>
        </w:rPr>
        <w:t>K</w:t>
      </w:r>
      <w:r w:rsidR="008B2186" w:rsidRPr="001C69A2">
        <w:rPr>
          <w:rFonts w:ascii="Times New Roman" w:hAnsi="Times New Roman"/>
          <w:sz w:val="28"/>
          <w:szCs w:val="28"/>
          <w:lang w:val="fr-FR"/>
        </w:rPr>
        <w:t>iểm sát nhân dân</w:t>
      </w:r>
      <w:r w:rsidR="00E0175B" w:rsidRPr="001C69A2">
        <w:rPr>
          <w:rFonts w:ascii="Times New Roman" w:hAnsi="Times New Roman"/>
          <w:sz w:val="28"/>
          <w:szCs w:val="28"/>
          <w:lang w:val="fr-FR"/>
        </w:rPr>
        <w:t xml:space="preserve"> </w:t>
      </w:r>
      <w:r w:rsidR="00707A21" w:rsidRPr="001C69A2">
        <w:rPr>
          <w:rFonts w:ascii="Times New Roman" w:hAnsi="Times New Roman"/>
          <w:sz w:val="28"/>
          <w:szCs w:val="28"/>
          <w:lang w:val="fr-FR"/>
        </w:rPr>
        <w:t xml:space="preserve">đi </w:t>
      </w:r>
      <w:r w:rsidR="007721EC" w:rsidRPr="001C69A2">
        <w:rPr>
          <w:rFonts w:ascii="Times New Roman" w:hAnsi="Times New Roman"/>
          <w:sz w:val="28"/>
          <w:szCs w:val="28"/>
          <w:lang w:val="fr-FR"/>
        </w:rPr>
        <w:t xml:space="preserve">công tác, nghiên cứu, học tập ở </w:t>
      </w:r>
      <w:r w:rsidR="00707A21" w:rsidRPr="001C69A2">
        <w:rPr>
          <w:rFonts w:ascii="Times New Roman" w:hAnsi="Times New Roman"/>
          <w:sz w:val="28"/>
          <w:szCs w:val="28"/>
          <w:lang w:val="fr-FR"/>
        </w:rPr>
        <w:t>nước ngoài</w:t>
      </w:r>
      <w:r w:rsidR="00444235" w:rsidRPr="001C69A2">
        <w:rPr>
          <w:rFonts w:ascii="Times New Roman" w:hAnsi="Times New Roman"/>
          <w:sz w:val="28"/>
          <w:szCs w:val="28"/>
          <w:lang w:val="fr-FR"/>
        </w:rPr>
        <w:t xml:space="preserve">; quyết định </w:t>
      </w:r>
      <w:r w:rsidR="00A25A21" w:rsidRPr="001C69A2">
        <w:rPr>
          <w:rFonts w:ascii="Times New Roman" w:hAnsi="Times New Roman"/>
          <w:sz w:val="28"/>
          <w:szCs w:val="28"/>
          <w:lang w:val="fr-FR"/>
        </w:rPr>
        <w:t>cử cán bộ, công chức</w:t>
      </w:r>
      <w:r w:rsidR="00893A3C">
        <w:rPr>
          <w:rFonts w:ascii="Times New Roman" w:hAnsi="Times New Roman"/>
          <w:sz w:val="28"/>
          <w:szCs w:val="28"/>
          <w:lang w:val="fr-FR"/>
        </w:rPr>
        <w:t>, viên chức</w:t>
      </w:r>
      <w:r w:rsidR="009C6F79" w:rsidRPr="001C69A2">
        <w:rPr>
          <w:rFonts w:ascii="Times New Roman" w:hAnsi="Times New Roman"/>
          <w:sz w:val="28"/>
          <w:szCs w:val="28"/>
          <w:lang w:val="fr-FR"/>
        </w:rPr>
        <w:t xml:space="preserve"> Viện kiểm sát nhân dâ</w:t>
      </w:r>
      <w:r w:rsidR="00893A3C">
        <w:rPr>
          <w:rFonts w:ascii="Times New Roman" w:hAnsi="Times New Roman"/>
          <w:sz w:val="28"/>
          <w:szCs w:val="28"/>
          <w:lang w:val="fr-FR"/>
        </w:rPr>
        <w:t>n tối cao;</w:t>
      </w:r>
      <w:r w:rsidR="009C6F79" w:rsidRPr="001C69A2">
        <w:rPr>
          <w:rFonts w:ascii="Times New Roman" w:hAnsi="Times New Roman"/>
          <w:sz w:val="28"/>
          <w:szCs w:val="28"/>
          <w:lang w:val="fr-FR"/>
        </w:rPr>
        <w:t xml:space="preserve"> Viện trưởng, Phó Viện trưởng</w:t>
      </w:r>
      <w:r w:rsidR="00AE694F" w:rsidRPr="001C69A2">
        <w:rPr>
          <w:rFonts w:ascii="Times New Roman" w:hAnsi="Times New Roman"/>
          <w:sz w:val="28"/>
          <w:szCs w:val="28"/>
          <w:lang w:val="fr-FR"/>
        </w:rPr>
        <w:t xml:space="preserve">, </w:t>
      </w:r>
      <w:r w:rsidR="00577D5B" w:rsidRPr="001C69A2">
        <w:rPr>
          <w:rFonts w:ascii="Times New Roman" w:hAnsi="Times New Roman"/>
          <w:sz w:val="28"/>
          <w:szCs w:val="28"/>
          <w:lang w:val="fr-FR"/>
        </w:rPr>
        <w:t>K</w:t>
      </w:r>
      <w:r w:rsidR="00AE694F" w:rsidRPr="001C69A2">
        <w:rPr>
          <w:rFonts w:ascii="Times New Roman" w:hAnsi="Times New Roman"/>
          <w:sz w:val="28"/>
          <w:szCs w:val="28"/>
          <w:lang w:val="fr-FR"/>
        </w:rPr>
        <w:t>iểm sát viên cao cấp</w:t>
      </w:r>
      <w:r w:rsidR="009C6F79" w:rsidRPr="001C69A2">
        <w:rPr>
          <w:rFonts w:ascii="Times New Roman" w:hAnsi="Times New Roman"/>
          <w:sz w:val="28"/>
          <w:szCs w:val="28"/>
          <w:lang w:val="fr-FR"/>
        </w:rPr>
        <w:t xml:space="preserve"> Viện kiểm sát nhân dân cấp dưới đi công tác</w:t>
      </w:r>
      <w:r w:rsidR="007721EC" w:rsidRPr="001C69A2">
        <w:rPr>
          <w:rFonts w:ascii="Times New Roman" w:hAnsi="Times New Roman"/>
          <w:sz w:val="28"/>
          <w:szCs w:val="28"/>
          <w:lang w:val="fr-FR"/>
        </w:rPr>
        <w:t xml:space="preserve">, nghiên cứu, </w:t>
      </w:r>
      <w:r>
        <w:rPr>
          <w:rFonts w:ascii="Times New Roman" w:hAnsi="Times New Roman"/>
          <w:sz w:val="28"/>
          <w:szCs w:val="28"/>
          <w:lang w:val="fr-FR"/>
        </w:rPr>
        <w:t xml:space="preserve">học tập </w:t>
      </w:r>
      <w:r w:rsidR="002656CB" w:rsidRPr="001C69A2">
        <w:rPr>
          <w:rFonts w:ascii="Times New Roman" w:hAnsi="Times New Roman"/>
          <w:sz w:val="28"/>
          <w:szCs w:val="28"/>
          <w:lang w:val="fr-FR"/>
        </w:rPr>
        <w:t>ở</w:t>
      </w:r>
      <w:r w:rsidR="007721EC" w:rsidRPr="001C69A2">
        <w:rPr>
          <w:rFonts w:ascii="Times New Roman" w:hAnsi="Times New Roman"/>
          <w:sz w:val="28"/>
          <w:szCs w:val="28"/>
          <w:lang w:val="fr-FR"/>
        </w:rPr>
        <w:t xml:space="preserve"> </w:t>
      </w:r>
      <w:r w:rsidR="009C6F79" w:rsidRPr="001C69A2">
        <w:rPr>
          <w:rFonts w:ascii="Times New Roman" w:hAnsi="Times New Roman"/>
          <w:sz w:val="28"/>
          <w:szCs w:val="28"/>
          <w:lang w:val="fr-FR"/>
        </w:rPr>
        <w:t>nước ngoài</w:t>
      </w:r>
      <w:r w:rsidR="00AE694F" w:rsidRPr="001C69A2">
        <w:rPr>
          <w:rFonts w:ascii="Times New Roman" w:hAnsi="Times New Roman"/>
          <w:sz w:val="28"/>
          <w:szCs w:val="28"/>
          <w:lang w:val="fr-FR"/>
        </w:rPr>
        <w:t>;</w:t>
      </w:r>
      <w:r w:rsidR="00E0175B" w:rsidRPr="001C69A2">
        <w:rPr>
          <w:rFonts w:ascii="Times New Roman" w:hAnsi="Times New Roman"/>
          <w:sz w:val="28"/>
          <w:szCs w:val="28"/>
          <w:lang w:val="fr-FR"/>
        </w:rPr>
        <w:t xml:space="preserve"> </w:t>
      </w:r>
    </w:p>
    <w:p w:rsidR="00865E17" w:rsidRPr="001C69A2" w:rsidRDefault="00650702" w:rsidP="00C8364A">
      <w:pPr>
        <w:spacing w:before="120" w:line="340" w:lineRule="atLeast"/>
        <w:ind w:firstLine="720"/>
        <w:jc w:val="both"/>
        <w:rPr>
          <w:rFonts w:ascii="Times New Roman" w:hAnsi="Times New Roman"/>
          <w:sz w:val="28"/>
          <w:szCs w:val="28"/>
          <w:lang w:val="fr-FR"/>
        </w:rPr>
      </w:pPr>
      <w:r>
        <w:rPr>
          <w:rFonts w:ascii="Times New Roman" w:hAnsi="Times New Roman"/>
          <w:sz w:val="28"/>
          <w:szCs w:val="28"/>
          <w:lang w:val="fr-FR"/>
        </w:rPr>
        <w:t>c</w:t>
      </w:r>
      <w:r w:rsidR="00A25A21" w:rsidRPr="001C69A2">
        <w:rPr>
          <w:rFonts w:ascii="Times New Roman" w:hAnsi="Times New Roman"/>
          <w:sz w:val="28"/>
          <w:szCs w:val="28"/>
          <w:lang w:val="fr-FR"/>
        </w:rPr>
        <w:t xml:space="preserve">) </w:t>
      </w:r>
      <w:r w:rsidR="00AE694F" w:rsidRPr="001C69A2">
        <w:rPr>
          <w:rFonts w:ascii="Times New Roman" w:hAnsi="Times New Roman"/>
          <w:sz w:val="28"/>
          <w:szCs w:val="28"/>
          <w:lang w:val="fr-FR"/>
        </w:rPr>
        <w:t>P</w:t>
      </w:r>
      <w:r w:rsidR="005267C3" w:rsidRPr="001C69A2">
        <w:rPr>
          <w:rFonts w:ascii="Times New Roman" w:hAnsi="Times New Roman"/>
          <w:sz w:val="28"/>
          <w:szCs w:val="28"/>
          <w:lang w:val="fr-FR"/>
        </w:rPr>
        <w:t xml:space="preserve">hê duyệt </w:t>
      </w:r>
      <w:r w:rsidR="00CC226A" w:rsidRPr="001C69A2">
        <w:rPr>
          <w:rFonts w:ascii="Times New Roman" w:hAnsi="Times New Roman"/>
          <w:sz w:val="28"/>
          <w:szCs w:val="28"/>
          <w:lang w:val="fr-FR"/>
        </w:rPr>
        <w:t xml:space="preserve">kế hoạch </w:t>
      </w:r>
      <w:r w:rsidR="00DD13EB" w:rsidRPr="001C69A2">
        <w:rPr>
          <w:rFonts w:ascii="Times New Roman" w:hAnsi="Times New Roman"/>
          <w:sz w:val="28"/>
          <w:szCs w:val="28"/>
          <w:lang w:val="fr-FR"/>
        </w:rPr>
        <w:t xml:space="preserve">tổ chức </w:t>
      </w:r>
      <w:r w:rsidR="00E0175B" w:rsidRPr="001C69A2">
        <w:rPr>
          <w:rFonts w:ascii="Times New Roman" w:hAnsi="Times New Roman"/>
          <w:sz w:val="28"/>
          <w:szCs w:val="28"/>
          <w:lang w:val="fr-FR"/>
        </w:rPr>
        <w:t xml:space="preserve">đón </w:t>
      </w:r>
      <w:r w:rsidR="00AE694F" w:rsidRPr="001C69A2">
        <w:rPr>
          <w:rFonts w:ascii="Times New Roman" w:hAnsi="Times New Roman"/>
          <w:sz w:val="28"/>
          <w:szCs w:val="28"/>
          <w:lang w:val="fr-FR"/>
        </w:rPr>
        <w:t xml:space="preserve">tiếp </w:t>
      </w:r>
      <w:r w:rsidR="0016097D" w:rsidRPr="001C69A2">
        <w:rPr>
          <w:rFonts w:ascii="Times New Roman" w:hAnsi="Times New Roman"/>
          <w:sz w:val="28"/>
          <w:szCs w:val="28"/>
          <w:lang w:val="fr-FR"/>
        </w:rPr>
        <w:t xml:space="preserve">các </w:t>
      </w:r>
      <w:r w:rsidR="00DD13EB" w:rsidRPr="001C69A2">
        <w:rPr>
          <w:rFonts w:ascii="Times New Roman" w:hAnsi="Times New Roman"/>
          <w:sz w:val="28"/>
          <w:szCs w:val="28"/>
          <w:lang w:val="fr-FR"/>
        </w:rPr>
        <w:t>đ</w:t>
      </w:r>
      <w:r w:rsidR="00707A21" w:rsidRPr="001C69A2">
        <w:rPr>
          <w:rFonts w:ascii="Times New Roman" w:hAnsi="Times New Roman"/>
          <w:sz w:val="28"/>
          <w:szCs w:val="28"/>
          <w:lang w:val="fr-FR"/>
        </w:rPr>
        <w:t>oàn</w:t>
      </w:r>
      <w:r w:rsidR="00DB200C" w:rsidRPr="001C69A2">
        <w:rPr>
          <w:rFonts w:ascii="Times New Roman" w:hAnsi="Times New Roman"/>
          <w:sz w:val="28"/>
          <w:szCs w:val="28"/>
          <w:lang w:val="fr-FR"/>
        </w:rPr>
        <w:t xml:space="preserve"> </w:t>
      </w:r>
      <w:r w:rsidR="00AE694F" w:rsidRPr="001C69A2">
        <w:rPr>
          <w:rFonts w:ascii="Times New Roman" w:hAnsi="Times New Roman"/>
          <w:sz w:val="28"/>
          <w:szCs w:val="28"/>
          <w:lang w:val="fr-FR"/>
        </w:rPr>
        <w:t xml:space="preserve">khách </w:t>
      </w:r>
      <w:r w:rsidR="00707A21" w:rsidRPr="001C69A2">
        <w:rPr>
          <w:rFonts w:ascii="Times New Roman" w:hAnsi="Times New Roman"/>
          <w:sz w:val="28"/>
          <w:szCs w:val="28"/>
          <w:lang w:val="fr-FR"/>
        </w:rPr>
        <w:t xml:space="preserve">nước ngoài vào </w:t>
      </w:r>
      <w:r w:rsidR="00DD13EB" w:rsidRPr="001C69A2">
        <w:rPr>
          <w:rFonts w:ascii="Times New Roman" w:hAnsi="Times New Roman"/>
          <w:sz w:val="28"/>
          <w:szCs w:val="28"/>
          <w:lang w:val="fr-FR"/>
        </w:rPr>
        <w:t xml:space="preserve">làm việc tại </w:t>
      </w:r>
      <w:r w:rsidR="00707A21" w:rsidRPr="001C69A2">
        <w:rPr>
          <w:rFonts w:ascii="Times New Roman" w:hAnsi="Times New Roman"/>
          <w:sz w:val="28"/>
          <w:szCs w:val="28"/>
          <w:lang w:val="fr-FR"/>
        </w:rPr>
        <w:t>Việt Nam</w:t>
      </w:r>
      <w:r w:rsidR="001F1F9B" w:rsidRPr="001C69A2">
        <w:rPr>
          <w:rFonts w:ascii="Times New Roman" w:hAnsi="Times New Roman"/>
          <w:sz w:val="28"/>
          <w:szCs w:val="28"/>
          <w:lang w:val="fr-FR"/>
        </w:rPr>
        <w:t>;</w:t>
      </w:r>
    </w:p>
    <w:p w:rsidR="00017E08" w:rsidRPr="001C69A2" w:rsidRDefault="00650702" w:rsidP="00C8364A">
      <w:pPr>
        <w:spacing w:before="120" w:line="340" w:lineRule="atLeast"/>
        <w:ind w:firstLine="720"/>
        <w:jc w:val="both"/>
        <w:rPr>
          <w:rFonts w:ascii="Times New Roman" w:hAnsi="Times New Roman"/>
          <w:sz w:val="28"/>
          <w:szCs w:val="28"/>
          <w:lang w:val="fr-FR"/>
        </w:rPr>
      </w:pPr>
      <w:r>
        <w:rPr>
          <w:rFonts w:ascii="Times New Roman" w:hAnsi="Times New Roman"/>
          <w:sz w:val="28"/>
          <w:szCs w:val="28"/>
          <w:lang w:val="fr-FR"/>
        </w:rPr>
        <w:t>d</w:t>
      </w:r>
      <w:r w:rsidR="001F1F9B" w:rsidRPr="001C69A2">
        <w:rPr>
          <w:rFonts w:ascii="Times New Roman" w:hAnsi="Times New Roman"/>
          <w:sz w:val="28"/>
          <w:szCs w:val="28"/>
          <w:lang w:val="fr-FR"/>
        </w:rPr>
        <w:t>)</w:t>
      </w:r>
      <w:r w:rsidR="00017E08" w:rsidRPr="001C69A2">
        <w:rPr>
          <w:rFonts w:ascii="Times New Roman" w:hAnsi="Times New Roman"/>
          <w:sz w:val="28"/>
          <w:szCs w:val="28"/>
          <w:lang w:val="fr-FR"/>
        </w:rPr>
        <w:t xml:space="preserve"> Tổ chức hội nghị</w:t>
      </w:r>
      <w:r w:rsidR="00E07598" w:rsidRPr="001C69A2">
        <w:rPr>
          <w:rFonts w:ascii="Times New Roman" w:hAnsi="Times New Roman"/>
          <w:sz w:val="28"/>
          <w:szCs w:val="28"/>
          <w:lang w:val="fr-FR"/>
        </w:rPr>
        <w:t xml:space="preserve">, hội thảo quốc tế thuộc </w:t>
      </w:r>
      <w:r w:rsidR="00E0175B" w:rsidRPr="001C69A2">
        <w:rPr>
          <w:rFonts w:ascii="Times New Roman" w:hAnsi="Times New Roman"/>
          <w:sz w:val="28"/>
          <w:szCs w:val="28"/>
          <w:lang w:val="fr-FR"/>
        </w:rPr>
        <w:t xml:space="preserve">thẩm quyền </w:t>
      </w:r>
      <w:r w:rsidR="00017E08" w:rsidRPr="001C69A2">
        <w:rPr>
          <w:rFonts w:ascii="Times New Roman" w:hAnsi="Times New Roman"/>
          <w:sz w:val="28"/>
          <w:szCs w:val="28"/>
          <w:lang w:val="fr-FR"/>
        </w:rPr>
        <w:t>của Viện trưởng</w:t>
      </w:r>
      <w:r w:rsidR="001F1F9B" w:rsidRPr="001C69A2">
        <w:rPr>
          <w:rFonts w:ascii="Times New Roman" w:hAnsi="Times New Roman"/>
          <w:sz w:val="28"/>
          <w:szCs w:val="28"/>
          <w:lang w:val="fr-FR"/>
        </w:rPr>
        <w:t xml:space="preserve"> Viện kiểm sát nhân dân tối cao;</w:t>
      </w:r>
    </w:p>
    <w:p w:rsidR="00976636" w:rsidRPr="001C69A2" w:rsidRDefault="00650702" w:rsidP="00C8364A">
      <w:pPr>
        <w:spacing w:before="120" w:line="340" w:lineRule="atLeast"/>
        <w:ind w:firstLine="720"/>
        <w:jc w:val="both"/>
        <w:rPr>
          <w:rFonts w:ascii="Times New Roman" w:hAnsi="Times New Roman"/>
          <w:sz w:val="28"/>
          <w:szCs w:val="28"/>
          <w:lang w:val="fr-FR"/>
        </w:rPr>
      </w:pPr>
      <w:r>
        <w:rPr>
          <w:rFonts w:ascii="Times New Roman" w:hAnsi="Times New Roman"/>
          <w:sz w:val="28"/>
          <w:szCs w:val="28"/>
          <w:lang w:val="fr-FR"/>
        </w:rPr>
        <w:t>đ</w:t>
      </w:r>
      <w:r w:rsidR="001F1F9B" w:rsidRPr="001C69A2">
        <w:rPr>
          <w:rFonts w:ascii="Times New Roman" w:hAnsi="Times New Roman"/>
          <w:sz w:val="28"/>
          <w:szCs w:val="28"/>
          <w:lang w:val="fr-FR"/>
        </w:rPr>
        <w:t>)</w:t>
      </w:r>
      <w:r w:rsidR="002B6D42" w:rsidRPr="001C69A2">
        <w:rPr>
          <w:rFonts w:ascii="Times New Roman" w:hAnsi="Times New Roman"/>
          <w:sz w:val="28"/>
          <w:szCs w:val="28"/>
          <w:lang w:val="fr-FR"/>
        </w:rPr>
        <w:t xml:space="preserve"> </w:t>
      </w:r>
      <w:r w:rsidR="00582289" w:rsidRPr="001C69A2">
        <w:rPr>
          <w:rFonts w:ascii="Times New Roman" w:hAnsi="Times New Roman"/>
          <w:sz w:val="28"/>
          <w:szCs w:val="28"/>
          <w:lang w:val="fr-FR"/>
        </w:rPr>
        <w:t xml:space="preserve">Thành </w:t>
      </w:r>
      <w:r w:rsidR="00976636" w:rsidRPr="001C69A2">
        <w:rPr>
          <w:rFonts w:ascii="Times New Roman" w:hAnsi="Times New Roman"/>
          <w:sz w:val="28"/>
          <w:szCs w:val="28"/>
          <w:lang w:val="fr-FR"/>
        </w:rPr>
        <w:t>lập</w:t>
      </w:r>
      <w:r w:rsidR="003853B8" w:rsidRPr="001C69A2">
        <w:rPr>
          <w:rFonts w:ascii="Times New Roman" w:hAnsi="Times New Roman"/>
          <w:sz w:val="28"/>
          <w:szCs w:val="28"/>
          <w:lang w:val="fr-FR"/>
        </w:rPr>
        <w:t xml:space="preserve"> </w:t>
      </w:r>
      <w:r w:rsidR="00976636" w:rsidRPr="001C69A2">
        <w:rPr>
          <w:rFonts w:ascii="Times New Roman" w:hAnsi="Times New Roman"/>
          <w:sz w:val="28"/>
          <w:szCs w:val="28"/>
          <w:lang w:val="fr-FR"/>
        </w:rPr>
        <w:t>Ban quản lý</w:t>
      </w:r>
      <w:r w:rsidR="006667BE" w:rsidRPr="001C69A2">
        <w:rPr>
          <w:rFonts w:ascii="Times New Roman" w:hAnsi="Times New Roman"/>
          <w:sz w:val="28"/>
          <w:szCs w:val="28"/>
          <w:lang w:val="fr-FR"/>
        </w:rPr>
        <w:t xml:space="preserve"> chương trình, </w:t>
      </w:r>
      <w:r w:rsidR="00976636" w:rsidRPr="001C69A2">
        <w:rPr>
          <w:rFonts w:ascii="Times New Roman" w:hAnsi="Times New Roman"/>
          <w:sz w:val="28"/>
          <w:szCs w:val="28"/>
          <w:lang w:val="fr-FR"/>
        </w:rPr>
        <w:t xml:space="preserve">dự án </w:t>
      </w:r>
      <w:r w:rsidR="006667BE" w:rsidRPr="001C69A2">
        <w:rPr>
          <w:rFonts w:ascii="Times New Roman" w:hAnsi="Times New Roman"/>
          <w:sz w:val="28"/>
          <w:szCs w:val="28"/>
          <w:lang w:val="fr-FR"/>
        </w:rPr>
        <w:t>quốc tế</w:t>
      </w:r>
      <w:r w:rsidR="001F1F9B" w:rsidRPr="001C69A2">
        <w:rPr>
          <w:rFonts w:ascii="Times New Roman" w:hAnsi="Times New Roman"/>
          <w:sz w:val="28"/>
          <w:szCs w:val="28"/>
          <w:lang w:val="fr-FR"/>
        </w:rPr>
        <w:t xml:space="preserve"> và bộ máy giúp việc cho các Ban quản lý chương trình, dự án quốc tế;</w:t>
      </w:r>
    </w:p>
    <w:p w:rsidR="00017E08" w:rsidRPr="001C69A2" w:rsidRDefault="00650702" w:rsidP="00C8364A">
      <w:pPr>
        <w:spacing w:before="120" w:line="340" w:lineRule="atLeast"/>
        <w:ind w:firstLine="720"/>
        <w:jc w:val="both"/>
        <w:rPr>
          <w:rFonts w:ascii="Times New Roman" w:hAnsi="Times New Roman"/>
          <w:sz w:val="28"/>
          <w:szCs w:val="28"/>
          <w:lang w:val="fr-FR"/>
        </w:rPr>
      </w:pPr>
      <w:r>
        <w:rPr>
          <w:rFonts w:ascii="Times New Roman" w:hAnsi="Times New Roman"/>
          <w:sz w:val="28"/>
          <w:szCs w:val="28"/>
          <w:lang w:val="fr-FR"/>
        </w:rPr>
        <w:t>e</w:t>
      </w:r>
      <w:r w:rsidR="001F1F9B" w:rsidRPr="001C69A2">
        <w:rPr>
          <w:rFonts w:ascii="Times New Roman" w:hAnsi="Times New Roman"/>
          <w:sz w:val="28"/>
          <w:szCs w:val="28"/>
          <w:lang w:val="fr-FR"/>
        </w:rPr>
        <w:t>)</w:t>
      </w:r>
      <w:r w:rsidR="00525A5E" w:rsidRPr="001C69A2">
        <w:rPr>
          <w:rFonts w:ascii="Times New Roman" w:hAnsi="Times New Roman"/>
          <w:sz w:val="28"/>
          <w:szCs w:val="28"/>
          <w:lang w:val="fr-FR"/>
        </w:rPr>
        <w:t xml:space="preserve"> C</w:t>
      </w:r>
      <w:r w:rsidR="00865E17" w:rsidRPr="001C69A2">
        <w:rPr>
          <w:rFonts w:ascii="Times New Roman" w:hAnsi="Times New Roman"/>
          <w:sz w:val="28"/>
          <w:szCs w:val="28"/>
          <w:lang w:val="fr-FR"/>
        </w:rPr>
        <w:t xml:space="preserve">ác vấn đề khác về hoạt động </w:t>
      </w:r>
      <w:r w:rsidR="00A713BC" w:rsidRPr="001C69A2">
        <w:rPr>
          <w:rFonts w:ascii="Times New Roman" w:hAnsi="Times New Roman"/>
          <w:sz w:val="28"/>
          <w:szCs w:val="28"/>
          <w:lang w:val="fr-FR"/>
        </w:rPr>
        <w:t xml:space="preserve">đối ngoại </w:t>
      </w:r>
      <w:r w:rsidR="00032984" w:rsidRPr="001C69A2">
        <w:rPr>
          <w:rFonts w:ascii="Times New Roman" w:hAnsi="Times New Roman"/>
          <w:sz w:val="28"/>
          <w:szCs w:val="28"/>
          <w:lang w:val="fr-FR"/>
        </w:rPr>
        <w:t>theo quy định</w:t>
      </w:r>
      <w:r w:rsidR="00017E08" w:rsidRPr="001C69A2">
        <w:rPr>
          <w:rFonts w:ascii="Times New Roman" w:hAnsi="Times New Roman"/>
          <w:sz w:val="28"/>
          <w:szCs w:val="28"/>
          <w:lang w:val="fr-FR"/>
        </w:rPr>
        <w:t>.</w:t>
      </w:r>
    </w:p>
    <w:p w:rsidR="00865E17" w:rsidRPr="001C69A2" w:rsidRDefault="00017E08" w:rsidP="00C8364A">
      <w:pPr>
        <w:spacing w:before="120" w:line="340" w:lineRule="atLeast"/>
        <w:ind w:firstLine="720"/>
        <w:jc w:val="both"/>
        <w:rPr>
          <w:rFonts w:ascii="Times New Roman" w:hAnsi="Times New Roman"/>
          <w:sz w:val="28"/>
          <w:szCs w:val="28"/>
          <w:lang w:val="fr-FR"/>
        </w:rPr>
      </w:pPr>
      <w:r w:rsidRPr="001C69A2">
        <w:rPr>
          <w:rFonts w:ascii="Times New Roman" w:hAnsi="Times New Roman"/>
          <w:sz w:val="28"/>
          <w:szCs w:val="28"/>
          <w:lang w:val="fr-FR"/>
        </w:rPr>
        <w:t>3</w:t>
      </w:r>
      <w:r w:rsidR="00865E17" w:rsidRPr="001C69A2">
        <w:rPr>
          <w:rFonts w:ascii="Times New Roman" w:hAnsi="Times New Roman"/>
          <w:sz w:val="28"/>
          <w:szCs w:val="28"/>
          <w:lang w:val="fr-FR"/>
        </w:rPr>
        <w:t>. Viện trưởng</w:t>
      </w:r>
      <w:r w:rsidRPr="001C69A2">
        <w:rPr>
          <w:rFonts w:ascii="Times New Roman" w:hAnsi="Times New Roman"/>
          <w:sz w:val="28"/>
          <w:szCs w:val="28"/>
          <w:lang w:val="fr-FR"/>
        </w:rPr>
        <w:t xml:space="preserve"> </w:t>
      </w:r>
      <w:r w:rsidR="00865E17" w:rsidRPr="001C69A2">
        <w:rPr>
          <w:rFonts w:ascii="Times New Roman" w:hAnsi="Times New Roman"/>
          <w:sz w:val="28"/>
          <w:szCs w:val="28"/>
          <w:lang w:val="fr-FR"/>
        </w:rPr>
        <w:t xml:space="preserve">Viện kiểm sát nhân dân tối cao có thể </w:t>
      </w:r>
      <w:r w:rsidR="006C56F4" w:rsidRPr="001C69A2">
        <w:rPr>
          <w:rFonts w:ascii="Times New Roman" w:hAnsi="Times New Roman"/>
          <w:sz w:val="28"/>
          <w:szCs w:val="28"/>
          <w:lang w:val="fr-FR"/>
        </w:rPr>
        <w:t xml:space="preserve">phân công hoặc </w:t>
      </w:r>
      <w:r w:rsidR="00865E17" w:rsidRPr="001C69A2">
        <w:rPr>
          <w:rFonts w:ascii="Times New Roman" w:hAnsi="Times New Roman"/>
          <w:sz w:val="28"/>
          <w:szCs w:val="28"/>
          <w:lang w:val="fr-FR"/>
        </w:rPr>
        <w:t>ủy quyền cho</w:t>
      </w:r>
      <w:r w:rsidR="00732CBC" w:rsidRPr="001C69A2">
        <w:rPr>
          <w:rFonts w:ascii="Times New Roman" w:hAnsi="Times New Roman"/>
          <w:sz w:val="28"/>
          <w:szCs w:val="28"/>
          <w:lang w:val="fr-FR"/>
        </w:rPr>
        <w:t xml:space="preserve"> </w:t>
      </w:r>
      <w:r w:rsidR="00865E17" w:rsidRPr="001C69A2">
        <w:rPr>
          <w:rFonts w:ascii="Times New Roman" w:hAnsi="Times New Roman"/>
          <w:sz w:val="28"/>
          <w:szCs w:val="28"/>
          <w:lang w:val="fr-FR"/>
        </w:rPr>
        <w:t>Phó Viện trưởng</w:t>
      </w:r>
      <w:r w:rsidR="00DE7E7F" w:rsidRPr="001C69A2">
        <w:rPr>
          <w:rFonts w:ascii="Times New Roman" w:hAnsi="Times New Roman"/>
          <w:sz w:val="28"/>
          <w:szCs w:val="28"/>
          <w:lang w:val="fr-FR"/>
        </w:rPr>
        <w:t xml:space="preserve"> Viện kiểm sát nhân dân tối cao</w:t>
      </w:r>
      <w:r w:rsidR="00747F85" w:rsidRPr="001C69A2">
        <w:rPr>
          <w:rFonts w:ascii="Times New Roman" w:hAnsi="Times New Roman"/>
          <w:sz w:val="28"/>
          <w:szCs w:val="28"/>
          <w:lang w:val="fr-FR"/>
        </w:rPr>
        <w:t xml:space="preserve"> thực hiện một số nhiệm vụ và quyền hạn của </w:t>
      </w:r>
      <w:r w:rsidR="0016097D" w:rsidRPr="001C69A2">
        <w:rPr>
          <w:rFonts w:ascii="Times New Roman" w:hAnsi="Times New Roman"/>
          <w:sz w:val="28"/>
          <w:szCs w:val="28"/>
          <w:lang w:val="fr-FR"/>
        </w:rPr>
        <w:t xml:space="preserve">Viện trưởng </w:t>
      </w:r>
      <w:r w:rsidR="00747F85" w:rsidRPr="001C69A2">
        <w:rPr>
          <w:rFonts w:ascii="Times New Roman" w:hAnsi="Times New Roman"/>
          <w:sz w:val="28"/>
          <w:szCs w:val="28"/>
          <w:lang w:val="fr-FR"/>
        </w:rPr>
        <w:t xml:space="preserve">trong </w:t>
      </w:r>
      <w:r w:rsidR="004658A9" w:rsidRPr="001C69A2">
        <w:rPr>
          <w:rFonts w:ascii="Times New Roman" w:hAnsi="Times New Roman"/>
          <w:sz w:val="28"/>
          <w:szCs w:val="28"/>
          <w:lang w:val="fr-FR"/>
        </w:rPr>
        <w:t>hoạt động đối ngoại</w:t>
      </w:r>
      <w:r w:rsidR="00DD13EB" w:rsidRPr="001C69A2">
        <w:rPr>
          <w:rFonts w:ascii="Times New Roman" w:hAnsi="Times New Roman"/>
          <w:sz w:val="28"/>
          <w:szCs w:val="28"/>
          <w:lang w:val="fr-FR"/>
        </w:rPr>
        <w:t>.</w:t>
      </w:r>
      <w:r w:rsidR="004658A9" w:rsidRPr="001C69A2">
        <w:rPr>
          <w:rFonts w:ascii="Times New Roman" w:hAnsi="Times New Roman"/>
          <w:sz w:val="28"/>
          <w:szCs w:val="28"/>
          <w:lang w:val="fr-FR"/>
        </w:rPr>
        <w:t xml:space="preserve"> </w:t>
      </w:r>
    </w:p>
    <w:p w:rsidR="005B765C" w:rsidRPr="001C69A2" w:rsidRDefault="005B765C" w:rsidP="00C8364A">
      <w:pPr>
        <w:spacing w:before="120" w:line="340" w:lineRule="atLeast"/>
        <w:ind w:firstLine="720"/>
        <w:jc w:val="both"/>
        <w:rPr>
          <w:rFonts w:ascii="Times New Roman" w:hAnsi="Times New Roman"/>
          <w:b/>
          <w:sz w:val="28"/>
          <w:szCs w:val="28"/>
          <w:lang w:val="fr-FR"/>
        </w:rPr>
      </w:pPr>
      <w:r w:rsidRPr="001C69A2">
        <w:rPr>
          <w:rFonts w:ascii="Times New Roman" w:hAnsi="Times New Roman"/>
          <w:b/>
          <w:sz w:val="28"/>
          <w:szCs w:val="28"/>
          <w:lang w:val="fr-FR"/>
        </w:rPr>
        <w:t>Điều</w:t>
      </w:r>
      <w:r w:rsidR="00007003" w:rsidRPr="001C69A2">
        <w:rPr>
          <w:rFonts w:ascii="Times New Roman" w:hAnsi="Times New Roman"/>
          <w:b/>
          <w:sz w:val="28"/>
          <w:szCs w:val="28"/>
          <w:lang w:val="fr-FR"/>
        </w:rPr>
        <w:t xml:space="preserve"> </w:t>
      </w:r>
      <w:r w:rsidR="006730A6">
        <w:rPr>
          <w:rFonts w:ascii="Times New Roman" w:hAnsi="Times New Roman"/>
          <w:b/>
          <w:sz w:val="28"/>
          <w:szCs w:val="28"/>
          <w:lang w:val="fr-FR"/>
        </w:rPr>
        <w:t>6</w:t>
      </w:r>
      <w:r w:rsidR="00180702" w:rsidRPr="001C69A2">
        <w:rPr>
          <w:rFonts w:ascii="Times New Roman" w:hAnsi="Times New Roman"/>
          <w:b/>
          <w:sz w:val="28"/>
          <w:szCs w:val="28"/>
          <w:lang w:val="fr-FR"/>
        </w:rPr>
        <w:t>.</w:t>
      </w:r>
      <w:r w:rsidRPr="001C69A2">
        <w:rPr>
          <w:rFonts w:ascii="Times New Roman" w:hAnsi="Times New Roman"/>
          <w:b/>
          <w:sz w:val="28"/>
          <w:szCs w:val="28"/>
          <w:lang w:val="fr-FR"/>
        </w:rPr>
        <w:t xml:space="preserve"> </w:t>
      </w:r>
      <w:r w:rsidR="00582289" w:rsidRPr="001C69A2">
        <w:rPr>
          <w:rFonts w:ascii="Times New Roman" w:hAnsi="Times New Roman"/>
          <w:b/>
          <w:sz w:val="28"/>
          <w:szCs w:val="28"/>
          <w:lang w:val="fr-FR"/>
        </w:rPr>
        <w:t xml:space="preserve">Thẩm quyền </w:t>
      </w:r>
      <w:r w:rsidRPr="001C69A2">
        <w:rPr>
          <w:rFonts w:ascii="Times New Roman" w:hAnsi="Times New Roman"/>
          <w:b/>
          <w:sz w:val="28"/>
          <w:szCs w:val="28"/>
          <w:lang w:val="fr-FR"/>
        </w:rPr>
        <w:t>của Phó Viện trưởng</w:t>
      </w:r>
      <w:r w:rsidR="006667BE" w:rsidRPr="001C69A2">
        <w:rPr>
          <w:rFonts w:ascii="Times New Roman" w:hAnsi="Times New Roman"/>
          <w:b/>
          <w:sz w:val="28"/>
          <w:szCs w:val="28"/>
          <w:lang w:val="fr-FR"/>
        </w:rPr>
        <w:t xml:space="preserve"> Viện kiểm sát nhân dân</w:t>
      </w:r>
      <w:r w:rsidR="00135608">
        <w:rPr>
          <w:rFonts w:ascii="Times New Roman" w:hAnsi="Times New Roman"/>
          <w:b/>
          <w:sz w:val="28"/>
          <w:szCs w:val="28"/>
          <w:lang w:val="fr-FR"/>
        </w:rPr>
        <w:t xml:space="preserve">                   </w:t>
      </w:r>
      <w:r w:rsidR="006667BE" w:rsidRPr="001C69A2">
        <w:rPr>
          <w:rFonts w:ascii="Times New Roman" w:hAnsi="Times New Roman"/>
          <w:b/>
          <w:sz w:val="28"/>
          <w:szCs w:val="28"/>
          <w:lang w:val="fr-FR"/>
        </w:rPr>
        <w:t xml:space="preserve"> tối cao</w:t>
      </w:r>
      <w:r w:rsidRPr="001C69A2">
        <w:rPr>
          <w:rFonts w:ascii="Times New Roman" w:hAnsi="Times New Roman"/>
          <w:b/>
          <w:sz w:val="28"/>
          <w:szCs w:val="28"/>
          <w:lang w:val="fr-FR"/>
        </w:rPr>
        <w:t xml:space="preserve"> </w:t>
      </w:r>
    </w:p>
    <w:p w:rsidR="009723D0" w:rsidRPr="001C69A2" w:rsidRDefault="009079FE" w:rsidP="00C8364A">
      <w:pPr>
        <w:spacing w:before="120" w:line="340" w:lineRule="atLeast"/>
        <w:ind w:firstLine="720"/>
        <w:jc w:val="both"/>
        <w:rPr>
          <w:rFonts w:ascii="Times New Roman" w:hAnsi="Times New Roman"/>
          <w:sz w:val="28"/>
          <w:szCs w:val="28"/>
          <w:lang w:val="fr-FR"/>
        </w:rPr>
      </w:pPr>
      <w:r w:rsidRPr="001C69A2">
        <w:rPr>
          <w:rFonts w:ascii="Times New Roman" w:hAnsi="Times New Roman"/>
          <w:sz w:val="28"/>
          <w:szCs w:val="28"/>
          <w:lang w:val="fr-FR"/>
        </w:rPr>
        <w:t>1</w:t>
      </w:r>
      <w:r w:rsidR="009E0A7F" w:rsidRPr="001C69A2">
        <w:rPr>
          <w:rFonts w:ascii="Times New Roman" w:hAnsi="Times New Roman"/>
          <w:sz w:val="28"/>
          <w:szCs w:val="28"/>
          <w:lang w:val="fr-FR"/>
        </w:rPr>
        <w:t xml:space="preserve">. </w:t>
      </w:r>
      <w:r w:rsidR="002656CB" w:rsidRPr="001C69A2">
        <w:rPr>
          <w:rFonts w:ascii="Times New Roman" w:hAnsi="Times New Roman"/>
          <w:sz w:val="28"/>
          <w:szCs w:val="28"/>
          <w:lang w:val="fr-FR"/>
        </w:rPr>
        <w:t>C</w:t>
      </w:r>
      <w:r w:rsidR="00721EB4" w:rsidRPr="001C69A2">
        <w:rPr>
          <w:rFonts w:ascii="Times New Roman" w:hAnsi="Times New Roman"/>
          <w:sz w:val="28"/>
          <w:szCs w:val="28"/>
          <w:lang w:val="fr-FR"/>
        </w:rPr>
        <w:t>ho</w:t>
      </w:r>
      <w:r w:rsidR="005B765C" w:rsidRPr="001C69A2">
        <w:rPr>
          <w:rFonts w:ascii="Times New Roman" w:hAnsi="Times New Roman"/>
          <w:sz w:val="28"/>
          <w:szCs w:val="28"/>
          <w:lang w:val="fr-FR"/>
        </w:rPr>
        <w:t xml:space="preserve"> ý kiến về </w:t>
      </w:r>
      <w:r w:rsidR="007F27B7" w:rsidRPr="001C69A2">
        <w:rPr>
          <w:rFonts w:ascii="Times New Roman" w:hAnsi="Times New Roman"/>
          <w:sz w:val="28"/>
          <w:szCs w:val="28"/>
          <w:lang w:val="fr-FR"/>
        </w:rPr>
        <w:t xml:space="preserve">kế hoạch </w:t>
      </w:r>
      <w:r w:rsidR="005B765C" w:rsidRPr="001C69A2">
        <w:rPr>
          <w:rFonts w:ascii="Times New Roman" w:hAnsi="Times New Roman"/>
          <w:sz w:val="28"/>
          <w:szCs w:val="28"/>
          <w:lang w:val="fr-FR"/>
        </w:rPr>
        <w:t xml:space="preserve">hoạt động đối ngoại hằng năm của Viện kiểm sát nhân dân tối cao trước khi trình Viện trưởng Viện kiểm sát nhân dân tối cao xem xét, </w:t>
      </w:r>
      <w:r w:rsidR="00564211">
        <w:rPr>
          <w:rFonts w:ascii="Times New Roman" w:hAnsi="Times New Roman"/>
          <w:sz w:val="28"/>
          <w:szCs w:val="28"/>
          <w:lang w:val="fr-FR"/>
        </w:rPr>
        <w:t xml:space="preserve">quyết định; </w:t>
      </w:r>
      <w:r w:rsidR="00721EB4" w:rsidRPr="001C69A2">
        <w:rPr>
          <w:rFonts w:ascii="Times New Roman" w:hAnsi="Times New Roman"/>
          <w:sz w:val="28"/>
          <w:szCs w:val="28"/>
          <w:lang w:val="fr-FR"/>
        </w:rPr>
        <w:t>l</w:t>
      </w:r>
      <w:r w:rsidR="00A6520E" w:rsidRPr="001C69A2">
        <w:rPr>
          <w:rFonts w:ascii="Times New Roman" w:hAnsi="Times New Roman"/>
          <w:sz w:val="28"/>
          <w:szCs w:val="28"/>
          <w:lang w:val="fr-FR"/>
        </w:rPr>
        <w:t>ãnh đạo</w:t>
      </w:r>
      <w:r w:rsidRPr="001C69A2">
        <w:rPr>
          <w:rFonts w:ascii="Times New Roman" w:hAnsi="Times New Roman"/>
          <w:sz w:val="28"/>
          <w:szCs w:val="28"/>
          <w:lang w:val="fr-FR"/>
        </w:rPr>
        <w:t>, chỉ đạo</w:t>
      </w:r>
      <w:r w:rsidR="00A6520E" w:rsidRPr="001C69A2">
        <w:rPr>
          <w:rFonts w:ascii="Times New Roman" w:hAnsi="Times New Roman"/>
          <w:sz w:val="28"/>
          <w:szCs w:val="28"/>
          <w:lang w:val="fr-FR"/>
        </w:rPr>
        <w:t xml:space="preserve"> </w:t>
      </w:r>
      <w:r w:rsidR="00721EB4" w:rsidRPr="001C69A2">
        <w:rPr>
          <w:rFonts w:ascii="Times New Roman" w:hAnsi="Times New Roman"/>
          <w:sz w:val="28"/>
          <w:szCs w:val="28"/>
          <w:lang w:val="fr-FR"/>
        </w:rPr>
        <w:t xml:space="preserve">việc </w:t>
      </w:r>
      <w:r w:rsidR="00A6520E" w:rsidRPr="001C69A2">
        <w:rPr>
          <w:rFonts w:ascii="Times New Roman" w:hAnsi="Times New Roman"/>
          <w:sz w:val="28"/>
          <w:szCs w:val="28"/>
          <w:lang w:val="fr-FR"/>
        </w:rPr>
        <w:t>thực hiện kế hoạch hoạt động đối ngoại đã được Viện trưởng Viện kiểm sát nhân dân tối cao phê duyệt.</w:t>
      </w:r>
    </w:p>
    <w:p w:rsidR="009E0A7F" w:rsidRDefault="00564211" w:rsidP="00C8364A">
      <w:pPr>
        <w:spacing w:before="120" w:line="340" w:lineRule="atLeast"/>
        <w:ind w:firstLine="720"/>
        <w:jc w:val="both"/>
        <w:rPr>
          <w:rFonts w:ascii="Times New Roman" w:hAnsi="Times New Roman"/>
          <w:sz w:val="28"/>
          <w:szCs w:val="28"/>
          <w:lang w:val="fr-FR"/>
        </w:rPr>
      </w:pPr>
      <w:r>
        <w:rPr>
          <w:rFonts w:ascii="Times New Roman" w:hAnsi="Times New Roman"/>
          <w:sz w:val="28"/>
          <w:szCs w:val="28"/>
          <w:lang w:val="fr-FR"/>
        </w:rPr>
        <w:t>2</w:t>
      </w:r>
      <w:r w:rsidR="009E0A7F" w:rsidRPr="001C69A2">
        <w:rPr>
          <w:rFonts w:ascii="Times New Roman" w:hAnsi="Times New Roman"/>
          <w:sz w:val="28"/>
          <w:szCs w:val="28"/>
          <w:lang w:val="fr-FR"/>
        </w:rPr>
        <w:t>. Thực hiện nhiệm vụ về hoạt động đối ngoại theo sự phân công, ủy quyền của Viện trưởng Viện kiểm sát nhân dân tối cao.</w:t>
      </w:r>
    </w:p>
    <w:p w:rsidR="00545C18" w:rsidRDefault="00545C18" w:rsidP="00C8364A">
      <w:pPr>
        <w:autoSpaceDE w:val="0"/>
        <w:autoSpaceDN w:val="0"/>
        <w:adjustRightInd w:val="0"/>
        <w:spacing w:before="120" w:line="340" w:lineRule="atLeast"/>
        <w:jc w:val="center"/>
        <w:rPr>
          <w:rFonts w:ascii="Times New Roman" w:hAnsi="Times New Roman"/>
          <w:b/>
          <w:bCs/>
          <w:color w:val="000000"/>
          <w:sz w:val="28"/>
          <w:szCs w:val="28"/>
          <w:lang w:val="fr-FR"/>
        </w:rPr>
      </w:pPr>
    </w:p>
    <w:p w:rsidR="00252B6A" w:rsidRDefault="00252B6A" w:rsidP="00C8364A">
      <w:pPr>
        <w:autoSpaceDE w:val="0"/>
        <w:autoSpaceDN w:val="0"/>
        <w:adjustRightInd w:val="0"/>
        <w:spacing w:before="120" w:line="340" w:lineRule="atLeast"/>
        <w:jc w:val="center"/>
        <w:rPr>
          <w:rFonts w:ascii="Times New Roman" w:hAnsi="Times New Roman"/>
          <w:b/>
          <w:bCs/>
          <w:color w:val="000000"/>
          <w:sz w:val="28"/>
          <w:szCs w:val="28"/>
          <w:lang w:val="fr-FR"/>
        </w:rPr>
      </w:pPr>
    </w:p>
    <w:p w:rsidR="00252B6A" w:rsidRDefault="00252B6A" w:rsidP="00C8364A">
      <w:pPr>
        <w:autoSpaceDE w:val="0"/>
        <w:autoSpaceDN w:val="0"/>
        <w:adjustRightInd w:val="0"/>
        <w:spacing w:before="120" w:line="340" w:lineRule="atLeast"/>
        <w:jc w:val="center"/>
        <w:rPr>
          <w:rFonts w:ascii="Times New Roman" w:hAnsi="Times New Roman"/>
          <w:b/>
          <w:bCs/>
          <w:color w:val="000000"/>
          <w:sz w:val="28"/>
          <w:szCs w:val="28"/>
          <w:lang w:val="fr-FR"/>
        </w:rPr>
      </w:pPr>
    </w:p>
    <w:p w:rsidR="00252B6A" w:rsidRDefault="00252B6A" w:rsidP="00C8364A">
      <w:pPr>
        <w:autoSpaceDE w:val="0"/>
        <w:autoSpaceDN w:val="0"/>
        <w:adjustRightInd w:val="0"/>
        <w:spacing w:before="120" w:line="340" w:lineRule="atLeast"/>
        <w:jc w:val="center"/>
        <w:rPr>
          <w:rFonts w:ascii="Times New Roman" w:hAnsi="Times New Roman"/>
          <w:b/>
          <w:bCs/>
          <w:color w:val="000000"/>
          <w:sz w:val="28"/>
          <w:szCs w:val="28"/>
          <w:lang w:val="fr-FR"/>
        </w:rPr>
      </w:pPr>
    </w:p>
    <w:p w:rsidR="00252B6A" w:rsidRDefault="00252B6A" w:rsidP="00C8364A">
      <w:pPr>
        <w:autoSpaceDE w:val="0"/>
        <w:autoSpaceDN w:val="0"/>
        <w:adjustRightInd w:val="0"/>
        <w:spacing w:before="120" w:line="340" w:lineRule="atLeast"/>
        <w:jc w:val="center"/>
        <w:rPr>
          <w:rFonts w:ascii="Times New Roman" w:hAnsi="Times New Roman"/>
          <w:b/>
          <w:bCs/>
          <w:color w:val="000000"/>
          <w:sz w:val="28"/>
          <w:szCs w:val="28"/>
          <w:lang w:val="fr-FR"/>
        </w:rPr>
      </w:pPr>
    </w:p>
    <w:p w:rsidR="00252B6A" w:rsidRDefault="00252B6A" w:rsidP="00C8364A">
      <w:pPr>
        <w:autoSpaceDE w:val="0"/>
        <w:autoSpaceDN w:val="0"/>
        <w:adjustRightInd w:val="0"/>
        <w:spacing w:before="120" w:line="340" w:lineRule="atLeast"/>
        <w:jc w:val="center"/>
        <w:rPr>
          <w:rFonts w:ascii="Times New Roman" w:hAnsi="Times New Roman"/>
          <w:b/>
          <w:bCs/>
          <w:color w:val="000000"/>
          <w:sz w:val="28"/>
          <w:szCs w:val="28"/>
          <w:lang w:val="fr-FR"/>
        </w:rPr>
      </w:pPr>
    </w:p>
    <w:p w:rsidR="002212B6" w:rsidRPr="001C69A2" w:rsidRDefault="002212B6" w:rsidP="00C8364A">
      <w:pPr>
        <w:autoSpaceDE w:val="0"/>
        <w:autoSpaceDN w:val="0"/>
        <w:adjustRightInd w:val="0"/>
        <w:spacing w:before="120" w:line="340" w:lineRule="atLeast"/>
        <w:jc w:val="center"/>
        <w:rPr>
          <w:rFonts w:ascii="Times New Roman" w:hAnsi="Times New Roman"/>
          <w:b/>
          <w:bCs/>
          <w:color w:val="000000"/>
          <w:sz w:val="28"/>
          <w:szCs w:val="28"/>
          <w:lang w:val="fr-FR"/>
        </w:rPr>
      </w:pPr>
      <w:r w:rsidRPr="001C69A2">
        <w:rPr>
          <w:rFonts w:ascii="Times New Roman" w:hAnsi="Times New Roman"/>
          <w:b/>
          <w:bCs/>
          <w:color w:val="000000"/>
          <w:sz w:val="28"/>
          <w:szCs w:val="28"/>
          <w:lang w:val="fr-FR"/>
        </w:rPr>
        <w:lastRenderedPageBreak/>
        <w:t>Ch</w:t>
      </w:r>
      <w:r w:rsidRPr="001C69A2">
        <w:rPr>
          <w:rFonts w:ascii="Times New Roman" w:hAnsi="Times New Roman"/>
          <w:b/>
          <w:bCs/>
          <w:color w:val="000000"/>
          <w:sz w:val="28"/>
          <w:szCs w:val="28"/>
          <w:lang w:val="fr-FR"/>
        </w:rPr>
        <w:softHyphen/>
        <w:t>ương II</w:t>
      </w:r>
    </w:p>
    <w:p w:rsidR="008329E5" w:rsidRPr="009A539A" w:rsidRDefault="0080357C" w:rsidP="00C8364A">
      <w:pPr>
        <w:autoSpaceDE w:val="0"/>
        <w:autoSpaceDN w:val="0"/>
        <w:adjustRightInd w:val="0"/>
        <w:spacing w:before="120" w:line="340" w:lineRule="atLeast"/>
        <w:jc w:val="center"/>
        <w:rPr>
          <w:rFonts w:ascii="Times New Roman" w:hAnsi="Times New Roman"/>
          <w:b/>
          <w:bCs/>
          <w:color w:val="000000"/>
          <w:sz w:val="26"/>
          <w:szCs w:val="26"/>
          <w:lang w:val="fr-FR"/>
        </w:rPr>
      </w:pPr>
      <w:r w:rsidRPr="009A539A">
        <w:rPr>
          <w:rFonts w:ascii="Times New Roman" w:hAnsi="Times New Roman"/>
          <w:b/>
          <w:bCs/>
          <w:color w:val="000000"/>
          <w:sz w:val="26"/>
          <w:szCs w:val="26"/>
          <w:lang w:val="fr-FR"/>
        </w:rPr>
        <w:t>XÂY DỰNG</w:t>
      </w:r>
      <w:r w:rsidR="00BE7136" w:rsidRPr="009A539A">
        <w:rPr>
          <w:rFonts w:ascii="Times New Roman" w:hAnsi="Times New Roman"/>
          <w:b/>
          <w:bCs/>
          <w:color w:val="000000"/>
          <w:sz w:val="26"/>
          <w:szCs w:val="26"/>
          <w:lang w:val="fr-FR"/>
        </w:rPr>
        <w:t xml:space="preserve"> VÀ TỔ CHỨC THỰC HIỆN</w:t>
      </w:r>
      <w:r w:rsidR="008329E5" w:rsidRPr="009A539A">
        <w:rPr>
          <w:rFonts w:ascii="Times New Roman" w:hAnsi="Times New Roman"/>
          <w:b/>
          <w:bCs/>
          <w:color w:val="000000"/>
          <w:sz w:val="26"/>
          <w:szCs w:val="26"/>
          <w:lang w:val="fr-FR"/>
        </w:rPr>
        <w:t xml:space="preserve"> KẾ HOẠCH HOẠT ĐỘNG</w:t>
      </w:r>
      <w:r w:rsidR="009A539A">
        <w:rPr>
          <w:rFonts w:ascii="Times New Roman" w:hAnsi="Times New Roman"/>
          <w:b/>
          <w:bCs/>
          <w:color w:val="000000"/>
          <w:sz w:val="26"/>
          <w:szCs w:val="26"/>
          <w:lang w:val="fr-FR"/>
        </w:rPr>
        <w:t xml:space="preserve">                           </w:t>
      </w:r>
      <w:r w:rsidR="008329E5" w:rsidRPr="009A539A">
        <w:rPr>
          <w:rFonts w:ascii="Times New Roman" w:hAnsi="Times New Roman"/>
          <w:b/>
          <w:bCs/>
          <w:color w:val="000000"/>
          <w:sz w:val="26"/>
          <w:szCs w:val="26"/>
          <w:lang w:val="fr-FR"/>
        </w:rPr>
        <w:t xml:space="preserve"> ĐỐI NGOẠI</w:t>
      </w:r>
      <w:r w:rsidR="00AD1A38" w:rsidRPr="009A539A">
        <w:rPr>
          <w:rFonts w:ascii="Times New Roman" w:hAnsi="Times New Roman"/>
          <w:b/>
          <w:bCs/>
          <w:color w:val="000000"/>
          <w:sz w:val="26"/>
          <w:szCs w:val="26"/>
          <w:lang w:val="fr-FR"/>
        </w:rPr>
        <w:t xml:space="preserve">  </w:t>
      </w:r>
    </w:p>
    <w:p w:rsidR="008329E5" w:rsidRPr="008329E5" w:rsidRDefault="00AD1A38" w:rsidP="00C8364A">
      <w:pPr>
        <w:autoSpaceDE w:val="0"/>
        <w:autoSpaceDN w:val="0"/>
        <w:adjustRightInd w:val="0"/>
        <w:spacing w:before="120" w:line="340" w:lineRule="atLeast"/>
        <w:jc w:val="center"/>
        <w:rPr>
          <w:rFonts w:ascii="Times New Roman" w:hAnsi="Times New Roman"/>
          <w:b/>
          <w:bCs/>
          <w:color w:val="000000"/>
          <w:szCs w:val="24"/>
          <w:lang w:val="fr-FR"/>
        </w:rPr>
      </w:pPr>
      <w:r w:rsidRPr="008329E5">
        <w:rPr>
          <w:rFonts w:ascii="Times New Roman" w:hAnsi="Times New Roman"/>
          <w:b/>
          <w:bCs/>
          <w:color w:val="000000"/>
          <w:szCs w:val="24"/>
          <w:lang w:val="fr-FR"/>
        </w:rPr>
        <w:t xml:space="preserve">                                                                                 </w:t>
      </w:r>
    </w:p>
    <w:p w:rsidR="000A0216" w:rsidRPr="001C69A2" w:rsidRDefault="002212B6" w:rsidP="00C8364A">
      <w:pPr>
        <w:autoSpaceDE w:val="0"/>
        <w:autoSpaceDN w:val="0"/>
        <w:adjustRightInd w:val="0"/>
        <w:spacing w:before="120" w:line="340" w:lineRule="atLeast"/>
        <w:ind w:firstLine="720"/>
        <w:jc w:val="both"/>
        <w:rPr>
          <w:rFonts w:ascii="Times New Roman" w:hAnsi="Times New Roman"/>
          <w:b/>
          <w:bCs/>
          <w:color w:val="000000"/>
          <w:sz w:val="28"/>
          <w:szCs w:val="28"/>
          <w:lang w:val="fr-FR"/>
        </w:rPr>
      </w:pPr>
      <w:r w:rsidRPr="001C69A2">
        <w:rPr>
          <w:rFonts w:ascii="Times New Roman" w:hAnsi="Times New Roman"/>
          <w:b/>
          <w:bCs/>
          <w:color w:val="000000"/>
          <w:sz w:val="28"/>
          <w:szCs w:val="28"/>
          <w:lang w:val="fr-FR"/>
        </w:rPr>
        <w:t xml:space="preserve">Điều </w:t>
      </w:r>
      <w:r w:rsidR="006730A6">
        <w:rPr>
          <w:rFonts w:ascii="Times New Roman" w:hAnsi="Times New Roman"/>
          <w:b/>
          <w:bCs/>
          <w:color w:val="000000"/>
          <w:sz w:val="28"/>
          <w:szCs w:val="28"/>
          <w:lang w:val="fr-FR"/>
        </w:rPr>
        <w:t>7</w:t>
      </w:r>
      <w:r w:rsidRPr="001C69A2">
        <w:rPr>
          <w:rFonts w:ascii="Times New Roman" w:hAnsi="Times New Roman"/>
          <w:b/>
          <w:bCs/>
          <w:color w:val="000000"/>
          <w:sz w:val="28"/>
          <w:szCs w:val="28"/>
          <w:lang w:val="fr-FR"/>
        </w:rPr>
        <w:t xml:space="preserve">. </w:t>
      </w:r>
      <w:r w:rsidR="00471FA3" w:rsidRPr="001C69A2">
        <w:rPr>
          <w:rFonts w:ascii="Times New Roman" w:hAnsi="Times New Roman"/>
          <w:b/>
          <w:bCs/>
          <w:color w:val="000000"/>
          <w:sz w:val="28"/>
          <w:szCs w:val="28"/>
          <w:lang w:val="fr-FR"/>
        </w:rPr>
        <w:t>K</w:t>
      </w:r>
      <w:r w:rsidRPr="001C69A2">
        <w:rPr>
          <w:rFonts w:ascii="Times New Roman" w:hAnsi="Times New Roman"/>
          <w:b/>
          <w:bCs/>
          <w:color w:val="000000"/>
          <w:sz w:val="28"/>
          <w:szCs w:val="28"/>
          <w:lang w:val="fr-FR"/>
        </w:rPr>
        <w:t>ế hoạch</w:t>
      </w:r>
      <w:r w:rsidR="00471FA3" w:rsidRPr="001C69A2">
        <w:rPr>
          <w:rFonts w:ascii="Times New Roman" w:hAnsi="Times New Roman"/>
          <w:b/>
          <w:bCs/>
          <w:color w:val="000000"/>
          <w:sz w:val="28"/>
          <w:szCs w:val="28"/>
          <w:lang w:val="fr-FR"/>
        </w:rPr>
        <w:t xml:space="preserve"> </w:t>
      </w:r>
      <w:r w:rsidRPr="001C69A2">
        <w:rPr>
          <w:rFonts w:ascii="Times New Roman" w:hAnsi="Times New Roman"/>
          <w:b/>
          <w:bCs/>
          <w:color w:val="000000"/>
          <w:sz w:val="28"/>
          <w:szCs w:val="28"/>
          <w:lang w:val="fr-FR"/>
        </w:rPr>
        <w:t xml:space="preserve">hoạt động đối ngoại </w:t>
      </w:r>
    </w:p>
    <w:p w:rsidR="00E07598" w:rsidRPr="001C69A2" w:rsidRDefault="0080357C" w:rsidP="00C8364A">
      <w:pPr>
        <w:autoSpaceDE w:val="0"/>
        <w:autoSpaceDN w:val="0"/>
        <w:adjustRightInd w:val="0"/>
        <w:spacing w:before="120" w:line="340" w:lineRule="atLeast"/>
        <w:ind w:firstLine="720"/>
        <w:jc w:val="both"/>
        <w:rPr>
          <w:rFonts w:ascii="Times New Roman" w:hAnsi="Times New Roman"/>
          <w:bCs/>
          <w:color w:val="000000"/>
          <w:sz w:val="28"/>
          <w:szCs w:val="28"/>
          <w:lang w:val="fr-FR"/>
        </w:rPr>
      </w:pPr>
      <w:r w:rsidRPr="001C69A2">
        <w:rPr>
          <w:rFonts w:ascii="Times New Roman" w:hAnsi="Times New Roman"/>
          <w:bCs/>
          <w:color w:val="000000"/>
          <w:sz w:val="28"/>
          <w:szCs w:val="28"/>
          <w:lang w:val="fr-FR"/>
        </w:rPr>
        <w:t xml:space="preserve">Kế hoạch </w:t>
      </w:r>
      <w:r w:rsidR="00D02289" w:rsidRPr="001C69A2">
        <w:rPr>
          <w:rFonts w:ascii="Times New Roman" w:hAnsi="Times New Roman"/>
          <w:bCs/>
          <w:color w:val="000000"/>
          <w:sz w:val="28"/>
          <w:szCs w:val="28"/>
          <w:lang w:val="fr-FR"/>
        </w:rPr>
        <w:t xml:space="preserve">hoạt động đối ngoại </w:t>
      </w:r>
      <w:r w:rsidR="00E07598" w:rsidRPr="001C69A2">
        <w:rPr>
          <w:rFonts w:ascii="Times New Roman" w:hAnsi="Times New Roman"/>
          <w:bCs/>
          <w:color w:val="000000"/>
          <w:sz w:val="28"/>
          <w:szCs w:val="28"/>
          <w:lang w:val="fr-FR"/>
        </w:rPr>
        <w:t>gồm:</w:t>
      </w:r>
    </w:p>
    <w:p w:rsidR="00DD6A33" w:rsidRPr="001C69A2" w:rsidRDefault="00346051" w:rsidP="00C8364A">
      <w:pPr>
        <w:autoSpaceDE w:val="0"/>
        <w:autoSpaceDN w:val="0"/>
        <w:adjustRightInd w:val="0"/>
        <w:spacing w:before="120" w:line="340" w:lineRule="atLeast"/>
        <w:ind w:firstLine="720"/>
        <w:jc w:val="both"/>
        <w:rPr>
          <w:rFonts w:ascii="Times New Roman" w:hAnsi="Times New Roman"/>
          <w:color w:val="000000"/>
          <w:sz w:val="28"/>
          <w:szCs w:val="28"/>
          <w:lang w:val="fr-FR"/>
        </w:rPr>
      </w:pPr>
      <w:r w:rsidRPr="001C69A2">
        <w:rPr>
          <w:rFonts w:ascii="Times New Roman" w:hAnsi="Times New Roman"/>
          <w:color w:val="000000"/>
          <w:sz w:val="28"/>
          <w:szCs w:val="28"/>
          <w:lang w:val="fr-FR"/>
        </w:rPr>
        <w:t>1.</w:t>
      </w:r>
      <w:r w:rsidR="002212B6" w:rsidRPr="001C69A2">
        <w:rPr>
          <w:rFonts w:ascii="Times New Roman" w:hAnsi="Times New Roman"/>
          <w:color w:val="000000"/>
          <w:sz w:val="28"/>
          <w:szCs w:val="28"/>
          <w:lang w:val="fr-FR"/>
        </w:rPr>
        <w:t xml:space="preserve"> </w:t>
      </w:r>
      <w:r w:rsidR="00E07598" w:rsidRPr="001C69A2">
        <w:rPr>
          <w:rFonts w:ascii="Times New Roman" w:hAnsi="Times New Roman"/>
          <w:color w:val="000000"/>
          <w:sz w:val="28"/>
          <w:szCs w:val="28"/>
          <w:lang w:val="fr-FR"/>
        </w:rPr>
        <w:t xml:space="preserve">Kế hoạch </w:t>
      </w:r>
      <w:r w:rsidR="005F6C62" w:rsidRPr="001C69A2">
        <w:rPr>
          <w:rFonts w:ascii="Times New Roman" w:hAnsi="Times New Roman"/>
          <w:color w:val="000000"/>
          <w:sz w:val="28"/>
          <w:szCs w:val="28"/>
          <w:lang w:val="fr-FR"/>
        </w:rPr>
        <w:t>tổ chức Đ</w:t>
      </w:r>
      <w:r w:rsidR="002212B6" w:rsidRPr="001C69A2">
        <w:rPr>
          <w:rFonts w:ascii="Times New Roman" w:hAnsi="Times New Roman"/>
          <w:color w:val="000000"/>
          <w:sz w:val="28"/>
          <w:szCs w:val="28"/>
          <w:lang w:val="fr-FR"/>
        </w:rPr>
        <w:t xml:space="preserve">oàn ra, </w:t>
      </w:r>
      <w:r w:rsidR="005F6C62" w:rsidRPr="001C69A2">
        <w:rPr>
          <w:rFonts w:ascii="Times New Roman" w:hAnsi="Times New Roman"/>
          <w:color w:val="000000"/>
          <w:sz w:val="28"/>
          <w:szCs w:val="28"/>
          <w:lang w:val="fr-FR"/>
        </w:rPr>
        <w:t>Đ</w:t>
      </w:r>
      <w:r w:rsidR="002212B6" w:rsidRPr="001C69A2">
        <w:rPr>
          <w:rFonts w:ascii="Times New Roman" w:hAnsi="Times New Roman"/>
          <w:color w:val="000000"/>
          <w:sz w:val="28"/>
          <w:szCs w:val="28"/>
          <w:lang w:val="fr-FR"/>
        </w:rPr>
        <w:t>oàn vào</w:t>
      </w:r>
      <w:r w:rsidR="000F7C49" w:rsidRPr="001C69A2">
        <w:rPr>
          <w:rFonts w:ascii="Times New Roman" w:hAnsi="Times New Roman"/>
          <w:color w:val="000000"/>
          <w:sz w:val="28"/>
          <w:szCs w:val="28"/>
          <w:lang w:val="fr-FR"/>
        </w:rPr>
        <w:t xml:space="preserve"> hằng năm</w:t>
      </w:r>
      <w:r w:rsidR="002212B6" w:rsidRPr="001C69A2">
        <w:rPr>
          <w:rFonts w:ascii="Times New Roman" w:hAnsi="Times New Roman"/>
          <w:color w:val="000000"/>
          <w:sz w:val="28"/>
          <w:szCs w:val="28"/>
          <w:lang w:val="fr-FR"/>
        </w:rPr>
        <w:t xml:space="preserve"> </w:t>
      </w:r>
      <w:r w:rsidR="005F6C62" w:rsidRPr="001C69A2">
        <w:rPr>
          <w:rFonts w:ascii="Times New Roman" w:hAnsi="Times New Roman"/>
          <w:color w:val="000000"/>
          <w:sz w:val="28"/>
          <w:szCs w:val="28"/>
          <w:lang w:val="fr-FR"/>
        </w:rPr>
        <w:t xml:space="preserve">của </w:t>
      </w:r>
      <w:r w:rsidR="00275EAC" w:rsidRPr="001C69A2">
        <w:rPr>
          <w:rFonts w:ascii="Times New Roman" w:hAnsi="Times New Roman"/>
          <w:color w:val="000000"/>
          <w:sz w:val="28"/>
          <w:szCs w:val="28"/>
          <w:lang w:val="fr-FR"/>
        </w:rPr>
        <w:t xml:space="preserve">Viện kiểm sát </w:t>
      </w:r>
      <w:r w:rsidR="00B344A0">
        <w:rPr>
          <w:rFonts w:ascii="Times New Roman" w:hAnsi="Times New Roman"/>
          <w:color w:val="000000"/>
          <w:sz w:val="28"/>
          <w:szCs w:val="28"/>
          <w:lang w:val="fr-FR"/>
        </w:rPr>
        <w:t xml:space="preserve">        </w:t>
      </w:r>
      <w:r w:rsidR="00275EAC" w:rsidRPr="001C69A2">
        <w:rPr>
          <w:rFonts w:ascii="Times New Roman" w:hAnsi="Times New Roman"/>
          <w:color w:val="000000"/>
          <w:sz w:val="28"/>
          <w:szCs w:val="28"/>
          <w:lang w:val="fr-FR"/>
        </w:rPr>
        <w:t>nhân dân tối cao</w:t>
      </w:r>
      <w:r w:rsidR="00394708">
        <w:rPr>
          <w:rFonts w:ascii="Times New Roman" w:hAnsi="Times New Roman"/>
          <w:color w:val="000000"/>
          <w:sz w:val="28"/>
          <w:szCs w:val="28"/>
          <w:lang w:val="fr-FR"/>
        </w:rPr>
        <w:t>, V</w:t>
      </w:r>
      <w:r w:rsidR="00C43B83" w:rsidRPr="001C69A2">
        <w:rPr>
          <w:rFonts w:ascii="Times New Roman" w:hAnsi="Times New Roman"/>
          <w:color w:val="000000"/>
          <w:sz w:val="28"/>
          <w:szCs w:val="28"/>
          <w:lang w:val="fr-FR"/>
        </w:rPr>
        <w:t>iện kiểm sát nhân dân cấp dưới</w:t>
      </w:r>
      <w:r w:rsidR="00DD6A33" w:rsidRPr="001C69A2">
        <w:rPr>
          <w:rFonts w:ascii="Times New Roman" w:hAnsi="Times New Roman"/>
          <w:color w:val="000000"/>
          <w:sz w:val="28"/>
          <w:szCs w:val="28"/>
          <w:lang w:val="fr-FR"/>
        </w:rPr>
        <w:t>.</w:t>
      </w:r>
    </w:p>
    <w:p w:rsidR="005F6C62" w:rsidRPr="001C69A2" w:rsidRDefault="00C43B83" w:rsidP="00C8364A">
      <w:pPr>
        <w:autoSpaceDE w:val="0"/>
        <w:autoSpaceDN w:val="0"/>
        <w:adjustRightInd w:val="0"/>
        <w:spacing w:before="120" w:line="340" w:lineRule="atLeast"/>
        <w:ind w:firstLine="720"/>
        <w:jc w:val="both"/>
        <w:rPr>
          <w:rFonts w:ascii="Times New Roman" w:hAnsi="Times New Roman"/>
          <w:color w:val="000000"/>
          <w:sz w:val="28"/>
          <w:szCs w:val="28"/>
          <w:lang w:val="fr-FR"/>
        </w:rPr>
      </w:pPr>
      <w:r w:rsidRPr="001C69A2">
        <w:rPr>
          <w:rFonts w:ascii="Times New Roman" w:hAnsi="Times New Roman"/>
          <w:color w:val="000000"/>
          <w:sz w:val="28"/>
          <w:szCs w:val="28"/>
          <w:lang w:val="fr-FR"/>
        </w:rPr>
        <w:t>2. K</w:t>
      </w:r>
      <w:r w:rsidR="00D90811" w:rsidRPr="001C69A2">
        <w:rPr>
          <w:rFonts w:ascii="Times New Roman" w:hAnsi="Times New Roman"/>
          <w:color w:val="000000"/>
          <w:sz w:val="28"/>
          <w:szCs w:val="28"/>
          <w:lang w:val="fr-FR"/>
        </w:rPr>
        <w:t>ế hoạch tổ chức hội nghị, hội thảo quốc tế tại Việt Nam</w:t>
      </w:r>
      <w:r w:rsidR="005F6C62" w:rsidRPr="001C69A2">
        <w:rPr>
          <w:rFonts w:ascii="Times New Roman" w:hAnsi="Times New Roman"/>
          <w:color w:val="000000"/>
          <w:sz w:val="28"/>
          <w:szCs w:val="28"/>
          <w:lang w:val="fr-FR"/>
        </w:rPr>
        <w:t>.</w:t>
      </w:r>
    </w:p>
    <w:p w:rsidR="005F6C62" w:rsidRPr="001C69A2" w:rsidRDefault="00C43B83" w:rsidP="00C8364A">
      <w:pPr>
        <w:autoSpaceDE w:val="0"/>
        <w:autoSpaceDN w:val="0"/>
        <w:adjustRightInd w:val="0"/>
        <w:spacing w:before="120" w:line="340" w:lineRule="atLeast"/>
        <w:ind w:firstLine="720"/>
        <w:jc w:val="both"/>
        <w:rPr>
          <w:rFonts w:ascii="Times New Roman" w:hAnsi="Times New Roman"/>
          <w:color w:val="000000"/>
          <w:sz w:val="28"/>
          <w:szCs w:val="28"/>
          <w:lang w:val="fr-FR"/>
        </w:rPr>
      </w:pPr>
      <w:r w:rsidRPr="001C69A2">
        <w:rPr>
          <w:rFonts w:ascii="Times New Roman" w:hAnsi="Times New Roman"/>
          <w:color w:val="000000"/>
          <w:sz w:val="28"/>
          <w:szCs w:val="28"/>
          <w:lang w:val="fr-FR"/>
        </w:rPr>
        <w:t>3</w:t>
      </w:r>
      <w:r w:rsidR="005F6C62" w:rsidRPr="001C69A2">
        <w:rPr>
          <w:rFonts w:ascii="Times New Roman" w:hAnsi="Times New Roman"/>
          <w:color w:val="000000"/>
          <w:sz w:val="28"/>
          <w:szCs w:val="28"/>
          <w:lang w:val="fr-FR"/>
        </w:rPr>
        <w:t>.</w:t>
      </w:r>
      <w:r w:rsidR="00E07598" w:rsidRPr="001C69A2">
        <w:rPr>
          <w:rFonts w:ascii="Times New Roman" w:hAnsi="Times New Roman"/>
          <w:color w:val="000000"/>
          <w:sz w:val="28"/>
          <w:szCs w:val="28"/>
          <w:lang w:val="fr-FR"/>
        </w:rPr>
        <w:t xml:space="preserve"> Kế hoạch</w:t>
      </w:r>
      <w:r w:rsidR="005F6C62" w:rsidRPr="001C69A2">
        <w:rPr>
          <w:rFonts w:ascii="Times New Roman" w:hAnsi="Times New Roman"/>
          <w:color w:val="000000"/>
          <w:sz w:val="28"/>
          <w:szCs w:val="28"/>
          <w:lang w:val="fr-FR"/>
        </w:rPr>
        <w:t xml:space="preserve"> </w:t>
      </w:r>
      <w:r w:rsidR="00E83E26" w:rsidRPr="001C69A2">
        <w:rPr>
          <w:rFonts w:ascii="Times New Roman" w:hAnsi="Times New Roman"/>
          <w:color w:val="000000"/>
          <w:sz w:val="28"/>
          <w:szCs w:val="28"/>
          <w:lang w:val="fr-FR"/>
        </w:rPr>
        <w:t>h</w:t>
      </w:r>
      <w:r w:rsidR="005F6C62" w:rsidRPr="001C69A2">
        <w:rPr>
          <w:rFonts w:ascii="Times New Roman" w:hAnsi="Times New Roman"/>
          <w:color w:val="000000"/>
          <w:sz w:val="28"/>
          <w:szCs w:val="28"/>
          <w:lang w:val="fr-FR"/>
        </w:rPr>
        <w:t>oạt động của chương trình, dự án quốc tế.</w:t>
      </w:r>
    </w:p>
    <w:p w:rsidR="002212B6" w:rsidRPr="001C69A2" w:rsidRDefault="002212B6" w:rsidP="00C8364A">
      <w:pPr>
        <w:autoSpaceDE w:val="0"/>
        <w:autoSpaceDN w:val="0"/>
        <w:adjustRightInd w:val="0"/>
        <w:spacing w:before="120" w:line="340" w:lineRule="atLeast"/>
        <w:ind w:firstLine="720"/>
        <w:jc w:val="both"/>
        <w:rPr>
          <w:rFonts w:ascii="Times New Roman" w:hAnsi="Times New Roman"/>
          <w:b/>
          <w:bCs/>
          <w:color w:val="000000"/>
          <w:spacing w:val="-6"/>
          <w:sz w:val="28"/>
          <w:szCs w:val="28"/>
          <w:lang w:val="fr-FR"/>
        </w:rPr>
      </w:pPr>
      <w:r w:rsidRPr="001C69A2">
        <w:rPr>
          <w:rFonts w:ascii="Times New Roman" w:hAnsi="Times New Roman"/>
          <w:b/>
          <w:bCs/>
          <w:color w:val="000000"/>
          <w:spacing w:val="-6"/>
          <w:sz w:val="28"/>
          <w:szCs w:val="28"/>
          <w:lang w:val="fr-FR"/>
        </w:rPr>
        <w:t xml:space="preserve">Điều </w:t>
      </w:r>
      <w:r w:rsidR="006730A6">
        <w:rPr>
          <w:rFonts w:ascii="Times New Roman" w:hAnsi="Times New Roman"/>
          <w:b/>
          <w:bCs/>
          <w:color w:val="000000"/>
          <w:spacing w:val="-6"/>
          <w:sz w:val="28"/>
          <w:szCs w:val="28"/>
          <w:lang w:val="fr-FR"/>
        </w:rPr>
        <w:t>8</w:t>
      </w:r>
      <w:r w:rsidR="005426BC" w:rsidRPr="001C69A2">
        <w:rPr>
          <w:rFonts w:ascii="Times New Roman" w:hAnsi="Times New Roman"/>
          <w:b/>
          <w:bCs/>
          <w:color w:val="000000"/>
          <w:spacing w:val="-6"/>
          <w:sz w:val="28"/>
          <w:szCs w:val="28"/>
          <w:lang w:val="fr-FR"/>
        </w:rPr>
        <w:t>. X</w:t>
      </w:r>
      <w:r w:rsidR="006B6F43" w:rsidRPr="001C69A2">
        <w:rPr>
          <w:rFonts w:ascii="Times New Roman" w:hAnsi="Times New Roman"/>
          <w:b/>
          <w:bCs/>
          <w:color w:val="000000"/>
          <w:spacing w:val="-6"/>
          <w:sz w:val="28"/>
          <w:szCs w:val="28"/>
          <w:lang w:val="fr-FR"/>
        </w:rPr>
        <w:t>ây dựng k</w:t>
      </w:r>
      <w:r w:rsidRPr="001C69A2">
        <w:rPr>
          <w:rFonts w:ascii="Times New Roman" w:hAnsi="Times New Roman"/>
          <w:b/>
          <w:bCs/>
          <w:color w:val="000000"/>
          <w:spacing w:val="-6"/>
          <w:sz w:val="28"/>
          <w:szCs w:val="28"/>
          <w:lang w:val="fr-FR"/>
        </w:rPr>
        <w:t xml:space="preserve">ế hoạch hoạt động đối ngoại </w:t>
      </w:r>
    </w:p>
    <w:p w:rsidR="008329E5" w:rsidRDefault="008329E5" w:rsidP="00C8364A">
      <w:pPr>
        <w:autoSpaceDE w:val="0"/>
        <w:autoSpaceDN w:val="0"/>
        <w:adjustRightInd w:val="0"/>
        <w:spacing w:before="120" w:line="340" w:lineRule="atLeast"/>
        <w:ind w:firstLine="720"/>
        <w:jc w:val="both"/>
        <w:rPr>
          <w:rFonts w:ascii="Times New Roman" w:hAnsi="Times New Roman"/>
          <w:bCs/>
          <w:color w:val="000000"/>
          <w:spacing w:val="-6"/>
          <w:sz w:val="28"/>
          <w:szCs w:val="28"/>
          <w:lang w:val="fr-FR"/>
        </w:rPr>
      </w:pPr>
      <w:r>
        <w:rPr>
          <w:rFonts w:ascii="Times New Roman" w:hAnsi="Times New Roman"/>
          <w:bCs/>
          <w:color w:val="000000"/>
          <w:spacing w:val="-6"/>
          <w:sz w:val="28"/>
          <w:szCs w:val="28"/>
          <w:lang w:val="fr-FR"/>
        </w:rPr>
        <w:t xml:space="preserve">1. </w:t>
      </w:r>
      <w:r w:rsidR="0047237A">
        <w:rPr>
          <w:rFonts w:ascii="Times New Roman" w:hAnsi="Times New Roman"/>
          <w:bCs/>
          <w:color w:val="000000"/>
          <w:spacing w:val="-6"/>
          <w:sz w:val="28"/>
          <w:szCs w:val="28"/>
          <w:lang w:val="fr-FR"/>
        </w:rPr>
        <w:t>T</w:t>
      </w:r>
      <w:r w:rsidRPr="008329E5">
        <w:rPr>
          <w:rFonts w:ascii="Times New Roman" w:hAnsi="Times New Roman"/>
          <w:bCs/>
          <w:color w:val="000000"/>
          <w:spacing w:val="-6"/>
          <w:sz w:val="28"/>
          <w:szCs w:val="28"/>
          <w:lang w:val="fr-FR"/>
        </w:rPr>
        <w:t>rước ngày</w:t>
      </w:r>
      <w:r w:rsidR="00FC7BCC">
        <w:rPr>
          <w:rFonts w:ascii="Times New Roman" w:hAnsi="Times New Roman"/>
          <w:bCs/>
          <w:color w:val="000000"/>
          <w:spacing w:val="-6"/>
          <w:sz w:val="28"/>
          <w:szCs w:val="28"/>
          <w:lang w:val="fr-FR"/>
        </w:rPr>
        <w:t xml:space="preserve"> </w:t>
      </w:r>
      <w:r w:rsidRPr="008329E5">
        <w:rPr>
          <w:rFonts w:ascii="Times New Roman" w:hAnsi="Times New Roman"/>
          <w:bCs/>
          <w:color w:val="000000"/>
          <w:spacing w:val="-6"/>
          <w:sz w:val="28"/>
          <w:szCs w:val="28"/>
          <w:lang w:val="fr-FR"/>
        </w:rPr>
        <w:t>30 tháng 10</w:t>
      </w:r>
      <w:r w:rsidR="0047237A">
        <w:rPr>
          <w:rFonts w:ascii="Times New Roman" w:hAnsi="Times New Roman"/>
          <w:bCs/>
          <w:color w:val="000000"/>
          <w:spacing w:val="-6"/>
          <w:sz w:val="28"/>
          <w:szCs w:val="28"/>
          <w:lang w:val="fr-FR"/>
        </w:rPr>
        <w:t xml:space="preserve"> hằng năm</w:t>
      </w:r>
      <w:r>
        <w:rPr>
          <w:rFonts w:ascii="Times New Roman" w:hAnsi="Times New Roman"/>
          <w:bCs/>
          <w:color w:val="000000"/>
          <w:spacing w:val="-6"/>
          <w:sz w:val="28"/>
          <w:szCs w:val="28"/>
          <w:lang w:val="fr-FR"/>
        </w:rPr>
        <w:t>, c</w:t>
      </w:r>
      <w:r w:rsidR="00D602E7" w:rsidRPr="008329E5">
        <w:rPr>
          <w:rFonts w:ascii="Times New Roman" w:hAnsi="Times New Roman"/>
          <w:bCs/>
          <w:color w:val="000000"/>
          <w:spacing w:val="-6"/>
          <w:sz w:val="28"/>
          <w:szCs w:val="28"/>
          <w:lang w:val="fr-FR"/>
        </w:rPr>
        <w:t xml:space="preserve">ác đơn vị thuộc Viện kiểm sát </w:t>
      </w:r>
      <w:r w:rsidR="00B344A0">
        <w:rPr>
          <w:rFonts w:ascii="Times New Roman" w:hAnsi="Times New Roman"/>
          <w:bCs/>
          <w:color w:val="000000"/>
          <w:spacing w:val="-6"/>
          <w:sz w:val="28"/>
          <w:szCs w:val="28"/>
          <w:lang w:val="fr-FR"/>
        </w:rPr>
        <w:t xml:space="preserve">                  </w:t>
      </w:r>
      <w:r w:rsidR="00D602E7" w:rsidRPr="008329E5">
        <w:rPr>
          <w:rFonts w:ascii="Times New Roman" w:hAnsi="Times New Roman"/>
          <w:bCs/>
          <w:color w:val="000000"/>
          <w:spacing w:val="-6"/>
          <w:sz w:val="28"/>
          <w:szCs w:val="28"/>
          <w:lang w:val="fr-FR"/>
        </w:rPr>
        <w:t>nhân dân tối cao, Viện kiểm sát nhân dân cấp</w:t>
      </w:r>
      <w:r w:rsidR="00EA3DFE" w:rsidRPr="008329E5">
        <w:rPr>
          <w:rFonts w:ascii="Times New Roman" w:hAnsi="Times New Roman"/>
          <w:bCs/>
          <w:color w:val="000000"/>
          <w:spacing w:val="-6"/>
          <w:sz w:val="28"/>
          <w:szCs w:val="28"/>
          <w:lang w:val="fr-FR"/>
        </w:rPr>
        <w:t xml:space="preserve"> </w:t>
      </w:r>
      <w:r w:rsidR="00200438" w:rsidRPr="008329E5">
        <w:rPr>
          <w:rFonts w:ascii="Times New Roman" w:hAnsi="Times New Roman"/>
          <w:bCs/>
          <w:color w:val="000000"/>
          <w:spacing w:val="-6"/>
          <w:sz w:val="28"/>
          <w:szCs w:val="28"/>
          <w:lang w:val="fr-FR"/>
        </w:rPr>
        <w:t xml:space="preserve">dưới </w:t>
      </w:r>
      <w:r w:rsidR="0037038D" w:rsidRPr="008329E5">
        <w:rPr>
          <w:rFonts w:ascii="Times New Roman" w:hAnsi="Times New Roman"/>
          <w:bCs/>
          <w:color w:val="000000"/>
          <w:spacing w:val="-6"/>
          <w:sz w:val="28"/>
          <w:szCs w:val="28"/>
          <w:lang w:val="fr-FR"/>
        </w:rPr>
        <w:t xml:space="preserve">chủ động </w:t>
      </w:r>
      <w:r w:rsidR="00772F6E" w:rsidRPr="008329E5">
        <w:rPr>
          <w:rFonts w:ascii="Times New Roman" w:hAnsi="Times New Roman"/>
          <w:bCs/>
          <w:color w:val="000000"/>
          <w:spacing w:val="-6"/>
          <w:sz w:val="28"/>
          <w:szCs w:val="28"/>
          <w:lang w:val="fr-FR"/>
        </w:rPr>
        <w:t xml:space="preserve">đề xuất nội dung hoạt động đối ngoại của </w:t>
      </w:r>
      <w:r w:rsidR="00564ADC" w:rsidRPr="008329E5">
        <w:rPr>
          <w:rFonts w:ascii="Times New Roman" w:hAnsi="Times New Roman"/>
          <w:bCs/>
          <w:color w:val="000000"/>
          <w:spacing w:val="-6"/>
          <w:sz w:val="28"/>
          <w:szCs w:val="28"/>
          <w:lang w:val="fr-FR"/>
        </w:rPr>
        <w:t>năm kế tiếp</w:t>
      </w:r>
      <w:r w:rsidR="00772F6E" w:rsidRPr="008329E5">
        <w:rPr>
          <w:rFonts w:ascii="Times New Roman" w:hAnsi="Times New Roman"/>
          <w:bCs/>
          <w:color w:val="000000"/>
          <w:spacing w:val="-6"/>
          <w:sz w:val="28"/>
          <w:szCs w:val="28"/>
          <w:lang w:val="fr-FR"/>
        </w:rPr>
        <w:t xml:space="preserve"> (nếu có) </w:t>
      </w:r>
      <w:r w:rsidR="00D602E7" w:rsidRPr="008329E5">
        <w:rPr>
          <w:rFonts w:ascii="Times New Roman" w:hAnsi="Times New Roman"/>
          <w:bCs/>
          <w:color w:val="000000"/>
          <w:spacing w:val="-6"/>
          <w:sz w:val="28"/>
          <w:szCs w:val="28"/>
          <w:lang w:val="fr-FR"/>
        </w:rPr>
        <w:t>gửi Vụ Hợp tác quốc tế và tương trợ tư pháp về hình sự</w:t>
      </w:r>
      <w:r w:rsidR="007163EA">
        <w:rPr>
          <w:rFonts w:ascii="Times New Roman" w:hAnsi="Times New Roman"/>
          <w:bCs/>
          <w:color w:val="000000"/>
          <w:spacing w:val="-6"/>
          <w:sz w:val="28"/>
          <w:szCs w:val="28"/>
          <w:lang w:val="fr-FR"/>
        </w:rPr>
        <w:t xml:space="preserve"> </w:t>
      </w:r>
      <w:r w:rsidR="00D602E7" w:rsidRPr="008329E5">
        <w:rPr>
          <w:rFonts w:ascii="Times New Roman" w:hAnsi="Times New Roman"/>
          <w:bCs/>
          <w:color w:val="000000"/>
          <w:spacing w:val="-6"/>
          <w:sz w:val="28"/>
          <w:szCs w:val="28"/>
          <w:lang w:val="fr-FR"/>
        </w:rPr>
        <w:t>để</w:t>
      </w:r>
      <w:r w:rsidR="00E910B4" w:rsidRPr="008329E5">
        <w:rPr>
          <w:rFonts w:ascii="Times New Roman" w:hAnsi="Times New Roman"/>
          <w:bCs/>
          <w:color w:val="000000"/>
          <w:spacing w:val="-6"/>
          <w:sz w:val="28"/>
          <w:szCs w:val="28"/>
          <w:lang w:val="fr-FR"/>
        </w:rPr>
        <w:t xml:space="preserve"> thẩm định</w:t>
      </w:r>
      <w:r w:rsidR="00DD6A33" w:rsidRPr="008329E5">
        <w:rPr>
          <w:rFonts w:ascii="Times New Roman" w:hAnsi="Times New Roman"/>
          <w:bCs/>
          <w:color w:val="000000"/>
          <w:spacing w:val="-6"/>
          <w:sz w:val="28"/>
          <w:szCs w:val="28"/>
          <w:lang w:val="fr-FR"/>
        </w:rPr>
        <w:t xml:space="preserve">, </w:t>
      </w:r>
      <w:r w:rsidR="00D602E7" w:rsidRPr="008329E5">
        <w:rPr>
          <w:rFonts w:ascii="Times New Roman" w:hAnsi="Times New Roman"/>
          <w:bCs/>
          <w:color w:val="000000"/>
          <w:spacing w:val="-6"/>
          <w:sz w:val="28"/>
          <w:szCs w:val="28"/>
          <w:lang w:val="fr-FR"/>
        </w:rPr>
        <w:t>tổng hợp</w:t>
      </w:r>
      <w:r w:rsidR="00EA2CDC" w:rsidRPr="008329E5">
        <w:rPr>
          <w:rFonts w:ascii="Times New Roman" w:hAnsi="Times New Roman"/>
          <w:bCs/>
          <w:color w:val="000000"/>
          <w:spacing w:val="-6"/>
          <w:sz w:val="28"/>
          <w:szCs w:val="28"/>
          <w:lang w:val="fr-FR"/>
        </w:rPr>
        <w:t xml:space="preserve"> trình lã</w:t>
      </w:r>
      <w:r w:rsidR="00772F6E" w:rsidRPr="008329E5">
        <w:rPr>
          <w:rFonts w:ascii="Times New Roman" w:hAnsi="Times New Roman"/>
          <w:bCs/>
          <w:color w:val="000000"/>
          <w:spacing w:val="-6"/>
          <w:sz w:val="28"/>
          <w:szCs w:val="28"/>
          <w:lang w:val="fr-FR"/>
        </w:rPr>
        <w:t>nh đạo Viện kiểm sát nhân dân tối cao xem xét, quyết định</w:t>
      </w:r>
      <w:r>
        <w:rPr>
          <w:rFonts w:ascii="Times New Roman" w:hAnsi="Times New Roman"/>
          <w:bCs/>
          <w:color w:val="000000"/>
          <w:spacing w:val="-6"/>
          <w:sz w:val="28"/>
          <w:szCs w:val="28"/>
          <w:lang w:val="fr-FR"/>
        </w:rPr>
        <w:t>.</w:t>
      </w:r>
    </w:p>
    <w:p w:rsidR="00E07598" w:rsidRPr="001C69A2" w:rsidRDefault="00E07598" w:rsidP="00C8364A">
      <w:pPr>
        <w:autoSpaceDE w:val="0"/>
        <w:autoSpaceDN w:val="0"/>
        <w:adjustRightInd w:val="0"/>
        <w:spacing w:before="120" w:line="340" w:lineRule="atLeast"/>
        <w:ind w:firstLine="720"/>
        <w:jc w:val="both"/>
        <w:rPr>
          <w:rFonts w:ascii="Times New Roman" w:hAnsi="Times New Roman"/>
          <w:color w:val="000000"/>
          <w:sz w:val="28"/>
          <w:szCs w:val="28"/>
          <w:lang w:val="fr-FR"/>
        </w:rPr>
      </w:pPr>
      <w:r w:rsidRPr="001C69A2">
        <w:rPr>
          <w:rFonts w:ascii="Times New Roman" w:hAnsi="Times New Roman"/>
          <w:color w:val="000000"/>
          <w:sz w:val="28"/>
          <w:szCs w:val="28"/>
          <w:lang w:val="fr-FR"/>
        </w:rPr>
        <w:t xml:space="preserve">Nội dung kế </w:t>
      </w:r>
      <w:r w:rsidR="006E79AC" w:rsidRPr="001C69A2">
        <w:rPr>
          <w:rFonts w:ascii="Times New Roman" w:hAnsi="Times New Roman"/>
          <w:color w:val="000000"/>
          <w:sz w:val="28"/>
          <w:szCs w:val="28"/>
          <w:lang w:val="fr-FR"/>
        </w:rPr>
        <w:t>hoạch gồm: M</w:t>
      </w:r>
      <w:r w:rsidRPr="001C69A2">
        <w:rPr>
          <w:rFonts w:ascii="Times New Roman" w:hAnsi="Times New Roman"/>
          <w:color w:val="000000"/>
          <w:sz w:val="28"/>
          <w:szCs w:val="28"/>
          <w:lang w:val="fr-FR"/>
        </w:rPr>
        <w:t>ục đích,</w:t>
      </w:r>
      <w:r w:rsidR="00AB2FAD">
        <w:rPr>
          <w:rFonts w:ascii="Times New Roman" w:hAnsi="Times New Roman"/>
          <w:color w:val="000000"/>
          <w:sz w:val="28"/>
          <w:szCs w:val="28"/>
          <w:lang w:val="fr-FR"/>
        </w:rPr>
        <w:t xml:space="preserve"> </w:t>
      </w:r>
      <w:r w:rsidR="009F2F56" w:rsidRPr="001C69A2">
        <w:rPr>
          <w:rFonts w:ascii="Times New Roman" w:hAnsi="Times New Roman"/>
          <w:color w:val="000000"/>
          <w:sz w:val="28"/>
          <w:szCs w:val="28"/>
          <w:lang w:val="fr-FR"/>
        </w:rPr>
        <w:t xml:space="preserve">nội dung </w:t>
      </w:r>
      <w:r w:rsidRPr="001C69A2">
        <w:rPr>
          <w:rFonts w:ascii="Times New Roman" w:hAnsi="Times New Roman"/>
          <w:color w:val="000000"/>
          <w:sz w:val="28"/>
          <w:szCs w:val="28"/>
          <w:lang w:val="fr-FR"/>
        </w:rPr>
        <w:t>hoạt động</w:t>
      </w:r>
      <w:r w:rsidR="009F2F56" w:rsidRPr="001C69A2">
        <w:rPr>
          <w:rFonts w:ascii="Times New Roman" w:hAnsi="Times New Roman"/>
          <w:color w:val="000000"/>
          <w:sz w:val="28"/>
          <w:szCs w:val="28"/>
          <w:lang w:val="fr-FR"/>
        </w:rPr>
        <w:t>, kết quả dự kiến;</w:t>
      </w:r>
      <w:r w:rsidRPr="001C69A2">
        <w:rPr>
          <w:rFonts w:ascii="Times New Roman" w:hAnsi="Times New Roman"/>
          <w:color w:val="000000"/>
          <w:sz w:val="28"/>
          <w:szCs w:val="28"/>
          <w:lang w:val="fr-FR"/>
        </w:rPr>
        <w:t xml:space="preserve"> thành phần tham gia (phía Việt Nam, phía nước ngoài, cơ quan tài trợ (</w:t>
      </w:r>
      <w:r w:rsidRPr="00FF034E">
        <w:rPr>
          <w:rFonts w:ascii="Times New Roman" w:hAnsi="Times New Roman"/>
          <w:color w:val="000000"/>
          <w:sz w:val="28"/>
          <w:szCs w:val="28"/>
          <w:lang w:val="fr-FR"/>
        </w:rPr>
        <w:t>nếu có</w:t>
      </w:r>
      <w:r w:rsidR="00C1763C" w:rsidRPr="00FF034E">
        <w:rPr>
          <w:rFonts w:ascii="Times New Roman" w:hAnsi="Times New Roman"/>
          <w:color w:val="000000"/>
          <w:sz w:val="28"/>
          <w:szCs w:val="28"/>
          <w:lang w:val="fr-FR"/>
        </w:rPr>
        <w:t>)</w:t>
      </w:r>
      <w:r w:rsidRPr="00FF034E">
        <w:rPr>
          <w:rFonts w:ascii="Times New Roman" w:hAnsi="Times New Roman"/>
          <w:color w:val="000000"/>
          <w:sz w:val="28"/>
          <w:szCs w:val="28"/>
          <w:lang w:val="fr-FR"/>
        </w:rPr>
        <w:t>;</w:t>
      </w:r>
      <w:r w:rsidRPr="001C69A2">
        <w:rPr>
          <w:rFonts w:ascii="Times New Roman" w:hAnsi="Times New Roman"/>
          <w:color w:val="000000"/>
          <w:sz w:val="28"/>
          <w:szCs w:val="28"/>
          <w:lang w:val="fr-FR"/>
        </w:rPr>
        <w:t xml:space="preserve"> </w:t>
      </w:r>
      <w:r w:rsidR="009F2F56" w:rsidRPr="001C69A2">
        <w:rPr>
          <w:rFonts w:ascii="Times New Roman" w:hAnsi="Times New Roman"/>
          <w:color w:val="000000"/>
          <w:sz w:val="28"/>
          <w:szCs w:val="28"/>
          <w:lang w:val="fr-FR"/>
        </w:rPr>
        <w:t>thời gian và địa điểm thực hiện;</w:t>
      </w:r>
      <w:r w:rsidRPr="001C69A2">
        <w:rPr>
          <w:rFonts w:ascii="Times New Roman" w:hAnsi="Times New Roman"/>
          <w:color w:val="000000"/>
          <w:sz w:val="28"/>
          <w:szCs w:val="28"/>
          <w:lang w:val="fr-FR"/>
        </w:rPr>
        <w:t xml:space="preserve"> nguồn kinh phí tổ chức; đơn vị chủ trì</w:t>
      </w:r>
      <w:r w:rsidR="009079FE" w:rsidRPr="001C69A2">
        <w:rPr>
          <w:rFonts w:ascii="Times New Roman" w:hAnsi="Times New Roman"/>
          <w:color w:val="000000"/>
          <w:sz w:val="28"/>
          <w:szCs w:val="28"/>
          <w:lang w:val="fr-FR"/>
        </w:rPr>
        <w:t>,</w:t>
      </w:r>
      <w:r w:rsidRPr="001C69A2">
        <w:rPr>
          <w:rFonts w:ascii="Times New Roman" w:hAnsi="Times New Roman"/>
          <w:color w:val="000000"/>
          <w:sz w:val="28"/>
          <w:szCs w:val="28"/>
          <w:lang w:val="fr-FR"/>
        </w:rPr>
        <w:t xml:space="preserve"> đơn vị phối hợp. </w:t>
      </w:r>
    </w:p>
    <w:p w:rsidR="00AE6A5C" w:rsidRDefault="00D602E7" w:rsidP="00C8364A">
      <w:pPr>
        <w:spacing w:before="120" w:line="340" w:lineRule="atLeast"/>
        <w:ind w:firstLine="720"/>
        <w:jc w:val="both"/>
        <w:rPr>
          <w:rFonts w:ascii="Times New Roman" w:hAnsi="Times New Roman"/>
          <w:sz w:val="28"/>
          <w:szCs w:val="28"/>
          <w:lang w:val="fr-FR"/>
        </w:rPr>
      </w:pPr>
      <w:r w:rsidRPr="001C69A2">
        <w:rPr>
          <w:rFonts w:ascii="Times New Roman" w:hAnsi="Times New Roman"/>
          <w:sz w:val="28"/>
          <w:szCs w:val="28"/>
          <w:lang w:val="fr-FR"/>
        </w:rPr>
        <w:t>2</w:t>
      </w:r>
      <w:r w:rsidR="001724F3" w:rsidRPr="001C69A2">
        <w:rPr>
          <w:rFonts w:ascii="Times New Roman" w:hAnsi="Times New Roman"/>
          <w:sz w:val="28"/>
          <w:szCs w:val="28"/>
          <w:lang w:val="fr-FR"/>
        </w:rPr>
        <w:t>. Vụ Hợp tác quốc tế và tương trợ tư pháp về hình sự</w:t>
      </w:r>
      <w:r w:rsidRPr="001C69A2">
        <w:rPr>
          <w:rFonts w:ascii="Times New Roman" w:hAnsi="Times New Roman"/>
          <w:sz w:val="28"/>
          <w:szCs w:val="28"/>
          <w:lang w:val="fr-FR"/>
        </w:rPr>
        <w:t xml:space="preserve"> </w:t>
      </w:r>
      <w:r w:rsidR="00C1763C" w:rsidRPr="001C69A2">
        <w:rPr>
          <w:rFonts w:ascii="Times New Roman" w:hAnsi="Times New Roman"/>
          <w:sz w:val="28"/>
          <w:szCs w:val="28"/>
          <w:lang w:val="fr-FR"/>
        </w:rPr>
        <w:t>t</w:t>
      </w:r>
      <w:r w:rsidR="00C02234">
        <w:rPr>
          <w:rFonts w:ascii="Times New Roman" w:hAnsi="Times New Roman"/>
          <w:sz w:val="28"/>
          <w:szCs w:val="28"/>
          <w:lang w:val="fr-FR"/>
        </w:rPr>
        <w:t xml:space="preserve">ổng hợp đề xuất của các đơn vị, </w:t>
      </w:r>
      <w:r w:rsidR="001724F3" w:rsidRPr="001C69A2">
        <w:rPr>
          <w:rFonts w:ascii="Times New Roman" w:hAnsi="Times New Roman"/>
          <w:sz w:val="28"/>
          <w:szCs w:val="28"/>
          <w:lang w:val="fr-FR"/>
        </w:rPr>
        <w:t xml:space="preserve">xây dựng </w:t>
      </w:r>
      <w:r w:rsidR="002A3867" w:rsidRPr="001C69A2">
        <w:rPr>
          <w:rFonts w:ascii="Times New Roman" w:hAnsi="Times New Roman"/>
          <w:sz w:val="28"/>
          <w:szCs w:val="28"/>
          <w:lang w:val="fr-FR"/>
        </w:rPr>
        <w:t xml:space="preserve">dự thảo </w:t>
      </w:r>
      <w:r w:rsidR="00C1763C" w:rsidRPr="001C69A2">
        <w:rPr>
          <w:rFonts w:ascii="Times New Roman" w:hAnsi="Times New Roman"/>
          <w:sz w:val="28"/>
          <w:szCs w:val="28"/>
          <w:lang w:val="fr-FR"/>
        </w:rPr>
        <w:t>k</w:t>
      </w:r>
      <w:r w:rsidR="001724F3" w:rsidRPr="001C69A2">
        <w:rPr>
          <w:rFonts w:ascii="Times New Roman" w:hAnsi="Times New Roman"/>
          <w:sz w:val="28"/>
          <w:szCs w:val="28"/>
          <w:lang w:val="fr-FR"/>
        </w:rPr>
        <w:t>ế hoạch</w:t>
      </w:r>
      <w:r w:rsidR="00471FA3" w:rsidRPr="001C69A2">
        <w:rPr>
          <w:rFonts w:ascii="Times New Roman" w:hAnsi="Times New Roman"/>
          <w:sz w:val="28"/>
          <w:szCs w:val="28"/>
          <w:lang w:val="fr-FR"/>
        </w:rPr>
        <w:t xml:space="preserve"> hoạt động</w:t>
      </w:r>
      <w:r w:rsidR="00CA639C" w:rsidRPr="001C69A2">
        <w:rPr>
          <w:rFonts w:ascii="Times New Roman" w:hAnsi="Times New Roman"/>
          <w:sz w:val="28"/>
          <w:szCs w:val="28"/>
          <w:lang w:val="fr-FR"/>
        </w:rPr>
        <w:t xml:space="preserve"> </w:t>
      </w:r>
      <w:r w:rsidR="00B814D6" w:rsidRPr="001C69A2">
        <w:rPr>
          <w:rFonts w:ascii="Times New Roman" w:hAnsi="Times New Roman"/>
          <w:sz w:val="28"/>
          <w:szCs w:val="28"/>
          <w:lang w:val="fr-FR"/>
        </w:rPr>
        <w:t>đối ngoại</w:t>
      </w:r>
      <w:r w:rsidR="00CA639C" w:rsidRPr="001C69A2">
        <w:rPr>
          <w:rFonts w:ascii="Times New Roman" w:hAnsi="Times New Roman"/>
          <w:sz w:val="28"/>
          <w:szCs w:val="28"/>
          <w:lang w:val="fr-FR"/>
        </w:rPr>
        <w:t xml:space="preserve"> </w:t>
      </w:r>
      <w:r w:rsidR="001724F3" w:rsidRPr="001C69A2">
        <w:rPr>
          <w:rFonts w:ascii="Times New Roman" w:hAnsi="Times New Roman"/>
          <w:sz w:val="28"/>
          <w:szCs w:val="28"/>
          <w:lang w:val="fr-FR"/>
        </w:rPr>
        <w:t xml:space="preserve">hằng năm của </w:t>
      </w:r>
      <w:r w:rsidR="00E07598" w:rsidRPr="001C69A2">
        <w:rPr>
          <w:rFonts w:ascii="Times New Roman" w:hAnsi="Times New Roman"/>
          <w:sz w:val="28"/>
          <w:szCs w:val="28"/>
          <w:lang w:val="fr-FR"/>
        </w:rPr>
        <w:t>ngành K</w:t>
      </w:r>
      <w:r w:rsidR="001724F3" w:rsidRPr="001C69A2">
        <w:rPr>
          <w:rFonts w:ascii="Times New Roman" w:hAnsi="Times New Roman"/>
          <w:sz w:val="28"/>
          <w:szCs w:val="28"/>
          <w:lang w:val="fr-FR"/>
        </w:rPr>
        <w:t>iểm sát nhân dân</w:t>
      </w:r>
      <w:r w:rsidR="00CA639C" w:rsidRPr="001C69A2">
        <w:rPr>
          <w:rFonts w:ascii="Times New Roman" w:hAnsi="Times New Roman"/>
          <w:sz w:val="28"/>
          <w:szCs w:val="28"/>
          <w:lang w:val="fr-FR"/>
        </w:rPr>
        <w:t>; kế</w:t>
      </w:r>
      <w:r w:rsidR="00EA2CDC" w:rsidRPr="001C69A2">
        <w:rPr>
          <w:rFonts w:ascii="Times New Roman" w:hAnsi="Times New Roman"/>
          <w:sz w:val="28"/>
          <w:szCs w:val="28"/>
          <w:lang w:val="fr-FR"/>
        </w:rPr>
        <w:t xml:space="preserve"> hoạch hoạt động đối ngoại của l</w:t>
      </w:r>
      <w:r w:rsidR="00CA639C" w:rsidRPr="001C69A2">
        <w:rPr>
          <w:rFonts w:ascii="Times New Roman" w:hAnsi="Times New Roman"/>
          <w:sz w:val="28"/>
          <w:szCs w:val="28"/>
          <w:lang w:val="fr-FR"/>
        </w:rPr>
        <w:t>ãnh đạo</w:t>
      </w:r>
      <w:r w:rsidR="006E79AC" w:rsidRPr="001C69A2">
        <w:rPr>
          <w:rFonts w:ascii="Times New Roman" w:hAnsi="Times New Roman"/>
          <w:sz w:val="28"/>
          <w:szCs w:val="28"/>
          <w:lang w:val="fr-FR"/>
        </w:rPr>
        <w:t xml:space="preserve"> Viện kiểm sát nhân dân tối cao</w:t>
      </w:r>
      <w:r w:rsidR="00CA639C" w:rsidRPr="001C69A2">
        <w:rPr>
          <w:rFonts w:ascii="Times New Roman" w:hAnsi="Times New Roman"/>
          <w:sz w:val="28"/>
          <w:szCs w:val="28"/>
          <w:lang w:val="fr-FR"/>
        </w:rPr>
        <w:t xml:space="preserve"> trình</w:t>
      </w:r>
      <w:r w:rsidR="001724F3" w:rsidRPr="001C69A2">
        <w:rPr>
          <w:rFonts w:ascii="Times New Roman" w:hAnsi="Times New Roman"/>
          <w:sz w:val="28"/>
          <w:szCs w:val="28"/>
          <w:lang w:val="fr-FR"/>
        </w:rPr>
        <w:t xml:space="preserve"> </w:t>
      </w:r>
      <w:r w:rsidR="0047237A">
        <w:rPr>
          <w:rFonts w:ascii="Times New Roman" w:hAnsi="Times New Roman"/>
          <w:sz w:val="28"/>
          <w:szCs w:val="28"/>
          <w:lang w:val="fr-FR"/>
        </w:rPr>
        <w:t>lãnh đạo Viện</w:t>
      </w:r>
      <w:r w:rsidR="00C02234">
        <w:rPr>
          <w:rFonts w:ascii="Times New Roman" w:hAnsi="Times New Roman"/>
          <w:sz w:val="28"/>
          <w:szCs w:val="28"/>
          <w:lang w:val="fr-FR"/>
        </w:rPr>
        <w:t xml:space="preserve"> </w:t>
      </w:r>
      <w:r w:rsidR="006E79AC" w:rsidRPr="001C69A2">
        <w:rPr>
          <w:rFonts w:ascii="Times New Roman" w:hAnsi="Times New Roman"/>
          <w:sz w:val="28"/>
          <w:szCs w:val="28"/>
          <w:lang w:val="fr-FR"/>
        </w:rPr>
        <w:t xml:space="preserve">cho ý kiến </w:t>
      </w:r>
      <w:r w:rsidR="005F0F27" w:rsidRPr="001C69A2">
        <w:rPr>
          <w:rFonts w:ascii="Times New Roman" w:hAnsi="Times New Roman"/>
          <w:sz w:val="28"/>
          <w:szCs w:val="28"/>
          <w:lang w:val="fr-FR"/>
        </w:rPr>
        <w:t xml:space="preserve">trước </w:t>
      </w:r>
      <w:r w:rsidR="009079FE" w:rsidRPr="001C69A2">
        <w:rPr>
          <w:rFonts w:ascii="Times New Roman" w:hAnsi="Times New Roman"/>
          <w:sz w:val="28"/>
          <w:szCs w:val="28"/>
          <w:lang w:val="fr-FR"/>
        </w:rPr>
        <w:t>ngày 15 tháng 11</w:t>
      </w:r>
      <w:r w:rsidR="006C45CE">
        <w:rPr>
          <w:rFonts w:ascii="Times New Roman" w:hAnsi="Times New Roman"/>
          <w:sz w:val="28"/>
          <w:szCs w:val="28"/>
          <w:lang w:val="fr-FR"/>
        </w:rPr>
        <w:t xml:space="preserve"> hằng năm</w:t>
      </w:r>
      <w:r w:rsidR="00AE6A5C">
        <w:rPr>
          <w:rFonts w:ascii="Times New Roman" w:hAnsi="Times New Roman"/>
          <w:sz w:val="28"/>
          <w:szCs w:val="28"/>
          <w:lang w:val="fr-FR"/>
        </w:rPr>
        <w:t>.</w:t>
      </w:r>
    </w:p>
    <w:p w:rsidR="000A4D62" w:rsidRPr="001C69A2" w:rsidRDefault="002A3867" w:rsidP="00C8364A">
      <w:pPr>
        <w:spacing w:before="120" w:line="340" w:lineRule="atLeast"/>
        <w:ind w:firstLine="720"/>
        <w:jc w:val="both"/>
        <w:rPr>
          <w:rFonts w:ascii="Times New Roman" w:hAnsi="Times New Roman"/>
          <w:sz w:val="28"/>
          <w:szCs w:val="28"/>
          <w:lang w:val="fr-FR"/>
        </w:rPr>
      </w:pPr>
      <w:r w:rsidRPr="001C69A2">
        <w:rPr>
          <w:rFonts w:ascii="Times New Roman" w:hAnsi="Times New Roman"/>
          <w:sz w:val="28"/>
          <w:szCs w:val="28"/>
          <w:lang w:val="fr-FR"/>
        </w:rPr>
        <w:t xml:space="preserve">3. </w:t>
      </w:r>
      <w:r w:rsidR="006C2EE5" w:rsidRPr="001C69A2">
        <w:rPr>
          <w:rFonts w:ascii="Times New Roman" w:hAnsi="Times New Roman"/>
          <w:sz w:val="28"/>
          <w:szCs w:val="28"/>
          <w:lang w:val="fr-FR"/>
        </w:rPr>
        <w:t xml:space="preserve">Sau khi </w:t>
      </w:r>
      <w:r w:rsidR="00EA2CDC" w:rsidRPr="001C69A2">
        <w:rPr>
          <w:rFonts w:ascii="Times New Roman" w:hAnsi="Times New Roman"/>
          <w:sz w:val="28"/>
          <w:szCs w:val="28"/>
          <w:lang w:val="fr-FR"/>
        </w:rPr>
        <w:t>có ý kiến của l</w:t>
      </w:r>
      <w:r w:rsidR="006C2EE5" w:rsidRPr="001C69A2">
        <w:rPr>
          <w:rFonts w:ascii="Times New Roman" w:hAnsi="Times New Roman"/>
          <w:sz w:val="28"/>
          <w:szCs w:val="28"/>
          <w:lang w:val="fr-FR"/>
        </w:rPr>
        <w:t>ãnh đạo Viện</w:t>
      </w:r>
      <w:r w:rsidR="000A4D62" w:rsidRPr="001C69A2">
        <w:rPr>
          <w:rFonts w:ascii="Times New Roman" w:hAnsi="Times New Roman"/>
          <w:sz w:val="28"/>
          <w:szCs w:val="28"/>
          <w:lang w:val="fr-FR"/>
        </w:rPr>
        <w:t xml:space="preserve"> kiểm sát nhân dân tối cao,</w:t>
      </w:r>
      <w:r w:rsidR="00471FA3" w:rsidRPr="001C69A2">
        <w:rPr>
          <w:rFonts w:ascii="Times New Roman" w:hAnsi="Times New Roman"/>
          <w:sz w:val="28"/>
          <w:szCs w:val="28"/>
          <w:lang w:val="fr-FR"/>
        </w:rPr>
        <w:t xml:space="preserve"> </w:t>
      </w:r>
      <w:r w:rsidR="006C2EE5" w:rsidRPr="001C69A2">
        <w:rPr>
          <w:rFonts w:ascii="Times New Roman" w:hAnsi="Times New Roman"/>
          <w:sz w:val="28"/>
          <w:szCs w:val="28"/>
          <w:lang w:val="fr-FR"/>
        </w:rPr>
        <w:t>Vụ Hợp tác quốc tế và tương trợ tư pháp về hình sự tổng hợp</w:t>
      </w:r>
      <w:r w:rsidR="00A574FF" w:rsidRPr="001C69A2">
        <w:rPr>
          <w:rFonts w:ascii="Times New Roman" w:hAnsi="Times New Roman"/>
          <w:sz w:val="28"/>
          <w:szCs w:val="28"/>
          <w:lang w:val="fr-FR"/>
        </w:rPr>
        <w:t>,</w:t>
      </w:r>
      <w:r w:rsidR="000A4D62" w:rsidRPr="001C69A2">
        <w:rPr>
          <w:rFonts w:ascii="Times New Roman" w:hAnsi="Times New Roman"/>
          <w:sz w:val="28"/>
          <w:szCs w:val="28"/>
          <w:lang w:val="fr-FR"/>
        </w:rPr>
        <w:t xml:space="preserve"> báo cáo</w:t>
      </w:r>
      <w:r w:rsidR="006C2EE5" w:rsidRPr="001C69A2">
        <w:rPr>
          <w:rFonts w:ascii="Times New Roman" w:hAnsi="Times New Roman"/>
          <w:sz w:val="28"/>
          <w:szCs w:val="28"/>
          <w:lang w:val="fr-FR"/>
        </w:rPr>
        <w:t xml:space="preserve"> Viện trưởng </w:t>
      </w:r>
      <w:r w:rsidR="002841E7">
        <w:rPr>
          <w:rFonts w:ascii="Times New Roman" w:hAnsi="Times New Roman"/>
          <w:sz w:val="28"/>
          <w:szCs w:val="28"/>
          <w:lang w:val="fr-FR"/>
        </w:rPr>
        <w:t xml:space="preserve">                   </w:t>
      </w:r>
      <w:r w:rsidR="006C2EE5" w:rsidRPr="001C69A2">
        <w:rPr>
          <w:rFonts w:ascii="Times New Roman" w:hAnsi="Times New Roman"/>
          <w:sz w:val="28"/>
          <w:szCs w:val="28"/>
          <w:lang w:val="fr-FR"/>
        </w:rPr>
        <w:t>Viện kiểm sát nhân dân tối cao xem xét, quyết định</w:t>
      </w:r>
      <w:r w:rsidR="0047237A">
        <w:rPr>
          <w:rFonts w:ascii="Times New Roman" w:hAnsi="Times New Roman"/>
          <w:sz w:val="28"/>
          <w:szCs w:val="28"/>
          <w:lang w:val="fr-FR"/>
        </w:rPr>
        <w:t>;</w:t>
      </w:r>
      <w:r w:rsidR="00C02234">
        <w:rPr>
          <w:rFonts w:ascii="Times New Roman" w:hAnsi="Times New Roman"/>
          <w:sz w:val="28"/>
          <w:szCs w:val="28"/>
          <w:lang w:val="fr-FR"/>
        </w:rPr>
        <w:t xml:space="preserve"> sau đó</w:t>
      </w:r>
      <w:r w:rsidR="00A574FF" w:rsidRPr="001C69A2">
        <w:rPr>
          <w:rFonts w:ascii="Times New Roman" w:hAnsi="Times New Roman"/>
          <w:sz w:val="28"/>
          <w:szCs w:val="28"/>
          <w:lang w:val="fr-FR"/>
        </w:rPr>
        <w:t xml:space="preserve"> </w:t>
      </w:r>
      <w:r w:rsidR="00CF1916" w:rsidRPr="001C69A2">
        <w:rPr>
          <w:rFonts w:ascii="Times New Roman" w:hAnsi="Times New Roman"/>
          <w:sz w:val="28"/>
          <w:szCs w:val="28"/>
          <w:lang w:val="fr-FR"/>
        </w:rPr>
        <w:t xml:space="preserve">trình Chủ tịch nước </w:t>
      </w:r>
      <w:r w:rsidR="00A574FF" w:rsidRPr="001C69A2">
        <w:rPr>
          <w:rFonts w:ascii="Times New Roman" w:hAnsi="Times New Roman"/>
          <w:sz w:val="28"/>
          <w:szCs w:val="28"/>
          <w:lang w:val="fr-FR"/>
        </w:rPr>
        <w:t>phê duyệt</w:t>
      </w:r>
      <w:r w:rsidR="00EB7A6F" w:rsidRPr="001C69A2">
        <w:rPr>
          <w:rFonts w:ascii="Times New Roman" w:hAnsi="Times New Roman"/>
          <w:sz w:val="28"/>
          <w:szCs w:val="28"/>
          <w:lang w:val="fr-FR"/>
        </w:rPr>
        <w:t xml:space="preserve"> </w:t>
      </w:r>
      <w:r w:rsidRPr="001C69A2">
        <w:rPr>
          <w:rFonts w:ascii="Times New Roman" w:hAnsi="Times New Roman"/>
          <w:sz w:val="28"/>
          <w:szCs w:val="28"/>
          <w:lang w:val="fr-FR"/>
        </w:rPr>
        <w:t>trước ngày 3</w:t>
      </w:r>
      <w:r w:rsidR="009079FE" w:rsidRPr="001C69A2">
        <w:rPr>
          <w:rFonts w:ascii="Times New Roman" w:hAnsi="Times New Roman"/>
          <w:sz w:val="28"/>
          <w:szCs w:val="28"/>
          <w:lang w:val="fr-FR"/>
        </w:rPr>
        <w:t>0</w:t>
      </w:r>
      <w:r w:rsidRPr="001C69A2">
        <w:rPr>
          <w:rFonts w:ascii="Times New Roman" w:hAnsi="Times New Roman"/>
          <w:sz w:val="28"/>
          <w:szCs w:val="28"/>
          <w:lang w:val="fr-FR"/>
        </w:rPr>
        <w:t xml:space="preserve"> tháng</w:t>
      </w:r>
      <w:r w:rsidR="000A4D62" w:rsidRPr="001C69A2">
        <w:rPr>
          <w:rFonts w:ascii="Times New Roman" w:hAnsi="Times New Roman"/>
          <w:sz w:val="28"/>
          <w:szCs w:val="28"/>
          <w:lang w:val="fr-FR"/>
        </w:rPr>
        <w:t xml:space="preserve"> </w:t>
      </w:r>
      <w:r w:rsidRPr="001C69A2">
        <w:rPr>
          <w:rFonts w:ascii="Times New Roman" w:hAnsi="Times New Roman"/>
          <w:sz w:val="28"/>
          <w:szCs w:val="28"/>
          <w:lang w:val="fr-FR"/>
        </w:rPr>
        <w:t>11</w:t>
      </w:r>
      <w:r w:rsidR="006C45CE">
        <w:rPr>
          <w:rFonts w:ascii="Times New Roman" w:hAnsi="Times New Roman"/>
          <w:sz w:val="28"/>
          <w:szCs w:val="28"/>
          <w:lang w:val="fr-FR"/>
        </w:rPr>
        <w:t xml:space="preserve"> hằng năm</w:t>
      </w:r>
      <w:r w:rsidR="00AE6A5C">
        <w:rPr>
          <w:rFonts w:ascii="Times New Roman" w:hAnsi="Times New Roman"/>
          <w:sz w:val="28"/>
          <w:szCs w:val="28"/>
          <w:lang w:val="fr-FR"/>
        </w:rPr>
        <w:t>.</w:t>
      </w:r>
    </w:p>
    <w:p w:rsidR="00D0331E" w:rsidRDefault="00A574FF" w:rsidP="00C8364A">
      <w:pPr>
        <w:spacing w:before="120" w:line="340" w:lineRule="atLeast"/>
        <w:ind w:firstLine="720"/>
        <w:jc w:val="both"/>
        <w:rPr>
          <w:rFonts w:ascii="Times New Roman" w:hAnsi="Times New Roman"/>
          <w:sz w:val="28"/>
          <w:szCs w:val="28"/>
          <w:lang w:val="fr-FR"/>
        </w:rPr>
      </w:pPr>
      <w:r w:rsidRPr="001C69A2">
        <w:rPr>
          <w:rFonts w:ascii="Times New Roman" w:hAnsi="Times New Roman"/>
          <w:sz w:val="28"/>
          <w:szCs w:val="28"/>
          <w:lang w:val="fr-FR"/>
        </w:rPr>
        <w:t>4</w:t>
      </w:r>
      <w:r w:rsidR="00CF1916" w:rsidRPr="001C69A2">
        <w:rPr>
          <w:rFonts w:ascii="Times New Roman" w:hAnsi="Times New Roman"/>
          <w:sz w:val="28"/>
          <w:szCs w:val="28"/>
          <w:lang w:val="fr-FR"/>
        </w:rPr>
        <w:t xml:space="preserve">. Đối với các hoạt động </w:t>
      </w:r>
      <w:r w:rsidR="00D0331E" w:rsidRPr="001C69A2">
        <w:rPr>
          <w:rFonts w:ascii="Times New Roman" w:hAnsi="Times New Roman"/>
          <w:sz w:val="28"/>
          <w:szCs w:val="28"/>
          <w:lang w:val="fr-FR"/>
        </w:rPr>
        <w:t>đối ngoại có nội dung nhạy cảm, phức tạp,</w:t>
      </w:r>
      <w:r w:rsidR="00684FCA">
        <w:rPr>
          <w:rFonts w:ascii="Times New Roman" w:hAnsi="Times New Roman"/>
          <w:sz w:val="28"/>
          <w:szCs w:val="28"/>
          <w:lang w:val="fr-FR"/>
        </w:rPr>
        <w:t xml:space="preserve"> Vụ       </w:t>
      </w:r>
      <w:r w:rsidR="00470523" w:rsidRPr="001C69A2">
        <w:rPr>
          <w:rFonts w:ascii="Times New Roman" w:hAnsi="Times New Roman"/>
          <w:sz w:val="28"/>
          <w:szCs w:val="28"/>
          <w:lang w:val="fr-FR"/>
        </w:rPr>
        <w:t xml:space="preserve">Hợp tác quốc tế và tương trợ tư pháp về hình sự </w:t>
      </w:r>
      <w:r w:rsidR="00EB7A6F" w:rsidRPr="001C69A2">
        <w:rPr>
          <w:rFonts w:ascii="Times New Roman" w:hAnsi="Times New Roman"/>
          <w:sz w:val="28"/>
          <w:szCs w:val="28"/>
          <w:lang w:val="fr-FR"/>
        </w:rPr>
        <w:t xml:space="preserve">tham mưu </w:t>
      </w:r>
      <w:r w:rsidR="00EA2CDC" w:rsidRPr="001C69A2">
        <w:rPr>
          <w:rFonts w:ascii="Times New Roman" w:hAnsi="Times New Roman"/>
          <w:sz w:val="28"/>
          <w:szCs w:val="28"/>
          <w:lang w:val="fr-FR"/>
        </w:rPr>
        <w:t>l</w:t>
      </w:r>
      <w:r w:rsidR="00D0331E" w:rsidRPr="001C69A2">
        <w:rPr>
          <w:rFonts w:ascii="Times New Roman" w:hAnsi="Times New Roman"/>
          <w:sz w:val="28"/>
          <w:szCs w:val="28"/>
          <w:lang w:val="fr-FR"/>
        </w:rPr>
        <w:t>ãnh đạo Viện</w:t>
      </w:r>
      <w:r w:rsidR="00950B5E" w:rsidRPr="001C69A2">
        <w:rPr>
          <w:rFonts w:ascii="Times New Roman" w:hAnsi="Times New Roman"/>
          <w:sz w:val="28"/>
          <w:szCs w:val="28"/>
          <w:lang w:val="fr-FR"/>
        </w:rPr>
        <w:t xml:space="preserve"> kiểm sát nhân dân tối cao</w:t>
      </w:r>
      <w:r w:rsidR="00D0331E" w:rsidRPr="001C69A2">
        <w:rPr>
          <w:rFonts w:ascii="Times New Roman" w:hAnsi="Times New Roman"/>
          <w:sz w:val="28"/>
          <w:szCs w:val="28"/>
          <w:lang w:val="fr-FR"/>
        </w:rPr>
        <w:t xml:space="preserve"> </w:t>
      </w:r>
      <w:r w:rsidR="00CD2B22">
        <w:rPr>
          <w:rFonts w:ascii="Times New Roman" w:hAnsi="Times New Roman"/>
          <w:sz w:val="28"/>
          <w:szCs w:val="28"/>
          <w:lang w:val="fr-FR"/>
        </w:rPr>
        <w:t>trao đổi</w:t>
      </w:r>
      <w:r w:rsidR="00AC22F7" w:rsidRPr="001C69A2">
        <w:rPr>
          <w:rFonts w:ascii="Times New Roman" w:hAnsi="Times New Roman"/>
          <w:sz w:val="28"/>
          <w:szCs w:val="28"/>
          <w:lang w:val="fr-FR"/>
        </w:rPr>
        <w:t xml:space="preserve"> </w:t>
      </w:r>
      <w:r w:rsidR="00CF1916" w:rsidRPr="001C69A2">
        <w:rPr>
          <w:rFonts w:ascii="Times New Roman" w:hAnsi="Times New Roman"/>
          <w:sz w:val="28"/>
          <w:szCs w:val="28"/>
          <w:lang w:val="fr-FR"/>
        </w:rPr>
        <w:t xml:space="preserve">ý kiến </w:t>
      </w:r>
      <w:r w:rsidR="00AC22F7" w:rsidRPr="001C69A2">
        <w:rPr>
          <w:rFonts w:ascii="Times New Roman" w:hAnsi="Times New Roman"/>
          <w:sz w:val="28"/>
          <w:szCs w:val="28"/>
          <w:lang w:val="fr-FR"/>
        </w:rPr>
        <w:t xml:space="preserve">với </w:t>
      </w:r>
      <w:r w:rsidR="00D0331E" w:rsidRPr="001C69A2">
        <w:rPr>
          <w:rFonts w:ascii="Times New Roman" w:hAnsi="Times New Roman"/>
          <w:sz w:val="28"/>
          <w:szCs w:val="28"/>
          <w:lang w:val="fr-FR"/>
        </w:rPr>
        <w:t>các cơ quan có thẩm quyền liên quan trước khi trình Viện trưởng Viện kiểm sát nhân dân tối cao xem xét, quyết định.</w:t>
      </w:r>
      <w:r w:rsidR="00CF1916" w:rsidRPr="001C69A2">
        <w:rPr>
          <w:rFonts w:ascii="Times New Roman" w:hAnsi="Times New Roman"/>
          <w:sz w:val="28"/>
          <w:szCs w:val="28"/>
          <w:lang w:val="fr-FR"/>
        </w:rPr>
        <w:t xml:space="preserve"> </w:t>
      </w:r>
    </w:p>
    <w:p w:rsidR="00252B6A" w:rsidRDefault="00252B6A" w:rsidP="00C8364A">
      <w:pPr>
        <w:spacing w:before="120" w:line="340" w:lineRule="atLeast"/>
        <w:ind w:firstLine="720"/>
        <w:jc w:val="both"/>
        <w:rPr>
          <w:rFonts w:ascii="Times New Roman" w:hAnsi="Times New Roman"/>
          <w:sz w:val="28"/>
          <w:szCs w:val="28"/>
          <w:lang w:val="fr-FR"/>
        </w:rPr>
      </w:pPr>
    </w:p>
    <w:p w:rsidR="00C04FE6" w:rsidRPr="001C69A2" w:rsidRDefault="00C04FE6" w:rsidP="00C8364A">
      <w:pPr>
        <w:spacing w:before="120" w:line="340" w:lineRule="atLeast"/>
        <w:ind w:firstLine="720"/>
        <w:jc w:val="both"/>
        <w:rPr>
          <w:rFonts w:ascii="Times New Roman" w:hAnsi="Times New Roman"/>
          <w:b/>
          <w:sz w:val="28"/>
          <w:szCs w:val="28"/>
          <w:lang w:val="da-DK"/>
        </w:rPr>
      </w:pPr>
      <w:r>
        <w:rPr>
          <w:rFonts w:ascii="Times New Roman" w:hAnsi="Times New Roman"/>
          <w:b/>
          <w:sz w:val="28"/>
          <w:szCs w:val="28"/>
          <w:lang w:val="da-DK"/>
        </w:rPr>
        <w:lastRenderedPageBreak/>
        <w:t>Điều 9</w:t>
      </w:r>
      <w:r w:rsidRPr="001C69A2">
        <w:rPr>
          <w:rFonts w:ascii="Times New Roman" w:hAnsi="Times New Roman"/>
          <w:b/>
          <w:sz w:val="28"/>
          <w:szCs w:val="28"/>
          <w:lang w:val="da-DK"/>
        </w:rPr>
        <w:t xml:space="preserve">. Xây dựng kế hoạch hoạt động của chương trình, dự án </w:t>
      </w:r>
      <w:r w:rsidR="007E1B62">
        <w:rPr>
          <w:rFonts w:ascii="Times New Roman" w:hAnsi="Times New Roman"/>
          <w:b/>
          <w:sz w:val="28"/>
          <w:szCs w:val="28"/>
          <w:lang w:val="da-DK"/>
        </w:rPr>
        <w:t xml:space="preserve">                   </w:t>
      </w:r>
      <w:r w:rsidRPr="001C69A2">
        <w:rPr>
          <w:rFonts w:ascii="Times New Roman" w:hAnsi="Times New Roman"/>
          <w:b/>
          <w:sz w:val="28"/>
          <w:szCs w:val="28"/>
          <w:lang w:val="da-DK"/>
        </w:rPr>
        <w:t xml:space="preserve">quốc tế </w:t>
      </w:r>
    </w:p>
    <w:p w:rsidR="00C04FE6" w:rsidRPr="001C69A2" w:rsidRDefault="00C04FE6" w:rsidP="00C8364A">
      <w:pPr>
        <w:spacing w:before="120" w:line="340" w:lineRule="atLeast"/>
        <w:ind w:firstLine="720"/>
        <w:jc w:val="both"/>
        <w:rPr>
          <w:rFonts w:ascii="Times New Roman" w:hAnsi="Times New Roman"/>
          <w:sz w:val="28"/>
          <w:szCs w:val="28"/>
          <w:lang w:val="da-DK"/>
        </w:rPr>
      </w:pPr>
      <w:r w:rsidRPr="001C69A2">
        <w:rPr>
          <w:rFonts w:ascii="Times New Roman" w:hAnsi="Times New Roman"/>
          <w:sz w:val="28"/>
          <w:szCs w:val="28"/>
          <w:lang w:val="da-DK"/>
        </w:rPr>
        <w:t>1. Xây dựng kế hoạch tổng thể của chương trình, dự án quốc tế</w:t>
      </w:r>
    </w:p>
    <w:p w:rsidR="00C04FE6" w:rsidRPr="001C69A2" w:rsidRDefault="00C04FE6" w:rsidP="00C8364A">
      <w:pPr>
        <w:autoSpaceDE w:val="0"/>
        <w:autoSpaceDN w:val="0"/>
        <w:adjustRightInd w:val="0"/>
        <w:spacing w:before="120" w:line="340" w:lineRule="atLeast"/>
        <w:ind w:firstLine="567"/>
        <w:jc w:val="both"/>
        <w:rPr>
          <w:rFonts w:ascii="Times New Roman" w:hAnsi="Times New Roman"/>
          <w:color w:val="000000"/>
          <w:sz w:val="28"/>
          <w:szCs w:val="28"/>
          <w:lang w:val="da-DK"/>
        </w:rPr>
      </w:pPr>
      <w:r w:rsidRPr="001C69A2">
        <w:rPr>
          <w:rFonts w:ascii="Times New Roman" w:hAnsi="Times New Roman"/>
          <w:sz w:val="28"/>
          <w:szCs w:val="28"/>
          <w:lang w:val="da-DK"/>
        </w:rPr>
        <w:t xml:space="preserve">a) </w:t>
      </w:r>
      <w:r w:rsidRPr="001C69A2">
        <w:rPr>
          <w:rFonts w:ascii="Times New Roman" w:hAnsi="Times New Roman"/>
          <w:color w:val="000000"/>
          <w:sz w:val="28"/>
          <w:szCs w:val="28"/>
          <w:lang w:val="da-DK"/>
        </w:rPr>
        <w:t>Việc xây dựng kế hoạch tổng thể của chương trình, dự án quốc tế được thực hiện trong quá trình xây dựng văn kiện dự án, phù hợp với quy định của pháp luật về quản lý, sử dụng ODA, vốn vay ưu đãi của các nhà tài trợ nước ngoài và trên cơ sở thống nhất với nhà tài trợ.</w:t>
      </w:r>
    </w:p>
    <w:p w:rsidR="00C04FE6" w:rsidRDefault="00C04FE6" w:rsidP="00C8364A">
      <w:pPr>
        <w:autoSpaceDE w:val="0"/>
        <w:autoSpaceDN w:val="0"/>
        <w:adjustRightInd w:val="0"/>
        <w:spacing w:before="120" w:line="340" w:lineRule="atLeast"/>
        <w:ind w:firstLine="567"/>
        <w:jc w:val="both"/>
        <w:rPr>
          <w:rFonts w:ascii="Times New Roman" w:hAnsi="Times New Roman"/>
          <w:color w:val="000000"/>
          <w:sz w:val="28"/>
          <w:szCs w:val="28"/>
          <w:lang w:val="da-DK"/>
        </w:rPr>
      </w:pPr>
      <w:r w:rsidRPr="001C69A2">
        <w:rPr>
          <w:rFonts w:ascii="Times New Roman" w:hAnsi="Times New Roman"/>
          <w:color w:val="000000"/>
          <w:sz w:val="28"/>
          <w:szCs w:val="28"/>
          <w:lang w:val="da-DK"/>
        </w:rPr>
        <w:t>b)</w:t>
      </w:r>
      <w:r w:rsidR="00684FCA">
        <w:rPr>
          <w:rFonts w:ascii="Times New Roman" w:hAnsi="Times New Roman"/>
          <w:color w:val="000000"/>
          <w:sz w:val="28"/>
          <w:szCs w:val="28"/>
          <w:lang w:val="da-DK"/>
        </w:rPr>
        <w:t xml:space="preserve"> Căn cứ vào văn kiện dự án;</w:t>
      </w:r>
      <w:r w:rsidRPr="001C69A2">
        <w:rPr>
          <w:rFonts w:ascii="Times New Roman" w:hAnsi="Times New Roman"/>
          <w:color w:val="000000"/>
          <w:sz w:val="28"/>
          <w:szCs w:val="28"/>
          <w:lang w:val="da-DK"/>
        </w:rPr>
        <w:t xml:space="preserve"> trên cơ sở thống nhất với nhà tài trợ, Ban quản lý chương trình, dự án quốc tế hoặc đơn vị được giao quản lý dự án quốc tế chủ trì, phối hợp với Vụ Hợp tác quốc tế và tương trợ tư pháp về hình sự và các đơn vị có liên quan xây dựng kế hoạch hoạt động tổng thể của chương trình, dự án quốc tế trình lãnh đạo Viện kiểm sát nhân dân tối cao và Ban chỉ đạo dự án xem xét, phê duyệt.</w:t>
      </w:r>
    </w:p>
    <w:p w:rsidR="00C04FE6" w:rsidRPr="001C69A2" w:rsidRDefault="00C04FE6" w:rsidP="00C8364A">
      <w:pPr>
        <w:autoSpaceDE w:val="0"/>
        <w:autoSpaceDN w:val="0"/>
        <w:adjustRightInd w:val="0"/>
        <w:spacing w:before="120" w:line="340" w:lineRule="atLeast"/>
        <w:ind w:firstLine="720"/>
        <w:jc w:val="both"/>
        <w:rPr>
          <w:rFonts w:ascii="Times New Roman" w:hAnsi="Times New Roman"/>
          <w:color w:val="000000"/>
          <w:sz w:val="28"/>
          <w:szCs w:val="28"/>
          <w:lang w:val="da-DK"/>
        </w:rPr>
      </w:pPr>
      <w:r w:rsidRPr="001C69A2">
        <w:rPr>
          <w:rFonts w:ascii="Times New Roman" w:hAnsi="Times New Roman"/>
          <w:color w:val="000000"/>
          <w:sz w:val="28"/>
          <w:szCs w:val="28"/>
          <w:lang w:val="da-DK"/>
        </w:rPr>
        <w:t>2. Xây dựng kế hoạch hằng năm của chương trình, dự án quốc tế</w:t>
      </w:r>
    </w:p>
    <w:p w:rsidR="00C04FE6" w:rsidRPr="001C69A2" w:rsidRDefault="00C04FE6" w:rsidP="00C8364A">
      <w:pPr>
        <w:autoSpaceDE w:val="0"/>
        <w:autoSpaceDN w:val="0"/>
        <w:adjustRightInd w:val="0"/>
        <w:spacing w:before="120" w:line="340" w:lineRule="atLeast"/>
        <w:ind w:firstLine="567"/>
        <w:jc w:val="both"/>
        <w:rPr>
          <w:rFonts w:ascii="Times New Roman" w:hAnsi="Times New Roman"/>
          <w:color w:val="000000"/>
          <w:sz w:val="28"/>
          <w:szCs w:val="28"/>
          <w:lang w:val="da-DK"/>
        </w:rPr>
      </w:pPr>
      <w:r w:rsidRPr="001C69A2">
        <w:rPr>
          <w:rFonts w:ascii="Times New Roman" w:hAnsi="Times New Roman"/>
          <w:color w:val="000000"/>
          <w:sz w:val="28"/>
          <w:szCs w:val="28"/>
          <w:lang w:val="da-DK"/>
        </w:rPr>
        <w:t xml:space="preserve">a) </w:t>
      </w:r>
      <w:r>
        <w:rPr>
          <w:rFonts w:ascii="Times New Roman" w:hAnsi="Times New Roman"/>
          <w:color w:val="000000"/>
          <w:sz w:val="28"/>
          <w:szCs w:val="28"/>
          <w:lang w:val="da-DK"/>
        </w:rPr>
        <w:t>Trước ngày 30 tháng 10 hằng năm, c</w:t>
      </w:r>
      <w:r w:rsidRPr="001C69A2">
        <w:rPr>
          <w:rFonts w:ascii="Times New Roman" w:hAnsi="Times New Roman"/>
          <w:color w:val="000000"/>
          <w:sz w:val="28"/>
          <w:szCs w:val="28"/>
          <w:lang w:val="da-DK"/>
        </w:rPr>
        <w:t>ác đơn vị thuộc Viện Kiểm sát nhân dân</w:t>
      </w:r>
      <w:r>
        <w:rPr>
          <w:rFonts w:ascii="Times New Roman" w:hAnsi="Times New Roman"/>
          <w:color w:val="000000"/>
          <w:sz w:val="28"/>
          <w:szCs w:val="28"/>
          <w:lang w:val="da-DK"/>
        </w:rPr>
        <w:t xml:space="preserve"> tối cao,</w:t>
      </w:r>
      <w:r w:rsidRPr="001C69A2">
        <w:rPr>
          <w:rFonts w:ascii="Times New Roman" w:hAnsi="Times New Roman"/>
          <w:color w:val="000000"/>
          <w:sz w:val="28"/>
          <w:szCs w:val="28"/>
          <w:lang w:val="da-DK"/>
        </w:rPr>
        <w:t xml:space="preserve"> Viện kiểm sát nhân dân cấp dưới chủ động đề xuất nội dung hoạt động (nếu có) </w:t>
      </w:r>
      <w:r>
        <w:rPr>
          <w:rFonts w:ascii="Times New Roman" w:hAnsi="Times New Roman"/>
          <w:color w:val="000000"/>
          <w:sz w:val="28"/>
          <w:szCs w:val="28"/>
          <w:lang w:val="da-DK"/>
        </w:rPr>
        <w:t xml:space="preserve">báo cáo lãnh đạo Viện kiểm sát nhân dân tối cao thông qua </w:t>
      </w:r>
      <w:r w:rsidRPr="001C69A2">
        <w:rPr>
          <w:rFonts w:ascii="Times New Roman" w:hAnsi="Times New Roman"/>
          <w:color w:val="000000"/>
          <w:sz w:val="28"/>
          <w:szCs w:val="28"/>
          <w:lang w:val="da-DK"/>
        </w:rPr>
        <w:t>Ban quản lý chương trình, dự án quốc tế hoặc đơn vị được giao quản lý dự án quốc tế để thẩm định trình lãnh đạo Viện kiểm sát nhân dân tối cao và Ban chỉ đạo dự án phê duyệt</w:t>
      </w:r>
      <w:r>
        <w:rPr>
          <w:rFonts w:ascii="Times New Roman" w:hAnsi="Times New Roman"/>
          <w:color w:val="000000"/>
          <w:sz w:val="28"/>
          <w:szCs w:val="28"/>
          <w:lang w:val="da-DK"/>
        </w:rPr>
        <w:t>.</w:t>
      </w:r>
    </w:p>
    <w:p w:rsidR="00C04FE6" w:rsidRPr="001C69A2" w:rsidRDefault="00C04FE6" w:rsidP="00C8364A">
      <w:pPr>
        <w:autoSpaceDE w:val="0"/>
        <w:autoSpaceDN w:val="0"/>
        <w:adjustRightInd w:val="0"/>
        <w:spacing w:before="120" w:line="340" w:lineRule="atLeast"/>
        <w:ind w:firstLine="567"/>
        <w:jc w:val="both"/>
        <w:rPr>
          <w:rFonts w:ascii="Times New Roman" w:hAnsi="Times New Roman"/>
          <w:color w:val="000000"/>
          <w:sz w:val="28"/>
          <w:szCs w:val="28"/>
          <w:lang w:val="da-DK"/>
        </w:rPr>
      </w:pPr>
      <w:r w:rsidRPr="001C69A2">
        <w:rPr>
          <w:rFonts w:ascii="Times New Roman" w:hAnsi="Times New Roman"/>
          <w:color w:val="000000"/>
          <w:sz w:val="28"/>
          <w:szCs w:val="28"/>
          <w:lang w:val="da-DK"/>
        </w:rPr>
        <w:t>Nội dung kế hoạch hoạt động năm của chương trình, dự án quốc tế gồm: Mục đích, thời gian, địa điểm, thành phần tham gia</w:t>
      </w:r>
      <w:r>
        <w:rPr>
          <w:rFonts w:ascii="Times New Roman" w:hAnsi="Times New Roman"/>
          <w:color w:val="000000"/>
          <w:sz w:val="28"/>
          <w:szCs w:val="28"/>
          <w:lang w:val="da-DK"/>
        </w:rPr>
        <w:t>,</w:t>
      </w:r>
      <w:r w:rsidRPr="001C69A2">
        <w:rPr>
          <w:rFonts w:ascii="Times New Roman" w:hAnsi="Times New Roman"/>
          <w:color w:val="000000"/>
          <w:sz w:val="28"/>
          <w:szCs w:val="28"/>
          <w:lang w:val="da-DK"/>
        </w:rPr>
        <w:t xml:space="preserve"> hình thức hoạt động, kết </w:t>
      </w:r>
      <w:r w:rsidR="00545C18">
        <w:rPr>
          <w:rFonts w:ascii="Times New Roman" w:hAnsi="Times New Roman"/>
          <w:color w:val="000000"/>
          <w:sz w:val="28"/>
          <w:szCs w:val="28"/>
          <w:lang w:val="da-DK"/>
        </w:rPr>
        <w:t>quả đầu ra</w:t>
      </w:r>
      <w:r w:rsidRPr="001C69A2">
        <w:rPr>
          <w:rFonts w:ascii="Times New Roman" w:hAnsi="Times New Roman"/>
          <w:color w:val="000000"/>
          <w:sz w:val="28"/>
          <w:szCs w:val="28"/>
          <w:lang w:val="da-DK"/>
        </w:rPr>
        <w:t xml:space="preserve">, kinh phí thực hiện, đơn vị chủ trì, đơn vị phối hợp. </w:t>
      </w:r>
    </w:p>
    <w:p w:rsidR="00C04FE6" w:rsidRDefault="00C04FE6" w:rsidP="00C8364A">
      <w:pPr>
        <w:autoSpaceDE w:val="0"/>
        <w:autoSpaceDN w:val="0"/>
        <w:adjustRightInd w:val="0"/>
        <w:spacing w:before="120" w:line="340" w:lineRule="atLeast"/>
        <w:ind w:firstLine="567"/>
        <w:jc w:val="both"/>
        <w:rPr>
          <w:rFonts w:ascii="Times New Roman" w:hAnsi="Times New Roman"/>
          <w:color w:val="000000"/>
          <w:sz w:val="28"/>
          <w:szCs w:val="28"/>
          <w:lang w:val="da-DK"/>
        </w:rPr>
      </w:pPr>
      <w:r w:rsidRPr="001C69A2">
        <w:rPr>
          <w:rFonts w:ascii="Times New Roman" w:hAnsi="Times New Roman"/>
          <w:color w:val="000000"/>
          <w:sz w:val="28"/>
          <w:szCs w:val="28"/>
          <w:lang w:val="da-DK"/>
        </w:rPr>
        <w:t xml:space="preserve">b) Trên cơ sở đề xuất nhu cầu hoạt động của các đơn vị trong ngành Kiểm sát nhân dân và kế hoạch tổng thể của chương trình, dự án quốc tế, Ban quản lý chương trình, dự án quốc tế hoặc đơn vị được giao quản lý dự án quốc tế phối hợp với Vụ Hợp tác quốc tế và tương trợ tư pháp về hình sự xây dựng dự thảo kế hoạch hoạt động hàng năm của chương trình, dự án quốc tế trình </w:t>
      </w:r>
      <w:r>
        <w:rPr>
          <w:rFonts w:ascii="Times New Roman" w:hAnsi="Times New Roman"/>
          <w:color w:val="000000"/>
          <w:sz w:val="28"/>
          <w:szCs w:val="28"/>
          <w:lang w:val="da-DK"/>
        </w:rPr>
        <w:t>l</w:t>
      </w:r>
      <w:r w:rsidRPr="001C69A2">
        <w:rPr>
          <w:rFonts w:ascii="Times New Roman" w:hAnsi="Times New Roman"/>
          <w:color w:val="000000"/>
          <w:sz w:val="28"/>
          <w:szCs w:val="28"/>
          <w:lang w:val="da-DK"/>
        </w:rPr>
        <w:t xml:space="preserve">ãnh đạo Viện kiểm sát nhân dân tối cao và Ban chỉ đạo dự án phê duyệt trước thời điểm kết thúc kế hoạch thực hiện chương trình, dự án của năm trước. </w:t>
      </w:r>
    </w:p>
    <w:p w:rsidR="007F1E34" w:rsidRPr="001C69A2" w:rsidRDefault="000A3228" w:rsidP="00C8364A">
      <w:pPr>
        <w:spacing w:before="120" w:line="340" w:lineRule="atLeast"/>
        <w:ind w:firstLine="720"/>
        <w:jc w:val="both"/>
        <w:rPr>
          <w:rFonts w:ascii="Times New Roman" w:hAnsi="Times New Roman"/>
          <w:b/>
          <w:sz w:val="28"/>
          <w:szCs w:val="28"/>
          <w:lang w:val="fr-FR"/>
        </w:rPr>
      </w:pPr>
      <w:r w:rsidRPr="001C69A2">
        <w:rPr>
          <w:rFonts w:ascii="Times New Roman" w:hAnsi="Times New Roman"/>
          <w:b/>
          <w:sz w:val="28"/>
          <w:szCs w:val="28"/>
          <w:lang w:val="fr-FR"/>
        </w:rPr>
        <w:t xml:space="preserve">Điều </w:t>
      </w:r>
      <w:r w:rsidR="001F260C">
        <w:rPr>
          <w:rFonts w:ascii="Times New Roman" w:hAnsi="Times New Roman"/>
          <w:b/>
          <w:sz w:val="28"/>
          <w:szCs w:val="28"/>
          <w:lang w:val="fr-FR"/>
        </w:rPr>
        <w:t>10</w:t>
      </w:r>
      <w:r w:rsidR="002A3867" w:rsidRPr="001C69A2">
        <w:rPr>
          <w:rFonts w:ascii="Times New Roman" w:hAnsi="Times New Roman"/>
          <w:b/>
          <w:sz w:val="28"/>
          <w:szCs w:val="28"/>
          <w:lang w:val="fr-FR"/>
        </w:rPr>
        <w:t xml:space="preserve">. </w:t>
      </w:r>
      <w:r w:rsidR="0037038D" w:rsidRPr="001C69A2">
        <w:rPr>
          <w:rFonts w:ascii="Times New Roman" w:hAnsi="Times New Roman"/>
          <w:b/>
          <w:sz w:val="28"/>
          <w:szCs w:val="28"/>
          <w:lang w:val="fr-FR"/>
        </w:rPr>
        <w:t>B</w:t>
      </w:r>
      <w:r w:rsidR="00EB7A6F" w:rsidRPr="001C69A2">
        <w:rPr>
          <w:rFonts w:ascii="Times New Roman" w:hAnsi="Times New Roman"/>
          <w:b/>
          <w:sz w:val="28"/>
          <w:szCs w:val="28"/>
          <w:lang w:val="fr-FR"/>
        </w:rPr>
        <w:t>ổ sung</w:t>
      </w:r>
      <w:r w:rsidR="00602F65" w:rsidRPr="001C69A2">
        <w:rPr>
          <w:rFonts w:ascii="Times New Roman" w:hAnsi="Times New Roman"/>
          <w:b/>
          <w:sz w:val="28"/>
          <w:szCs w:val="28"/>
          <w:lang w:val="fr-FR"/>
        </w:rPr>
        <w:t xml:space="preserve"> </w:t>
      </w:r>
      <w:r w:rsidR="002A3867" w:rsidRPr="001C69A2">
        <w:rPr>
          <w:rFonts w:ascii="Times New Roman" w:hAnsi="Times New Roman"/>
          <w:b/>
          <w:sz w:val="28"/>
          <w:szCs w:val="28"/>
          <w:lang w:val="fr-FR"/>
        </w:rPr>
        <w:t xml:space="preserve">hoạt động đối ngoại </w:t>
      </w:r>
      <w:r w:rsidR="0037038D" w:rsidRPr="001C69A2">
        <w:rPr>
          <w:rFonts w:ascii="Times New Roman" w:hAnsi="Times New Roman"/>
          <w:b/>
          <w:sz w:val="28"/>
          <w:szCs w:val="28"/>
          <w:lang w:val="fr-FR"/>
        </w:rPr>
        <w:t>ngoài kế hoạch và điều chỉnh hoạt động đối ngoại trong kế hoạch đã được duyệt</w:t>
      </w:r>
    </w:p>
    <w:p w:rsidR="00AA4B38" w:rsidRPr="001C69A2" w:rsidRDefault="002A3867" w:rsidP="00AE0B89">
      <w:pPr>
        <w:spacing w:before="120" w:line="340" w:lineRule="atLeast"/>
        <w:ind w:left="-57" w:right="227" w:firstLine="720"/>
        <w:jc w:val="both"/>
        <w:rPr>
          <w:rFonts w:ascii="Times New Roman" w:hAnsi="Times New Roman"/>
          <w:sz w:val="28"/>
          <w:szCs w:val="28"/>
          <w:lang w:val="fr-FR"/>
        </w:rPr>
      </w:pPr>
      <w:r w:rsidRPr="001C69A2">
        <w:rPr>
          <w:rFonts w:ascii="Times New Roman" w:hAnsi="Times New Roman"/>
          <w:sz w:val="28"/>
          <w:szCs w:val="28"/>
          <w:lang w:val="fr-FR"/>
        </w:rPr>
        <w:t xml:space="preserve">1. </w:t>
      </w:r>
      <w:r w:rsidR="002B16A1" w:rsidRPr="001C69A2">
        <w:rPr>
          <w:rFonts w:ascii="Times New Roman" w:hAnsi="Times New Roman"/>
          <w:sz w:val="28"/>
          <w:szCs w:val="28"/>
          <w:lang w:val="fr-FR"/>
        </w:rPr>
        <w:t xml:space="preserve">Trong quá trình triển khai thực hiện </w:t>
      </w:r>
      <w:r w:rsidR="00602F65" w:rsidRPr="001C69A2">
        <w:rPr>
          <w:rFonts w:ascii="Times New Roman" w:hAnsi="Times New Roman"/>
          <w:sz w:val="28"/>
          <w:szCs w:val="28"/>
          <w:lang w:val="fr-FR"/>
        </w:rPr>
        <w:t xml:space="preserve">các </w:t>
      </w:r>
      <w:r w:rsidR="002B16A1" w:rsidRPr="001C69A2">
        <w:rPr>
          <w:rFonts w:ascii="Times New Roman" w:hAnsi="Times New Roman"/>
          <w:sz w:val="28"/>
          <w:szCs w:val="28"/>
          <w:lang w:val="fr-FR"/>
        </w:rPr>
        <w:t>hoạt động đối ngoại, nếu thấy cần thiết, c</w:t>
      </w:r>
      <w:r w:rsidRPr="001C69A2">
        <w:rPr>
          <w:rFonts w:ascii="Times New Roman" w:hAnsi="Times New Roman"/>
          <w:sz w:val="28"/>
          <w:szCs w:val="28"/>
          <w:lang w:val="fr-FR"/>
        </w:rPr>
        <w:t xml:space="preserve">ác đơn vị thuộc Viện kiểm sát nhân dân </w:t>
      </w:r>
      <w:r w:rsidR="00EB7A6F" w:rsidRPr="001C69A2">
        <w:rPr>
          <w:rFonts w:ascii="Times New Roman" w:hAnsi="Times New Roman"/>
          <w:sz w:val="28"/>
          <w:szCs w:val="28"/>
          <w:lang w:val="fr-FR"/>
        </w:rPr>
        <w:t>tối cao, Viện kiểm sát nhân dân</w:t>
      </w:r>
      <w:r w:rsidR="00602F65" w:rsidRPr="001C69A2">
        <w:rPr>
          <w:rFonts w:ascii="Times New Roman" w:hAnsi="Times New Roman"/>
          <w:sz w:val="28"/>
          <w:szCs w:val="28"/>
          <w:lang w:val="fr-FR"/>
        </w:rPr>
        <w:t xml:space="preserve"> cấp </w:t>
      </w:r>
      <w:r w:rsidR="00EB7A6F" w:rsidRPr="001C69A2">
        <w:rPr>
          <w:rFonts w:ascii="Times New Roman" w:hAnsi="Times New Roman"/>
          <w:sz w:val="28"/>
          <w:szCs w:val="28"/>
          <w:lang w:val="fr-FR"/>
        </w:rPr>
        <w:t>dưới</w:t>
      </w:r>
      <w:r w:rsidR="00317E83" w:rsidRPr="001C69A2">
        <w:rPr>
          <w:rFonts w:ascii="Times New Roman" w:hAnsi="Times New Roman"/>
          <w:sz w:val="28"/>
          <w:szCs w:val="28"/>
          <w:lang w:val="fr-FR"/>
        </w:rPr>
        <w:t xml:space="preserve"> kịp thời</w:t>
      </w:r>
      <w:r w:rsidR="002B16A1" w:rsidRPr="001C69A2">
        <w:rPr>
          <w:rFonts w:ascii="Times New Roman" w:hAnsi="Times New Roman"/>
          <w:sz w:val="28"/>
          <w:szCs w:val="28"/>
          <w:lang w:val="fr-FR"/>
        </w:rPr>
        <w:t xml:space="preserve"> đề xuất bổ sung</w:t>
      </w:r>
      <w:r w:rsidR="0037038D" w:rsidRPr="001C69A2">
        <w:rPr>
          <w:rFonts w:ascii="Times New Roman" w:hAnsi="Times New Roman"/>
          <w:sz w:val="28"/>
          <w:szCs w:val="28"/>
          <w:lang w:val="fr-FR"/>
        </w:rPr>
        <w:t xml:space="preserve"> hoạt động đối ngoại ngoài kế hoạch</w:t>
      </w:r>
      <w:r w:rsidR="00EB7A6F" w:rsidRPr="001C69A2">
        <w:rPr>
          <w:rFonts w:ascii="Times New Roman" w:hAnsi="Times New Roman"/>
          <w:sz w:val="28"/>
          <w:szCs w:val="28"/>
          <w:lang w:val="fr-FR"/>
        </w:rPr>
        <w:t xml:space="preserve"> hoặc điều chỉnh hoạt động</w:t>
      </w:r>
      <w:r w:rsidR="0037038D" w:rsidRPr="001C69A2">
        <w:rPr>
          <w:rFonts w:ascii="Times New Roman" w:hAnsi="Times New Roman"/>
          <w:sz w:val="28"/>
          <w:szCs w:val="28"/>
          <w:lang w:val="fr-FR"/>
        </w:rPr>
        <w:t xml:space="preserve"> đối ngoại</w:t>
      </w:r>
      <w:r w:rsidR="005A60CB" w:rsidRPr="001C69A2">
        <w:rPr>
          <w:rFonts w:ascii="Times New Roman" w:hAnsi="Times New Roman"/>
          <w:sz w:val="28"/>
          <w:szCs w:val="28"/>
          <w:lang w:val="fr-FR"/>
        </w:rPr>
        <w:t xml:space="preserve"> </w:t>
      </w:r>
      <w:r w:rsidR="0037038D" w:rsidRPr="001C69A2">
        <w:rPr>
          <w:rFonts w:ascii="Times New Roman" w:hAnsi="Times New Roman"/>
          <w:sz w:val="28"/>
          <w:szCs w:val="28"/>
          <w:lang w:val="fr-FR"/>
        </w:rPr>
        <w:t xml:space="preserve">trong kế hoạch </w:t>
      </w:r>
      <w:r w:rsidR="00EB7A6F" w:rsidRPr="001C69A2">
        <w:rPr>
          <w:rFonts w:ascii="Times New Roman" w:hAnsi="Times New Roman"/>
          <w:sz w:val="28"/>
          <w:szCs w:val="28"/>
          <w:lang w:val="fr-FR"/>
        </w:rPr>
        <w:t>về Vụ Hợp tác quốc tế và tương trợ tư pháp về hình sự</w:t>
      </w:r>
      <w:r w:rsidR="00AE6A5C" w:rsidRPr="00AE6A5C">
        <w:rPr>
          <w:rFonts w:ascii="Times New Roman" w:hAnsi="Times New Roman"/>
          <w:sz w:val="28"/>
          <w:szCs w:val="28"/>
          <w:lang w:val="fr-FR"/>
        </w:rPr>
        <w:t xml:space="preserve"> </w:t>
      </w:r>
      <w:r w:rsidR="00AE6A5C" w:rsidRPr="001C69A2">
        <w:rPr>
          <w:rFonts w:ascii="Times New Roman" w:hAnsi="Times New Roman"/>
          <w:sz w:val="28"/>
          <w:szCs w:val="28"/>
          <w:lang w:val="fr-FR"/>
        </w:rPr>
        <w:t>bằng văn bản</w:t>
      </w:r>
      <w:r w:rsidR="00317E83" w:rsidRPr="001C69A2">
        <w:rPr>
          <w:rFonts w:ascii="Times New Roman" w:hAnsi="Times New Roman"/>
          <w:sz w:val="28"/>
          <w:szCs w:val="28"/>
          <w:lang w:val="fr-FR"/>
        </w:rPr>
        <w:t xml:space="preserve"> trước khi thực hiện 30 ngày làm việc (trừ trường hợp đặc biệt).</w:t>
      </w:r>
    </w:p>
    <w:p w:rsidR="00B52CD7" w:rsidRPr="001C69A2" w:rsidRDefault="00B52CD7" w:rsidP="00C8364A">
      <w:pPr>
        <w:spacing w:before="120" w:line="340" w:lineRule="atLeast"/>
        <w:ind w:firstLine="720"/>
        <w:jc w:val="both"/>
        <w:rPr>
          <w:rFonts w:ascii="Times New Roman" w:hAnsi="Times New Roman"/>
          <w:sz w:val="28"/>
          <w:szCs w:val="28"/>
          <w:lang w:val="fr-FR"/>
        </w:rPr>
      </w:pPr>
      <w:r w:rsidRPr="001C69A2">
        <w:rPr>
          <w:rFonts w:ascii="Times New Roman" w:hAnsi="Times New Roman"/>
          <w:sz w:val="28"/>
          <w:szCs w:val="28"/>
          <w:lang w:val="fr-FR"/>
        </w:rPr>
        <w:lastRenderedPageBreak/>
        <w:t xml:space="preserve">Nội dung </w:t>
      </w:r>
      <w:r w:rsidR="00317E83" w:rsidRPr="001C69A2">
        <w:rPr>
          <w:rFonts w:ascii="Times New Roman" w:hAnsi="Times New Roman"/>
          <w:sz w:val="28"/>
          <w:szCs w:val="28"/>
          <w:lang w:val="fr-FR"/>
        </w:rPr>
        <w:t xml:space="preserve">văn bản </w:t>
      </w:r>
      <w:r w:rsidRPr="001C69A2">
        <w:rPr>
          <w:rFonts w:ascii="Times New Roman" w:hAnsi="Times New Roman"/>
          <w:sz w:val="28"/>
          <w:szCs w:val="28"/>
          <w:lang w:val="fr-FR"/>
        </w:rPr>
        <w:t>gồm: Lý do phát sinh hoặc</w:t>
      </w:r>
      <w:r w:rsidR="00AA4B38" w:rsidRPr="001C69A2">
        <w:rPr>
          <w:rFonts w:ascii="Times New Roman" w:hAnsi="Times New Roman"/>
          <w:sz w:val="28"/>
          <w:szCs w:val="28"/>
          <w:lang w:val="fr-FR"/>
        </w:rPr>
        <w:t xml:space="preserve"> điều chỉnh hoạt động; nội dung hoạt động; thành phần tham gia; thời gian, địa điểm; kinh phí tổ chức.</w:t>
      </w:r>
    </w:p>
    <w:p w:rsidR="002A3867" w:rsidRPr="001C69A2" w:rsidRDefault="00AA4B38" w:rsidP="00C8364A">
      <w:pPr>
        <w:spacing w:before="120" w:line="340" w:lineRule="atLeast"/>
        <w:ind w:firstLine="720"/>
        <w:jc w:val="both"/>
        <w:rPr>
          <w:rFonts w:ascii="Times New Roman" w:hAnsi="Times New Roman"/>
          <w:sz w:val="28"/>
          <w:szCs w:val="28"/>
          <w:lang w:val="fr-FR"/>
        </w:rPr>
      </w:pPr>
      <w:r w:rsidRPr="001C69A2">
        <w:rPr>
          <w:rFonts w:ascii="Times New Roman" w:hAnsi="Times New Roman"/>
          <w:sz w:val="28"/>
          <w:szCs w:val="28"/>
          <w:lang w:val="fr-FR"/>
        </w:rPr>
        <w:t xml:space="preserve">Trên cơ sở đề xuất của các đơn vị, Vụ Hợp tác quốc tế và tương trợ tư pháp về hình sự tổng hợp, </w:t>
      </w:r>
      <w:r w:rsidR="00602F65" w:rsidRPr="001C69A2">
        <w:rPr>
          <w:rFonts w:ascii="Times New Roman" w:hAnsi="Times New Roman"/>
          <w:sz w:val="28"/>
          <w:szCs w:val="28"/>
          <w:lang w:val="fr-FR"/>
        </w:rPr>
        <w:t xml:space="preserve">báo cáo </w:t>
      </w:r>
      <w:r w:rsidR="00340748">
        <w:rPr>
          <w:rFonts w:ascii="Times New Roman" w:hAnsi="Times New Roman"/>
          <w:sz w:val="28"/>
          <w:szCs w:val="28"/>
          <w:lang w:val="fr-FR"/>
        </w:rPr>
        <w:t>l</w:t>
      </w:r>
      <w:r w:rsidR="007C3067" w:rsidRPr="001C69A2">
        <w:rPr>
          <w:rFonts w:ascii="Times New Roman" w:hAnsi="Times New Roman"/>
          <w:sz w:val="28"/>
          <w:szCs w:val="28"/>
          <w:lang w:val="fr-FR"/>
        </w:rPr>
        <w:t xml:space="preserve">ãnh đạo </w:t>
      </w:r>
      <w:r w:rsidR="005F0F27" w:rsidRPr="001C69A2">
        <w:rPr>
          <w:rFonts w:ascii="Times New Roman" w:hAnsi="Times New Roman"/>
          <w:sz w:val="28"/>
          <w:szCs w:val="28"/>
          <w:lang w:val="fr-FR"/>
        </w:rPr>
        <w:t>Viện</w:t>
      </w:r>
      <w:r w:rsidR="00EB7A6F" w:rsidRPr="001C69A2">
        <w:rPr>
          <w:rFonts w:ascii="Times New Roman" w:hAnsi="Times New Roman"/>
          <w:sz w:val="28"/>
          <w:szCs w:val="28"/>
          <w:lang w:val="fr-FR"/>
        </w:rPr>
        <w:t xml:space="preserve"> </w:t>
      </w:r>
      <w:r w:rsidR="00602F65" w:rsidRPr="001C69A2">
        <w:rPr>
          <w:rFonts w:ascii="Times New Roman" w:hAnsi="Times New Roman"/>
          <w:sz w:val="28"/>
          <w:szCs w:val="28"/>
          <w:lang w:val="fr-FR"/>
        </w:rPr>
        <w:t>kiểm sát nhân dân tối cao xem xét</w:t>
      </w:r>
      <w:r w:rsidR="000D1477" w:rsidRPr="001C69A2">
        <w:rPr>
          <w:rFonts w:ascii="Times New Roman" w:hAnsi="Times New Roman"/>
          <w:sz w:val="28"/>
          <w:szCs w:val="28"/>
          <w:lang w:val="fr-FR"/>
        </w:rPr>
        <w:t>,</w:t>
      </w:r>
      <w:r w:rsidR="00602F65" w:rsidRPr="001C69A2">
        <w:rPr>
          <w:rFonts w:ascii="Times New Roman" w:hAnsi="Times New Roman"/>
          <w:sz w:val="28"/>
          <w:szCs w:val="28"/>
          <w:lang w:val="fr-FR"/>
        </w:rPr>
        <w:t xml:space="preserve"> quyết định</w:t>
      </w:r>
      <w:r w:rsidR="002B16A1" w:rsidRPr="001C69A2">
        <w:rPr>
          <w:rFonts w:ascii="Times New Roman" w:hAnsi="Times New Roman"/>
          <w:sz w:val="28"/>
          <w:szCs w:val="28"/>
          <w:lang w:val="fr-FR"/>
        </w:rPr>
        <w:t>.</w:t>
      </w:r>
    </w:p>
    <w:p w:rsidR="00602F65" w:rsidRDefault="00602F65" w:rsidP="00C8364A">
      <w:pPr>
        <w:spacing w:before="120" w:line="340" w:lineRule="atLeast"/>
        <w:ind w:firstLine="720"/>
        <w:jc w:val="both"/>
        <w:rPr>
          <w:rFonts w:ascii="Times New Roman" w:hAnsi="Times New Roman"/>
          <w:sz w:val="28"/>
          <w:szCs w:val="28"/>
          <w:lang w:val="fr-FR"/>
        </w:rPr>
      </w:pPr>
      <w:r w:rsidRPr="001C69A2">
        <w:rPr>
          <w:rFonts w:ascii="Times New Roman" w:hAnsi="Times New Roman"/>
          <w:sz w:val="28"/>
          <w:szCs w:val="28"/>
          <w:lang w:val="fr-FR"/>
        </w:rPr>
        <w:t xml:space="preserve">2. Đối với các hoạt động đối ngoại </w:t>
      </w:r>
      <w:r w:rsidR="009079FE" w:rsidRPr="001C69A2">
        <w:rPr>
          <w:rFonts w:ascii="Times New Roman" w:hAnsi="Times New Roman"/>
          <w:sz w:val="28"/>
          <w:szCs w:val="28"/>
          <w:lang w:val="fr-FR"/>
        </w:rPr>
        <w:t xml:space="preserve">của Viện kiểm sát nhân dân tối cao </w:t>
      </w:r>
      <w:r w:rsidRPr="001C69A2">
        <w:rPr>
          <w:rFonts w:ascii="Times New Roman" w:hAnsi="Times New Roman"/>
          <w:sz w:val="28"/>
          <w:szCs w:val="28"/>
          <w:lang w:val="fr-FR"/>
        </w:rPr>
        <w:t>phát sinh ngoài kế hoạch</w:t>
      </w:r>
      <w:r w:rsidR="00E6613A" w:rsidRPr="001C69A2">
        <w:rPr>
          <w:rFonts w:ascii="Times New Roman" w:hAnsi="Times New Roman"/>
          <w:sz w:val="28"/>
          <w:szCs w:val="28"/>
          <w:lang w:val="fr-FR"/>
        </w:rPr>
        <w:t xml:space="preserve"> hoặc điều chỉnh hoạt động trong kế hoạch</w:t>
      </w:r>
      <w:r w:rsidRPr="001C69A2">
        <w:rPr>
          <w:rFonts w:ascii="Times New Roman" w:hAnsi="Times New Roman"/>
          <w:sz w:val="28"/>
          <w:szCs w:val="28"/>
          <w:lang w:val="fr-FR"/>
        </w:rPr>
        <w:t xml:space="preserve"> đã được Chủ tịch nước </w:t>
      </w:r>
      <w:r w:rsidR="00CC226A" w:rsidRPr="001C69A2">
        <w:rPr>
          <w:rFonts w:ascii="Times New Roman" w:hAnsi="Times New Roman"/>
          <w:sz w:val="28"/>
          <w:szCs w:val="28"/>
          <w:lang w:val="fr-FR"/>
        </w:rPr>
        <w:t xml:space="preserve">phê </w:t>
      </w:r>
      <w:r w:rsidRPr="001C69A2">
        <w:rPr>
          <w:rFonts w:ascii="Times New Roman" w:hAnsi="Times New Roman"/>
          <w:sz w:val="28"/>
          <w:szCs w:val="28"/>
          <w:lang w:val="fr-FR"/>
        </w:rPr>
        <w:t xml:space="preserve">duyệt, Vụ Hợp tác quốc tế và tương trợ tư pháp về hình sự </w:t>
      </w:r>
      <w:r w:rsidR="00340748">
        <w:rPr>
          <w:rFonts w:ascii="Times New Roman" w:hAnsi="Times New Roman"/>
          <w:sz w:val="28"/>
          <w:szCs w:val="28"/>
          <w:lang w:val="fr-FR"/>
        </w:rPr>
        <w:t xml:space="preserve">có trách nhiệm </w:t>
      </w:r>
      <w:r w:rsidR="00EB7A6F" w:rsidRPr="001C69A2">
        <w:rPr>
          <w:rFonts w:ascii="Times New Roman" w:hAnsi="Times New Roman"/>
          <w:sz w:val="28"/>
          <w:szCs w:val="28"/>
          <w:lang w:val="fr-FR"/>
        </w:rPr>
        <w:t xml:space="preserve">tham mưu </w:t>
      </w:r>
      <w:r w:rsidR="00340748">
        <w:rPr>
          <w:rFonts w:ascii="Times New Roman" w:hAnsi="Times New Roman"/>
          <w:sz w:val="28"/>
          <w:szCs w:val="28"/>
          <w:lang w:val="fr-FR"/>
        </w:rPr>
        <w:t>l</w:t>
      </w:r>
      <w:r w:rsidR="00CC226A" w:rsidRPr="001C69A2">
        <w:rPr>
          <w:rFonts w:ascii="Times New Roman" w:hAnsi="Times New Roman"/>
          <w:sz w:val="28"/>
          <w:szCs w:val="28"/>
          <w:lang w:val="fr-FR"/>
        </w:rPr>
        <w:t xml:space="preserve">ãnh đạo </w:t>
      </w:r>
      <w:r w:rsidRPr="001C69A2">
        <w:rPr>
          <w:rFonts w:ascii="Times New Roman" w:hAnsi="Times New Roman"/>
          <w:sz w:val="28"/>
          <w:szCs w:val="28"/>
          <w:lang w:val="fr-FR"/>
        </w:rPr>
        <w:t xml:space="preserve">Viện kiểm sát nhân dân tối cao </w:t>
      </w:r>
      <w:r w:rsidR="00E6613A" w:rsidRPr="001C69A2">
        <w:rPr>
          <w:rFonts w:ascii="Times New Roman" w:hAnsi="Times New Roman"/>
          <w:sz w:val="28"/>
          <w:szCs w:val="28"/>
          <w:lang w:val="fr-FR"/>
        </w:rPr>
        <w:t xml:space="preserve">tham khảo </w:t>
      </w:r>
      <w:r w:rsidRPr="001C69A2">
        <w:rPr>
          <w:rFonts w:ascii="Times New Roman" w:hAnsi="Times New Roman"/>
          <w:sz w:val="28"/>
          <w:szCs w:val="28"/>
          <w:lang w:val="fr-FR"/>
        </w:rPr>
        <w:t>ý kiến</w:t>
      </w:r>
      <w:r w:rsidR="00E6613A" w:rsidRPr="001C69A2">
        <w:rPr>
          <w:rFonts w:ascii="Times New Roman" w:hAnsi="Times New Roman"/>
          <w:sz w:val="28"/>
          <w:szCs w:val="28"/>
          <w:lang w:val="fr-FR"/>
        </w:rPr>
        <w:t xml:space="preserve"> bằng văn bản của</w:t>
      </w:r>
      <w:r w:rsidR="00CC226A" w:rsidRPr="001C69A2">
        <w:rPr>
          <w:rFonts w:ascii="Times New Roman" w:hAnsi="Times New Roman"/>
          <w:sz w:val="28"/>
          <w:szCs w:val="28"/>
          <w:lang w:val="fr-FR"/>
        </w:rPr>
        <w:t xml:space="preserve"> </w:t>
      </w:r>
      <w:r w:rsidR="009D48CC" w:rsidRPr="001C69A2">
        <w:rPr>
          <w:rFonts w:ascii="Times New Roman" w:hAnsi="Times New Roman"/>
          <w:sz w:val="28"/>
          <w:szCs w:val="28"/>
          <w:lang w:val="fr-FR"/>
        </w:rPr>
        <w:t xml:space="preserve">Bộ Ngoại giao và </w:t>
      </w:r>
      <w:r w:rsidR="009079FE" w:rsidRPr="001C69A2">
        <w:rPr>
          <w:rFonts w:ascii="Times New Roman" w:hAnsi="Times New Roman"/>
          <w:sz w:val="28"/>
          <w:szCs w:val="28"/>
          <w:lang w:val="fr-FR"/>
        </w:rPr>
        <w:t>các cơ quan có</w:t>
      </w:r>
      <w:r w:rsidR="00E6613A" w:rsidRPr="001C69A2">
        <w:rPr>
          <w:rFonts w:ascii="Times New Roman" w:hAnsi="Times New Roman"/>
          <w:sz w:val="28"/>
          <w:szCs w:val="28"/>
          <w:lang w:val="fr-FR"/>
        </w:rPr>
        <w:t xml:space="preserve"> thẩm quyền</w:t>
      </w:r>
      <w:r w:rsidR="009079FE" w:rsidRPr="001C69A2">
        <w:rPr>
          <w:rFonts w:ascii="Times New Roman" w:hAnsi="Times New Roman"/>
          <w:sz w:val="28"/>
          <w:szCs w:val="28"/>
          <w:lang w:val="fr-FR"/>
        </w:rPr>
        <w:t xml:space="preserve"> liên quan</w:t>
      </w:r>
      <w:r w:rsidR="009D48CC" w:rsidRPr="001C69A2">
        <w:rPr>
          <w:rFonts w:ascii="Times New Roman" w:hAnsi="Times New Roman"/>
          <w:sz w:val="28"/>
          <w:szCs w:val="28"/>
          <w:lang w:val="fr-FR"/>
        </w:rPr>
        <w:t>; sau đó</w:t>
      </w:r>
      <w:r w:rsidR="00340748">
        <w:rPr>
          <w:rFonts w:ascii="Times New Roman" w:hAnsi="Times New Roman"/>
          <w:sz w:val="28"/>
          <w:szCs w:val="28"/>
          <w:lang w:val="fr-FR"/>
        </w:rPr>
        <w:t>,</w:t>
      </w:r>
      <w:r w:rsidR="009D48CC" w:rsidRPr="001C69A2">
        <w:rPr>
          <w:rFonts w:ascii="Times New Roman" w:hAnsi="Times New Roman"/>
          <w:sz w:val="28"/>
          <w:szCs w:val="28"/>
          <w:lang w:val="fr-FR"/>
        </w:rPr>
        <w:t xml:space="preserve"> trình </w:t>
      </w:r>
      <w:r w:rsidR="009079FE" w:rsidRPr="001C69A2">
        <w:rPr>
          <w:rFonts w:ascii="Times New Roman" w:hAnsi="Times New Roman"/>
          <w:sz w:val="28"/>
          <w:szCs w:val="28"/>
          <w:lang w:val="fr-FR"/>
        </w:rPr>
        <w:t>Chủ tịch nước xem xét, quyết định</w:t>
      </w:r>
      <w:r w:rsidR="00340748">
        <w:rPr>
          <w:rFonts w:ascii="Times New Roman" w:hAnsi="Times New Roman"/>
          <w:sz w:val="28"/>
          <w:szCs w:val="28"/>
          <w:lang w:val="fr-FR"/>
        </w:rPr>
        <w:t>.</w:t>
      </w:r>
    </w:p>
    <w:p w:rsidR="005A62BB" w:rsidRPr="001C69A2" w:rsidRDefault="00681FC2" w:rsidP="00C8364A">
      <w:pPr>
        <w:autoSpaceDE w:val="0"/>
        <w:autoSpaceDN w:val="0"/>
        <w:adjustRightInd w:val="0"/>
        <w:spacing w:before="120" w:line="340" w:lineRule="atLeast"/>
        <w:ind w:firstLine="567"/>
        <w:jc w:val="both"/>
        <w:rPr>
          <w:rFonts w:ascii="Times New Roman" w:hAnsi="Times New Roman"/>
          <w:b/>
          <w:bCs/>
          <w:color w:val="000000"/>
          <w:sz w:val="28"/>
          <w:szCs w:val="28"/>
          <w:lang w:val="fr-FR"/>
        </w:rPr>
      </w:pPr>
      <w:r>
        <w:rPr>
          <w:rFonts w:ascii="Times New Roman" w:hAnsi="Times New Roman"/>
          <w:b/>
          <w:bCs/>
          <w:color w:val="000000"/>
          <w:sz w:val="28"/>
          <w:szCs w:val="28"/>
          <w:lang w:val="fr-FR"/>
        </w:rPr>
        <w:t>Điều 1</w:t>
      </w:r>
      <w:r w:rsidR="002C3E0D">
        <w:rPr>
          <w:rFonts w:ascii="Times New Roman" w:hAnsi="Times New Roman"/>
          <w:b/>
          <w:bCs/>
          <w:color w:val="000000"/>
          <w:sz w:val="28"/>
          <w:szCs w:val="28"/>
          <w:lang w:val="fr-FR"/>
        </w:rPr>
        <w:t>1</w:t>
      </w:r>
      <w:r w:rsidR="005A62BB" w:rsidRPr="001C69A2">
        <w:rPr>
          <w:rFonts w:ascii="Times New Roman" w:hAnsi="Times New Roman"/>
          <w:b/>
          <w:bCs/>
          <w:color w:val="000000"/>
          <w:sz w:val="28"/>
          <w:szCs w:val="28"/>
          <w:lang w:val="fr-FR"/>
        </w:rPr>
        <w:t>. Chế độ thông tin, báo cáo</w:t>
      </w:r>
    </w:p>
    <w:p w:rsidR="005A62BB" w:rsidRPr="001C69A2" w:rsidRDefault="005A62BB" w:rsidP="00C8364A">
      <w:pPr>
        <w:autoSpaceDE w:val="0"/>
        <w:autoSpaceDN w:val="0"/>
        <w:adjustRightInd w:val="0"/>
        <w:spacing w:before="120" w:line="340" w:lineRule="atLeast"/>
        <w:ind w:firstLine="567"/>
        <w:jc w:val="both"/>
        <w:rPr>
          <w:rFonts w:ascii="Times New Roman" w:hAnsi="Times New Roman"/>
          <w:color w:val="000000"/>
          <w:sz w:val="28"/>
          <w:szCs w:val="28"/>
          <w:lang w:val="fr-FR"/>
        </w:rPr>
      </w:pPr>
      <w:r w:rsidRPr="001C69A2">
        <w:rPr>
          <w:rFonts w:ascii="Times New Roman" w:hAnsi="Times New Roman"/>
          <w:color w:val="000000"/>
          <w:sz w:val="28"/>
          <w:szCs w:val="28"/>
          <w:lang w:val="fr-FR"/>
        </w:rPr>
        <w:t>1. Định kỳ sáu tháng (trước ngày 31 tháng 5) và hằng năm (trước ngày 30 tháng 11), các đơn vị thuộc Viện kiểm sát nhân dân tối cao, Vi</w:t>
      </w:r>
      <w:r w:rsidR="000D1228">
        <w:rPr>
          <w:rFonts w:ascii="Times New Roman" w:hAnsi="Times New Roman"/>
          <w:color w:val="000000"/>
          <w:sz w:val="28"/>
          <w:szCs w:val="28"/>
          <w:lang w:val="fr-FR"/>
        </w:rPr>
        <w:t xml:space="preserve">ện kiểm sát </w:t>
      </w:r>
      <w:r w:rsidR="00115F52">
        <w:rPr>
          <w:rFonts w:ascii="Times New Roman" w:hAnsi="Times New Roman"/>
          <w:color w:val="000000"/>
          <w:sz w:val="28"/>
          <w:szCs w:val="28"/>
          <w:lang w:val="fr-FR"/>
        </w:rPr>
        <w:t xml:space="preserve">                 </w:t>
      </w:r>
      <w:r w:rsidR="000D1228">
        <w:rPr>
          <w:rFonts w:ascii="Times New Roman" w:hAnsi="Times New Roman"/>
          <w:color w:val="000000"/>
          <w:sz w:val="28"/>
          <w:szCs w:val="28"/>
          <w:lang w:val="fr-FR"/>
        </w:rPr>
        <w:t xml:space="preserve">nhân dân cấp dưới </w:t>
      </w:r>
      <w:r w:rsidR="00CB7A8D">
        <w:rPr>
          <w:rFonts w:ascii="Times New Roman" w:hAnsi="Times New Roman"/>
          <w:color w:val="000000"/>
          <w:sz w:val="28"/>
          <w:szCs w:val="28"/>
          <w:lang w:val="fr-FR"/>
        </w:rPr>
        <w:t xml:space="preserve">nếu </w:t>
      </w:r>
      <w:r w:rsidRPr="001C69A2">
        <w:rPr>
          <w:rFonts w:ascii="Times New Roman" w:hAnsi="Times New Roman"/>
          <w:color w:val="000000"/>
          <w:sz w:val="28"/>
          <w:szCs w:val="28"/>
          <w:lang w:val="fr-FR"/>
        </w:rPr>
        <w:t>phát sinh hoạt động đối ngoại có trách nhiệm xây dựng báo cáo lãnh đạo Viện kiểm sát nhân dân tối cao</w:t>
      </w:r>
      <w:r>
        <w:rPr>
          <w:rFonts w:ascii="Times New Roman" w:hAnsi="Times New Roman"/>
          <w:color w:val="000000"/>
          <w:sz w:val="28"/>
          <w:szCs w:val="28"/>
          <w:lang w:val="fr-FR"/>
        </w:rPr>
        <w:t xml:space="preserve"> bằng văn bản thông qua </w:t>
      </w:r>
      <w:r w:rsidRPr="001C69A2">
        <w:rPr>
          <w:rFonts w:ascii="Times New Roman" w:hAnsi="Times New Roman"/>
          <w:color w:val="000000"/>
          <w:sz w:val="28"/>
          <w:szCs w:val="28"/>
          <w:lang w:val="fr-FR"/>
        </w:rPr>
        <w:t>Vụ Hợp tác quốc tế và tương trợ tư pháp về hình sự</w:t>
      </w:r>
      <w:r>
        <w:rPr>
          <w:rFonts w:ascii="Times New Roman" w:hAnsi="Times New Roman"/>
          <w:color w:val="000000"/>
          <w:sz w:val="28"/>
          <w:szCs w:val="28"/>
          <w:lang w:val="fr-FR"/>
        </w:rPr>
        <w:t>.</w:t>
      </w:r>
      <w:r w:rsidRPr="001C69A2">
        <w:rPr>
          <w:rFonts w:ascii="Times New Roman" w:hAnsi="Times New Roman"/>
          <w:color w:val="000000"/>
          <w:sz w:val="28"/>
          <w:szCs w:val="28"/>
          <w:lang w:val="fr-FR"/>
        </w:rPr>
        <w:t xml:space="preserve"> </w:t>
      </w:r>
    </w:p>
    <w:p w:rsidR="005A62BB" w:rsidRPr="001C69A2" w:rsidRDefault="005A62BB" w:rsidP="00C8364A">
      <w:pPr>
        <w:autoSpaceDE w:val="0"/>
        <w:autoSpaceDN w:val="0"/>
        <w:adjustRightInd w:val="0"/>
        <w:spacing w:before="120" w:line="340" w:lineRule="atLeast"/>
        <w:ind w:firstLine="567"/>
        <w:jc w:val="both"/>
        <w:rPr>
          <w:rFonts w:ascii="Times New Roman" w:hAnsi="Times New Roman"/>
          <w:color w:val="000000"/>
          <w:sz w:val="28"/>
          <w:szCs w:val="28"/>
          <w:lang w:val="fr-FR"/>
        </w:rPr>
      </w:pPr>
      <w:r>
        <w:rPr>
          <w:rFonts w:ascii="Times New Roman" w:hAnsi="Times New Roman"/>
          <w:color w:val="000000"/>
          <w:sz w:val="28"/>
          <w:szCs w:val="28"/>
          <w:lang w:val="fr-FR"/>
        </w:rPr>
        <w:t>2. B</w:t>
      </w:r>
      <w:r w:rsidRPr="001C69A2">
        <w:rPr>
          <w:rFonts w:ascii="Times New Roman" w:hAnsi="Times New Roman"/>
          <w:color w:val="000000"/>
          <w:sz w:val="28"/>
          <w:szCs w:val="28"/>
          <w:lang w:val="fr-FR"/>
        </w:rPr>
        <w:t xml:space="preserve">áo cáo tình hình thực hiện hoạt động đối ngoại hằng năm của các đơn vị được thực hiện theo quy định tại Kế hoạch số 01/KH-BCS </w:t>
      </w:r>
      <w:r w:rsidR="00BA7348">
        <w:rPr>
          <w:rFonts w:ascii="Times New Roman" w:hAnsi="Times New Roman"/>
          <w:color w:val="000000"/>
          <w:sz w:val="28"/>
          <w:szCs w:val="28"/>
          <w:lang w:val="fr-FR"/>
        </w:rPr>
        <w:t>ngày 20/01/2010 của Ban cán sự đ</w:t>
      </w:r>
      <w:r w:rsidRPr="001C69A2">
        <w:rPr>
          <w:rFonts w:ascii="Times New Roman" w:hAnsi="Times New Roman"/>
          <w:color w:val="000000"/>
          <w:sz w:val="28"/>
          <w:szCs w:val="28"/>
          <w:lang w:val="fr-FR"/>
        </w:rPr>
        <w:t>ảng Viện kiểm sát nhân dân tối cao về triển khai thực hiện Chỉ thị 39-CT/TW ngày 09/12/2009 của Ban Bí thư về hợp tác với nước ngoài trong lĩnh vực pháp luật, cải cách hành chính và cải cách tư pháp trong ngành Kiểm sát nhân dân</w:t>
      </w:r>
      <w:r>
        <w:rPr>
          <w:rFonts w:ascii="Times New Roman" w:hAnsi="Times New Roman"/>
          <w:color w:val="000000"/>
          <w:sz w:val="28"/>
          <w:szCs w:val="28"/>
          <w:lang w:val="fr-FR"/>
        </w:rPr>
        <w:t>.</w:t>
      </w:r>
      <w:r w:rsidRPr="001C69A2">
        <w:rPr>
          <w:rFonts w:ascii="Times New Roman" w:hAnsi="Times New Roman"/>
          <w:color w:val="000000"/>
          <w:sz w:val="28"/>
          <w:szCs w:val="28"/>
          <w:lang w:val="fr-FR"/>
        </w:rPr>
        <w:t xml:space="preserve"> </w:t>
      </w:r>
    </w:p>
    <w:p w:rsidR="005A62BB" w:rsidRPr="001C69A2" w:rsidRDefault="005A62BB" w:rsidP="00C8364A">
      <w:pPr>
        <w:autoSpaceDE w:val="0"/>
        <w:autoSpaceDN w:val="0"/>
        <w:adjustRightInd w:val="0"/>
        <w:spacing w:before="120" w:line="340" w:lineRule="atLeast"/>
        <w:ind w:firstLine="567"/>
        <w:jc w:val="both"/>
        <w:rPr>
          <w:rFonts w:ascii="Times New Roman" w:hAnsi="Times New Roman"/>
          <w:color w:val="000000"/>
          <w:sz w:val="28"/>
          <w:szCs w:val="28"/>
          <w:lang w:val="fr-FR"/>
        </w:rPr>
      </w:pPr>
      <w:r w:rsidRPr="001C69A2">
        <w:rPr>
          <w:rFonts w:ascii="Times New Roman" w:hAnsi="Times New Roman"/>
          <w:color w:val="000000"/>
          <w:sz w:val="28"/>
          <w:szCs w:val="28"/>
          <w:lang w:val="fr-FR"/>
        </w:rPr>
        <w:t xml:space="preserve">3. Báo cáo về tình hình thực hiện điều ước quốc tế, thỏa thuận quốc tế, kết quả hội nghị, hội thảo quốc tế được thực hiện theo quy định của pháp luật về điều ước quốc tế, thỏa thuận quốc tế, tổ chức hội nghị, hội thảo quốc tế và các quy định tại Quy chế này. </w:t>
      </w:r>
    </w:p>
    <w:p w:rsidR="005A62BB" w:rsidRPr="001C69A2" w:rsidRDefault="005A62BB" w:rsidP="00C8364A">
      <w:pPr>
        <w:autoSpaceDE w:val="0"/>
        <w:autoSpaceDN w:val="0"/>
        <w:adjustRightInd w:val="0"/>
        <w:spacing w:before="120" w:line="340" w:lineRule="atLeast"/>
        <w:ind w:firstLine="567"/>
        <w:jc w:val="both"/>
        <w:rPr>
          <w:rFonts w:ascii="Times New Roman" w:hAnsi="Times New Roman"/>
          <w:color w:val="000000"/>
          <w:sz w:val="28"/>
          <w:szCs w:val="28"/>
          <w:lang w:val="fr-FR"/>
        </w:rPr>
      </w:pPr>
      <w:r w:rsidRPr="001C69A2">
        <w:rPr>
          <w:rFonts w:ascii="Times New Roman" w:hAnsi="Times New Roman"/>
          <w:color w:val="000000"/>
          <w:sz w:val="28"/>
          <w:szCs w:val="28"/>
          <w:lang w:val="fr-FR"/>
        </w:rPr>
        <w:t xml:space="preserve">4. Chế độ báo cáo của các chương trình, dự án quốc tế thực hiện theo quy định của Nghị định số 113/2014/NĐ-CP ngày 26/11/2014 của Chính phủ về quản lý hợp tác quốc tế về pháp luật, quy định của pháp luật có liên quan và các quy định tại Quy chế này. </w:t>
      </w:r>
    </w:p>
    <w:p w:rsidR="00026195" w:rsidRPr="00026195" w:rsidRDefault="005A62BB" w:rsidP="00C8364A">
      <w:pPr>
        <w:autoSpaceDE w:val="0"/>
        <w:autoSpaceDN w:val="0"/>
        <w:adjustRightInd w:val="0"/>
        <w:spacing w:before="120" w:line="340" w:lineRule="atLeast"/>
        <w:ind w:firstLine="720"/>
        <w:jc w:val="both"/>
        <w:rPr>
          <w:rFonts w:ascii="Times New Roman" w:hAnsi="Times New Roman"/>
          <w:color w:val="000000"/>
          <w:sz w:val="28"/>
          <w:szCs w:val="28"/>
          <w:lang w:val="fr-FR"/>
        </w:rPr>
      </w:pPr>
      <w:r w:rsidRPr="001C69A2">
        <w:rPr>
          <w:rFonts w:ascii="Times New Roman" w:hAnsi="Times New Roman"/>
          <w:sz w:val="28"/>
          <w:szCs w:val="28"/>
          <w:lang w:val="fr-FR"/>
        </w:rPr>
        <w:t xml:space="preserve">5. </w:t>
      </w:r>
      <w:r>
        <w:rPr>
          <w:rFonts w:ascii="Times New Roman" w:hAnsi="Times New Roman"/>
          <w:sz w:val="28"/>
          <w:szCs w:val="28"/>
          <w:lang w:val="fr-FR"/>
        </w:rPr>
        <w:t xml:space="preserve">Trước </w:t>
      </w:r>
      <w:r w:rsidR="00545C18">
        <w:rPr>
          <w:rFonts w:ascii="Times New Roman" w:hAnsi="Times New Roman"/>
          <w:sz w:val="28"/>
          <w:szCs w:val="28"/>
          <w:lang w:val="fr-FR"/>
        </w:rPr>
        <w:t xml:space="preserve">ngày 30 tháng </w:t>
      </w:r>
      <w:r w:rsidRPr="001C69A2">
        <w:rPr>
          <w:rFonts w:ascii="Times New Roman" w:hAnsi="Times New Roman"/>
          <w:sz w:val="28"/>
          <w:szCs w:val="28"/>
          <w:lang w:val="fr-FR"/>
        </w:rPr>
        <w:t>11</w:t>
      </w:r>
      <w:r>
        <w:rPr>
          <w:rFonts w:ascii="Times New Roman" w:hAnsi="Times New Roman"/>
          <w:sz w:val="28"/>
          <w:szCs w:val="28"/>
          <w:lang w:val="fr-FR"/>
        </w:rPr>
        <w:t xml:space="preserve"> hằng năm, </w:t>
      </w:r>
      <w:r w:rsidRPr="001C69A2">
        <w:rPr>
          <w:rFonts w:ascii="Times New Roman" w:hAnsi="Times New Roman"/>
          <w:sz w:val="28"/>
          <w:szCs w:val="28"/>
          <w:lang w:val="fr-FR"/>
        </w:rPr>
        <w:t>Vụ Hợp tác quốc tế và tương trợ tư pháp về hình sự có</w:t>
      </w:r>
      <w:r>
        <w:rPr>
          <w:rFonts w:ascii="Times New Roman" w:hAnsi="Times New Roman"/>
          <w:sz w:val="28"/>
          <w:szCs w:val="28"/>
          <w:lang w:val="fr-FR"/>
        </w:rPr>
        <w:t xml:space="preserve"> trách nhiệm tổng hợp, xây dựng báo cáo tổng kết</w:t>
      </w:r>
      <w:r w:rsidR="00252B6A">
        <w:rPr>
          <w:rFonts w:ascii="Times New Roman" w:hAnsi="Times New Roman"/>
          <w:sz w:val="28"/>
          <w:szCs w:val="28"/>
          <w:lang w:val="fr-FR"/>
        </w:rPr>
        <w:t xml:space="preserve"> về</w:t>
      </w:r>
      <w:r>
        <w:rPr>
          <w:rFonts w:ascii="Times New Roman" w:hAnsi="Times New Roman"/>
          <w:sz w:val="28"/>
          <w:szCs w:val="28"/>
          <w:lang w:val="fr-FR"/>
        </w:rPr>
        <w:t xml:space="preserve"> kết quả </w:t>
      </w:r>
      <w:r w:rsidRPr="001C69A2">
        <w:rPr>
          <w:rFonts w:ascii="Times New Roman" w:hAnsi="Times New Roman"/>
          <w:sz w:val="28"/>
          <w:szCs w:val="28"/>
          <w:lang w:val="fr-FR"/>
        </w:rPr>
        <w:t xml:space="preserve">thực hiện hoạt động đối ngoại </w:t>
      </w:r>
      <w:r>
        <w:rPr>
          <w:rFonts w:ascii="Times New Roman" w:hAnsi="Times New Roman"/>
          <w:sz w:val="28"/>
          <w:szCs w:val="28"/>
          <w:lang w:val="fr-FR"/>
        </w:rPr>
        <w:t>và dự kiến chương trình hoạt động đối ngoại của năm kế tiếp</w:t>
      </w:r>
      <w:r w:rsidRPr="00561EDF">
        <w:rPr>
          <w:rFonts w:ascii="Times New Roman" w:hAnsi="Times New Roman"/>
          <w:sz w:val="28"/>
          <w:szCs w:val="28"/>
          <w:lang w:val="fr-FR"/>
        </w:rPr>
        <w:t xml:space="preserve"> </w:t>
      </w:r>
      <w:r w:rsidRPr="001C69A2">
        <w:rPr>
          <w:rFonts w:ascii="Times New Roman" w:hAnsi="Times New Roman"/>
          <w:sz w:val="28"/>
          <w:szCs w:val="28"/>
          <w:lang w:val="fr-FR"/>
        </w:rPr>
        <w:t>củ</w:t>
      </w:r>
      <w:r>
        <w:rPr>
          <w:rFonts w:ascii="Times New Roman" w:hAnsi="Times New Roman"/>
          <w:sz w:val="28"/>
          <w:szCs w:val="28"/>
          <w:lang w:val="fr-FR"/>
        </w:rPr>
        <w:t>a Viện kiểm sát nhân dân tối cao</w:t>
      </w:r>
      <w:r w:rsidRPr="001C69A2">
        <w:rPr>
          <w:rFonts w:ascii="Times New Roman" w:hAnsi="Times New Roman"/>
          <w:sz w:val="28"/>
          <w:szCs w:val="28"/>
          <w:lang w:val="fr-FR"/>
        </w:rPr>
        <w:t xml:space="preserve"> </w:t>
      </w:r>
      <w:r>
        <w:rPr>
          <w:rFonts w:ascii="Times New Roman" w:hAnsi="Times New Roman"/>
          <w:sz w:val="28"/>
          <w:szCs w:val="28"/>
          <w:lang w:val="fr-FR"/>
        </w:rPr>
        <w:t xml:space="preserve">theo quy định của </w:t>
      </w:r>
      <w:r w:rsidR="00026195">
        <w:rPr>
          <w:rFonts w:ascii="Times New Roman" w:hAnsi="Times New Roman"/>
          <w:sz w:val="28"/>
          <w:szCs w:val="28"/>
          <w:lang w:val="fr-FR"/>
        </w:rPr>
        <w:t xml:space="preserve"> </w:t>
      </w:r>
      <w:r w:rsidR="00026195" w:rsidRPr="001C69A2">
        <w:rPr>
          <w:rFonts w:ascii="Times New Roman" w:hAnsi="Times New Roman"/>
          <w:color w:val="000000"/>
          <w:sz w:val="28"/>
          <w:szCs w:val="28"/>
          <w:lang w:val="fr-FR"/>
        </w:rPr>
        <w:t>Quy chế quản lý thống nhất các hoạt động đối ngoại</w:t>
      </w:r>
      <w:r w:rsidR="00026195">
        <w:rPr>
          <w:rFonts w:ascii="Times New Roman" w:hAnsi="Times New Roman"/>
          <w:color w:val="000000"/>
          <w:sz w:val="28"/>
          <w:szCs w:val="28"/>
          <w:lang w:val="fr-FR"/>
        </w:rPr>
        <w:t xml:space="preserve"> ban hành kèm theo</w:t>
      </w:r>
      <w:r w:rsidR="00026195" w:rsidRPr="001C69A2">
        <w:rPr>
          <w:rFonts w:ascii="Times New Roman" w:hAnsi="Times New Roman"/>
          <w:color w:val="000000"/>
          <w:sz w:val="28"/>
          <w:szCs w:val="28"/>
          <w:lang w:val="fr-FR"/>
        </w:rPr>
        <w:t xml:space="preserve"> </w:t>
      </w:r>
      <w:r w:rsidR="00026195">
        <w:rPr>
          <w:rFonts w:ascii="Times New Roman" w:hAnsi="Times New Roman"/>
          <w:color w:val="000000"/>
          <w:sz w:val="28"/>
          <w:szCs w:val="28"/>
          <w:lang w:val="fr-FR"/>
        </w:rPr>
        <w:t>Quyết định số 272-QĐ/TW</w:t>
      </w:r>
      <w:r w:rsidR="00026195" w:rsidRPr="001C69A2">
        <w:rPr>
          <w:rFonts w:ascii="Times New Roman" w:hAnsi="Times New Roman"/>
          <w:color w:val="000000"/>
          <w:sz w:val="28"/>
          <w:szCs w:val="28"/>
          <w:lang w:val="fr-FR"/>
        </w:rPr>
        <w:t xml:space="preserve"> ngày 21/01/2015 của Bộ Chính trị khóa XI </w:t>
      </w:r>
      <w:r w:rsidR="00026195">
        <w:rPr>
          <w:rFonts w:ascii="Times New Roman" w:hAnsi="Times New Roman"/>
          <w:color w:val="000000"/>
          <w:sz w:val="28"/>
          <w:szCs w:val="28"/>
          <w:lang w:val="fr-FR"/>
        </w:rPr>
        <w:t>(</w:t>
      </w:r>
      <w:r w:rsidR="00026195" w:rsidRPr="00AE79A3">
        <w:rPr>
          <w:rFonts w:ascii="Times New Roman" w:hAnsi="Times New Roman"/>
          <w:i/>
          <w:color w:val="000000"/>
          <w:sz w:val="28"/>
          <w:szCs w:val="28"/>
          <w:lang w:val="fr-FR"/>
        </w:rPr>
        <w:t>gọi tắt là Quy chế 272-QĐ/TW)</w:t>
      </w:r>
      <w:r w:rsidR="00026195">
        <w:rPr>
          <w:rFonts w:ascii="Times New Roman" w:hAnsi="Times New Roman"/>
          <w:color w:val="000000"/>
          <w:sz w:val="28"/>
          <w:szCs w:val="28"/>
          <w:lang w:val="fr-FR"/>
        </w:rPr>
        <w:t xml:space="preserve">, Hướng dẫn số 01-HD/BĐNTW ngày 30/6/2015 của Ban Đối </w:t>
      </w:r>
      <w:r w:rsidR="00026195">
        <w:rPr>
          <w:rFonts w:ascii="Times New Roman" w:hAnsi="Times New Roman"/>
          <w:color w:val="000000"/>
          <w:sz w:val="28"/>
          <w:szCs w:val="28"/>
          <w:lang w:val="fr-FR"/>
        </w:rPr>
        <w:lastRenderedPageBreak/>
        <w:t>ngoại Trung ương hướng dẫn thực hiện Quy chế 272</w:t>
      </w:r>
      <w:r w:rsidR="00026195" w:rsidRPr="00AE79A3">
        <w:rPr>
          <w:rFonts w:ascii="Times New Roman" w:hAnsi="Times New Roman"/>
          <w:i/>
          <w:color w:val="000000"/>
          <w:sz w:val="28"/>
          <w:szCs w:val="28"/>
          <w:lang w:val="fr-FR"/>
        </w:rPr>
        <w:t>-</w:t>
      </w:r>
      <w:r w:rsidR="00026195" w:rsidRPr="00980C91">
        <w:rPr>
          <w:rFonts w:ascii="Times New Roman" w:hAnsi="Times New Roman"/>
          <w:color w:val="000000"/>
          <w:sz w:val="28"/>
          <w:szCs w:val="28"/>
          <w:lang w:val="fr-FR"/>
        </w:rPr>
        <w:t>QĐ/TW</w:t>
      </w:r>
      <w:r w:rsidR="00026195">
        <w:rPr>
          <w:rFonts w:ascii="Times New Roman" w:hAnsi="Times New Roman"/>
          <w:color w:val="000000"/>
          <w:sz w:val="28"/>
          <w:szCs w:val="28"/>
          <w:lang w:val="fr-FR"/>
        </w:rPr>
        <w:t xml:space="preserve"> (</w:t>
      </w:r>
      <w:r w:rsidR="00026195" w:rsidRPr="00980C91">
        <w:rPr>
          <w:rFonts w:ascii="Times New Roman" w:hAnsi="Times New Roman"/>
          <w:i/>
          <w:color w:val="000000"/>
          <w:sz w:val="28"/>
          <w:szCs w:val="28"/>
          <w:lang w:val="fr-FR"/>
        </w:rPr>
        <w:t>gọi tắt là Hướng dẫn số 01-HD/BĐNTW)</w:t>
      </w:r>
      <w:r w:rsidR="00026195">
        <w:rPr>
          <w:rFonts w:ascii="Times New Roman" w:hAnsi="Times New Roman"/>
          <w:i/>
          <w:color w:val="000000"/>
          <w:sz w:val="28"/>
          <w:szCs w:val="28"/>
          <w:lang w:val="fr-FR"/>
        </w:rPr>
        <w:t xml:space="preserve"> </w:t>
      </w:r>
      <w:r w:rsidR="00026195" w:rsidRPr="00026195">
        <w:rPr>
          <w:rFonts w:ascii="Times New Roman" w:hAnsi="Times New Roman"/>
          <w:color w:val="000000"/>
          <w:sz w:val="28"/>
          <w:szCs w:val="28"/>
          <w:lang w:val="fr-FR"/>
        </w:rPr>
        <w:t>và các quy định tại Quy chế này.</w:t>
      </w:r>
    </w:p>
    <w:p w:rsidR="002C3E0D" w:rsidRPr="001C69A2" w:rsidRDefault="002C3E0D" w:rsidP="00C8364A">
      <w:pPr>
        <w:spacing w:before="120" w:line="340" w:lineRule="atLeast"/>
        <w:ind w:firstLine="720"/>
        <w:jc w:val="both"/>
        <w:rPr>
          <w:rFonts w:ascii="Times New Roman" w:hAnsi="Times New Roman"/>
          <w:b/>
          <w:bCs/>
          <w:color w:val="000000"/>
          <w:spacing w:val="-6"/>
          <w:sz w:val="28"/>
          <w:szCs w:val="28"/>
          <w:lang w:val="fr-FR"/>
        </w:rPr>
      </w:pPr>
      <w:r>
        <w:rPr>
          <w:rFonts w:ascii="Times New Roman" w:hAnsi="Times New Roman"/>
          <w:b/>
          <w:bCs/>
          <w:color w:val="000000"/>
          <w:spacing w:val="-6"/>
          <w:sz w:val="28"/>
          <w:szCs w:val="28"/>
          <w:lang w:val="fr-FR"/>
        </w:rPr>
        <w:t>Điều 12</w:t>
      </w:r>
      <w:r w:rsidRPr="001C69A2">
        <w:rPr>
          <w:rFonts w:ascii="Times New Roman" w:hAnsi="Times New Roman"/>
          <w:b/>
          <w:bCs/>
          <w:color w:val="000000"/>
          <w:spacing w:val="-6"/>
          <w:sz w:val="28"/>
          <w:szCs w:val="28"/>
          <w:lang w:val="fr-FR"/>
        </w:rPr>
        <w:t xml:space="preserve">. Tổ chức thực hiện kế hoạch hoạt động đối ngoại </w:t>
      </w:r>
    </w:p>
    <w:p w:rsidR="002C3E0D" w:rsidRPr="001C69A2" w:rsidRDefault="002C3E0D" w:rsidP="00C8364A">
      <w:pPr>
        <w:spacing w:before="120" w:line="340" w:lineRule="atLeast"/>
        <w:ind w:firstLine="720"/>
        <w:jc w:val="both"/>
        <w:rPr>
          <w:rFonts w:ascii="Times New Roman" w:hAnsi="Times New Roman"/>
          <w:color w:val="000000"/>
          <w:sz w:val="28"/>
          <w:szCs w:val="28"/>
          <w:lang w:val="fr-FR"/>
        </w:rPr>
      </w:pPr>
      <w:r w:rsidRPr="001C69A2">
        <w:rPr>
          <w:rFonts w:ascii="Times New Roman" w:hAnsi="Times New Roman"/>
          <w:color w:val="000000"/>
          <w:sz w:val="28"/>
          <w:szCs w:val="28"/>
          <w:lang w:val="fr-FR"/>
        </w:rPr>
        <w:t>1. Vụ Hợp tác quốc tế và tương trợ tư pháp về hình sự chủ trì, phối hợp với các đơn vị có liên quan tổ chức triển khai, thực hiện kế hoạch hoạt động đối ngoại của Viện kiểm sát nhân dân tối cao đã được cấp có thẩm quyền phê duyệt; thông báo và phối hợp với các đơn vị thuộc Viện kiểm sát nhân dân</w:t>
      </w:r>
      <w:r w:rsidR="00252B6A">
        <w:rPr>
          <w:rFonts w:ascii="Times New Roman" w:hAnsi="Times New Roman"/>
          <w:color w:val="000000"/>
          <w:sz w:val="28"/>
          <w:szCs w:val="28"/>
          <w:lang w:val="fr-FR"/>
        </w:rPr>
        <w:t xml:space="preserve">                   </w:t>
      </w:r>
      <w:r w:rsidRPr="001C69A2">
        <w:rPr>
          <w:rFonts w:ascii="Times New Roman" w:hAnsi="Times New Roman"/>
          <w:color w:val="000000"/>
          <w:sz w:val="28"/>
          <w:szCs w:val="28"/>
          <w:lang w:val="fr-FR"/>
        </w:rPr>
        <w:t xml:space="preserve"> tối cao, Viện kiểm sát nhân dân cấp dưới có phát sinh hoạt động đối ngoại</w:t>
      </w:r>
      <w:r>
        <w:rPr>
          <w:rFonts w:ascii="Times New Roman" w:hAnsi="Times New Roman"/>
          <w:color w:val="000000"/>
          <w:sz w:val="28"/>
          <w:szCs w:val="28"/>
          <w:lang w:val="fr-FR"/>
        </w:rPr>
        <w:t xml:space="preserve"> đã được l</w:t>
      </w:r>
      <w:r w:rsidRPr="001C69A2">
        <w:rPr>
          <w:rFonts w:ascii="Times New Roman" w:hAnsi="Times New Roman"/>
          <w:color w:val="000000"/>
          <w:sz w:val="28"/>
          <w:szCs w:val="28"/>
          <w:lang w:val="fr-FR"/>
        </w:rPr>
        <w:t>ãnh đạo Viện kiểm sát nhân dân tối cao phê duyệt để tổ chức, thực hiện</w:t>
      </w:r>
      <w:r>
        <w:rPr>
          <w:rFonts w:ascii="Times New Roman" w:hAnsi="Times New Roman"/>
          <w:color w:val="000000"/>
          <w:sz w:val="28"/>
          <w:szCs w:val="28"/>
          <w:lang w:val="fr-FR"/>
        </w:rPr>
        <w:t>;</w:t>
      </w:r>
      <w:r w:rsidRPr="00B5151F">
        <w:rPr>
          <w:rFonts w:ascii="Times New Roman" w:hAnsi="Times New Roman"/>
          <w:color w:val="000000"/>
          <w:sz w:val="28"/>
          <w:szCs w:val="28"/>
          <w:lang w:val="fr-FR"/>
        </w:rPr>
        <w:t xml:space="preserve"> </w:t>
      </w:r>
      <w:r w:rsidRPr="001C69A2">
        <w:rPr>
          <w:rFonts w:ascii="Times New Roman" w:hAnsi="Times New Roman"/>
          <w:color w:val="000000"/>
          <w:sz w:val="28"/>
          <w:szCs w:val="28"/>
          <w:lang w:val="fr-FR"/>
        </w:rPr>
        <w:t xml:space="preserve">báo cáo </w:t>
      </w:r>
      <w:r>
        <w:rPr>
          <w:rFonts w:ascii="Times New Roman" w:hAnsi="Times New Roman"/>
          <w:color w:val="000000"/>
          <w:sz w:val="28"/>
          <w:szCs w:val="28"/>
          <w:lang w:val="fr-FR"/>
        </w:rPr>
        <w:t>l</w:t>
      </w:r>
      <w:r w:rsidRPr="001C69A2">
        <w:rPr>
          <w:rFonts w:ascii="Times New Roman" w:hAnsi="Times New Roman"/>
          <w:color w:val="000000"/>
          <w:sz w:val="28"/>
          <w:szCs w:val="28"/>
          <w:lang w:val="fr-FR"/>
        </w:rPr>
        <w:t>ãnh đạo Viện kiểm sát nhân dân tối cao kết quả thực hiện kế hoạch hoạt động đối ngoại hằng năm của ngành Kiểm sát nhân dân.</w:t>
      </w:r>
    </w:p>
    <w:p w:rsidR="002C3E0D" w:rsidRDefault="002C3E0D" w:rsidP="00C8364A">
      <w:pPr>
        <w:autoSpaceDE w:val="0"/>
        <w:autoSpaceDN w:val="0"/>
        <w:adjustRightInd w:val="0"/>
        <w:spacing w:before="120" w:line="340" w:lineRule="atLeast"/>
        <w:ind w:firstLine="720"/>
        <w:jc w:val="both"/>
        <w:rPr>
          <w:rFonts w:ascii="Times New Roman" w:hAnsi="Times New Roman"/>
          <w:color w:val="000000"/>
          <w:sz w:val="28"/>
          <w:szCs w:val="28"/>
          <w:lang w:val="fr-FR"/>
        </w:rPr>
      </w:pPr>
      <w:r w:rsidRPr="001C69A2">
        <w:rPr>
          <w:rFonts w:ascii="Times New Roman" w:hAnsi="Times New Roman"/>
          <w:color w:val="000000"/>
          <w:sz w:val="28"/>
          <w:szCs w:val="28"/>
          <w:lang w:val="fr-FR"/>
        </w:rPr>
        <w:t>2.</w:t>
      </w:r>
      <w:r>
        <w:rPr>
          <w:rFonts w:ascii="Times New Roman" w:hAnsi="Times New Roman"/>
          <w:color w:val="000000"/>
          <w:sz w:val="28"/>
          <w:szCs w:val="28"/>
          <w:lang w:val="fr-FR"/>
        </w:rPr>
        <w:t xml:space="preserve"> </w:t>
      </w:r>
      <w:r w:rsidRPr="001C69A2">
        <w:rPr>
          <w:rFonts w:ascii="Times New Roman" w:hAnsi="Times New Roman"/>
          <w:color w:val="000000"/>
          <w:sz w:val="28"/>
          <w:szCs w:val="28"/>
          <w:lang w:val="fr-FR"/>
        </w:rPr>
        <w:t>Thủ trưởng đơn vị được giao chủ trì hoạt động đối ngoại có trách nhiệm triển khai thực hiện kế hoạch hoạt động theo đúng nội dung đã được duyệt; báo cáo lãnh đạo Viện kiểm sát nhân dân tối cao kết quả hoạt động đối ngoại thông qua Vụ Hợp tác quốc tế và tương trợ tư pháp về hình sự.</w:t>
      </w:r>
    </w:p>
    <w:p w:rsidR="002C3E0D" w:rsidRPr="00BC776B" w:rsidRDefault="002C3E0D" w:rsidP="00C8364A">
      <w:pPr>
        <w:autoSpaceDE w:val="0"/>
        <w:autoSpaceDN w:val="0"/>
        <w:adjustRightInd w:val="0"/>
        <w:spacing w:before="120" w:line="340" w:lineRule="atLeast"/>
        <w:ind w:firstLine="720"/>
        <w:jc w:val="both"/>
        <w:rPr>
          <w:rFonts w:ascii="Times New Roman" w:hAnsi="Times New Roman"/>
          <w:color w:val="000000"/>
          <w:sz w:val="28"/>
          <w:szCs w:val="28"/>
          <w:lang w:val="fr-FR"/>
        </w:rPr>
      </w:pPr>
      <w:r>
        <w:rPr>
          <w:rFonts w:ascii="Times New Roman" w:hAnsi="Times New Roman"/>
          <w:color w:val="000000"/>
          <w:sz w:val="28"/>
          <w:szCs w:val="28"/>
          <w:lang w:val="fr-FR"/>
        </w:rPr>
        <w:t>3</w:t>
      </w:r>
      <w:r w:rsidRPr="00BC776B">
        <w:rPr>
          <w:rFonts w:ascii="Times New Roman" w:hAnsi="Times New Roman"/>
          <w:color w:val="000000"/>
          <w:sz w:val="28"/>
          <w:szCs w:val="28"/>
          <w:lang w:val="fr-FR"/>
        </w:rPr>
        <w:t>. Văn phòng Viện kiểm sát nhân dân tối cao đảm bảo đủ các điều kiện về cơ sở vật chất, công tác hậu cần cho các hoạt động đối ngoại theo đúng nghi lễ, thông lệ ngoại giao và chỉ đạo của lãnh đạo Viện kiểm sát nhân dân tối cao.</w:t>
      </w:r>
    </w:p>
    <w:p w:rsidR="002C3E0D" w:rsidRPr="00BC776B" w:rsidRDefault="002C3E0D" w:rsidP="00C8364A">
      <w:pPr>
        <w:autoSpaceDE w:val="0"/>
        <w:autoSpaceDN w:val="0"/>
        <w:adjustRightInd w:val="0"/>
        <w:spacing w:before="120" w:line="340" w:lineRule="atLeast"/>
        <w:ind w:firstLine="720"/>
        <w:jc w:val="both"/>
        <w:rPr>
          <w:rFonts w:ascii="Times New Roman" w:hAnsi="Times New Roman"/>
          <w:color w:val="000000"/>
          <w:sz w:val="28"/>
          <w:szCs w:val="28"/>
          <w:lang w:val="fr-FR"/>
        </w:rPr>
      </w:pPr>
      <w:r>
        <w:rPr>
          <w:rFonts w:ascii="Times New Roman" w:hAnsi="Times New Roman"/>
          <w:color w:val="000000"/>
          <w:sz w:val="28"/>
          <w:szCs w:val="28"/>
          <w:lang w:val="fr-FR"/>
        </w:rPr>
        <w:t>4</w:t>
      </w:r>
      <w:r w:rsidRPr="00BC776B">
        <w:rPr>
          <w:rFonts w:ascii="Times New Roman" w:hAnsi="Times New Roman"/>
          <w:color w:val="000000"/>
          <w:sz w:val="28"/>
          <w:szCs w:val="28"/>
          <w:lang w:val="fr-FR"/>
        </w:rPr>
        <w:t>. Vụ Tổ chức cán bộ chủ trì, phối hợp với Vụ Hợp tác quốc tế và tương trợ tư pháp về hình sự và các đơn vị có liên quan đề xuất nhân sự cho các Đoàn đi công tác nước ngoài ngoài trình lãnh đạo Viện kiểm sát nhân dân tối cao phê duyệt; ban hành quyết định cử cán bộ, công chức ngành Kiểm sát nhân dân đi công tác nước ngoài  thực hiện công tác bảo vệ chính trị nội bộ trong hoạt động đối ngoại.</w:t>
      </w:r>
    </w:p>
    <w:p w:rsidR="002C3E0D" w:rsidRPr="00BC776B" w:rsidRDefault="002C3E0D" w:rsidP="00C8364A">
      <w:pPr>
        <w:autoSpaceDE w:val="0"/>
        <w:autoSpaceDN w:val="0"/>
        <w:adjustRightInd w:val="0"/>
        <w:spacing w:before="120" w:line="340" w:lineRule="atLeast"/>
        <w:ind w:firstLine="720"/>
        <w:jc w:val="both"/>
        <w:rPr>
          <w:rFonts w:ascii="Times New Roman" w:hAnsi="Times New Roman"/>
          <w:color w:val="000000"/>
          <w:sz w:val="28"/>
          <w:szCs w:val="28"/>
          <w:lang w:val="fr-FR"/>
        </w:rPr>
      </w:pPr>
      <w:r>
        <w:rPr>
          <w:rFonts w:ascii="Times New Roman" w:hAnsi="Times New Roman"/>
          <w:color w:val="000000"/>
          <w:sz w:val="28"/>
          <w:szCs w:val="28"/>
          <w:lang w:val="fr-FR"/>
        </w:rPr>
        <w:t>5</w:t>
      </w:r>
      <w:r w:rsidRPr="00BC776B">
        <w:rPr>
          <w:rFonts w:ascii="Times New Roman" w:hAnsi="Times New Roman"/>
          <w:color w:val="000000"/>
          <w:sz w:val="28"/>
          <w:szCs w:val="28"/>
          <w:lang w:val="fr-FR"/>
        </w:rPr>
        <w:t>. Cục Kế hoạch - Tài chính có trách nhiệm phân bổ kinh phí phù hợp cho hoạt động đối ngoại; hướng dẫn quản lý, sử dụng các khoản kinh phí chi cho hoạt động đối ngoại; quản lý, hỗ trợ kinh phí của các chương trình, dự án quốc tế theo quy định của luật ngân sách.</w:t>
      </w:r>
    </w:p>
    <w:p w:rsidR="002C3E0D" w:rsidRPr="00BC776B" w:rsidRDefault="002C3E0D" w:rsidP="00C8364A">
      <w:pPr>
        <w:autoSpaceDE w:val="0"/>
        <w:autoSpaceDN w:val="0"/>
        <w:adjustRightInd w:val="0"/>
        <w:spacing w:before="120" w:line="340" w:lineRule="atLeast"/>
        <w:ind w:firstLine="720"/>
        <w:jc w:val="both"/>
        <w:rPr>
          <w:rFonts w:ascii="Times New Roman" w:hAnsi="Times New Roman"/>
          <w:color w:val="000000"/>
          <w:sz w:val="28"/>
          <w:szCs w:val="28"/>
          <w:lang w:val="fr-FR"/>
        </w:rPr>
      </w:pPr>
      <w:r w:rsidRPr="00BC776B">
        <w:rPr>
          <w:rFonts w:ascii="Times New Roman" w:hAnsi="Times New Roman"/>
          <w:color w:val="000000"/>
          <w:sz w:val="28"/>
          <w:szCs w:val="28"/>
          <w:lang w:val="fr-FR"/>
        </w:rPr>
        <w:t>6. Ban quản lý ch</w:t>
      </w:r>
      <w:r w:rsidRPr="00BC776B">
        <w:rPr>
          <w:rFonts w:ascii="Times New Roman" w:hAnsi="Times New Roman"/>
          <w:color w:val="000000"/>
          <w:sz w:val="28"/>
          <w:szCs w:val="28"/>
          <w:lang w:val="fr-FR"/>
        </w:rPr>
        <w:softHyphen/>
        <w:t>ương trình, dự án quốc tế hoặc đơn vị được giao quản lý chương trình, dự án quốc tế có trách nhiệm:</w:t>
      </w:r>
    </w:p>
    <w:p w:rsidR="002C3E0D" w:rsidRPr="00BC776B" w:rsidRDefault="002C3E0D" w:rsidP="00C8364A">
      <w:pPr>
        <w:autoSpaceDE w:val="0"/>
        <w:autoSpaceDN w:val="0"/>
        <w:adjustRightInd w:val="0"/>
        <w:spacing w:before="120" w:line="340" w:lineRule="atLeast"/>
        <w:ind w:firstLine="567"/>
        <w:jc w:val="both"/>
        <w:rPr>
          <w:rFonts w:ascii="Times New Roman" w:hAnsi="Times New Roman"/>
          <w:color w:val="000000"/>
          <w:sz w:val="28"/>
          <w:szCs w:val="28"/>
          <w:lang w:val="fr-FR"/>
        </w:rPr>
      </w:pPr>
      <w:r w:rsidRPr="00BC776B">
        <w:rPr>
          <w:rFonts w:ascii="Times New Roman" w:hAnsi="Times New Roman"/>
          <w:color w:val="000000"/>
          <w:sz w:val="28"/>
          <w:szCs w:val="28"/>
          <w:lang w:val="fr-FR"/>
        </w:rPr>
        <w:t>a) Phối hợp với Vụ Hợp tác quốc tế và tương trợ tư pháp về hình sự và các đơn vị liên quan tham mưu cho Viện trưởng Viện kiểm sát nhân dân tối cao quyết định hoặc trình cơ quan có thẩm quyền quyết định các vấn đề liên quan đến việc quản lý thực hiện chương trình, dự án quốc tế;</w:t>
      </w:r>
    </w:p>
    <w:p w:rsidR="002C3E0D" w:rsidRPr="00BC776B" w:rsidRDefault="002C3E0D" w:rsidP="00C8364A">
      <w:pPr>
        <w:autoSpaceDE w:val="0"/>
        <w:autoSpaceDN w:val="0"/>
        <w:adjustRightInd w:val="0"/>
        <w:spacing w:before="120" w:line="340" w:lineRule="atLeast"/>
        <w:ind w:firstLine="567"/>
        <w:jc w:val="both"/>
        <w:rPr>
          <w:rFonts w:ascii="Times New Roman" w:hAnsi="Times New Roman"/>
          <w:color w:val="000000"/>
          <w:sz w:val="28"/>
          <w:szCs w:val="28"/>
          <w:lang w:val="fr-FR"/>
        </w:rPr>
      </w:pPr>
      <w:r w:rsidRPr="00BC776B">
        <w:rPr>
          <w:rFonts w:ascii="Times New Roman" w:hAnsi="Times New Roman"/>
          <w:color w:val="000000"/>
          <w:sz w:val="28"/>
          <w:szCs w:val="28"/>
          <w:lang w:val="fr-FR"/>
        </w:rPr>
        <w:t>b) Triển khai thực hiện chương trình, dự án theo đúng kế hoạch đã được Viện trưởng Viện kiểm sát nhân dân tối cao và Ban chỉ đạo dự án quốc tế phê duyệt và chịu trách nhiệm về tiến độ, kết quả thực hiện;</w:t>
      </w:r>
    </w:p>
    <w:p w:rsidR="002C3E0D" w:rsidRPr="00BC776B" w:rsidRDefault="002C3E0D" w:rsidP="00C8364A">
      <w:pPr>
        <w:autoSpaceDE w:val="0"/>
        <w:autoSpaceDN w:val="0"/>
        <w:adjustRightInd w:val="0"/>
        <w:spacing w:before="120" w:line="340" w:lineRule="atLeast"/>
        <w:ind w:firstLine="567"/>
        <w:jc w:val="both"/>
        <w:rPr>
          <w:rFonts w:ascii="Times New Roman" w:hAnsi="Times New Roman"/>
          <w:color w:val="000000"/>
          <w:sz w:val="28"/>
          <w:szCs w:val="28"/>
          <w:lang w:val="fr-FR"/>
        </w:rPr>
      </w:pPr>
      <w:r w:rsidRPr="00BC776B">
        <w:rPr>
          <w:rFonts w:ascii="Times New Roman" w:hAnsi="Times New Roman"/>
          <w:color w:val="000000"/>
          <w:sz w:val="28"/>
          <w:szCs w:val="28"/>
          <w:lang w:val="fr-FR"/>
        </w:rPr>
        <w:lastRenderedPageBreak/>
        <w:t>c) Chấp hành chế độ thông tin, báo cáo theo quy định của pháp luật và Quy chế này.</w:t>
      </w:r>
    </w:p>
    <w:p w:rsidR="002C3E0D" w:rsidRPr="00BC776B" w:rsidRDefault="002C3E0D" w:rsidP="00D45481">
      <w:pPr>
        <w:spacing w:before="120" w:line="340" w:lineRule="atLeast"/>
        <w:ind w:left="170" w:right="57" w:firstLine="720"/>
        <w:jc w:val="both"/>
        <w:rPr>
          <w:rFonts w:ascii="Times New Roman" w:hAnsi="Times New Roman"/>
          <w:sz w:val="28"/>
          <w:szCs w:val="28"/>
          <w:lang w:val="fr-FR"/>
        </w:rPr>
      </w:pPr>
      <w:r>
        <w:rPr>
          <w:rFonts w:ascii="Times New Roman" w:hAnsi="Times New Roman"/>
          <w:sz w:val="28"/>
          <w:szCs w:val="28"/>
          <w:lang w:val="fr-FR"/>
        </w:rPr>
        <w:t>7</w:t>
      </w:r>
      <w:r w:rsidRPr="00BC776B">
        <w:rPr>
          <w:rFonts w:ascii="Times New Roman" w:hAnsi="Times New Roman"/>
          <w:sz w:val="28"/>
          <w:szCs w:val="28"/>
          <w:lang w:val="fr-FR"/>
        </w:rPr>
        <w:t>. Các đơn vị thuộc Viện kiểm sát nhân dân tối cao, Viện kiểm sát nhân dân cấp dưới có trách nhiệm phối hợp với Vụ Hợp tác quốc tế và tương trợ tư pháp về hình sự tổ chức thực hiện các hoạt động đối ngoại trong phạm vi chức năng, nhiệm vụ được giao và theo chỉ đạo của lãnh đạo Viện kiểm sát nhân dân tối cao.</w:t>
      </w:r>
    </w:p>
    <w:p w:rsidR="00C8364A" w:rsidRDefault="00C8364A" w:rsidP="00C8364A">
      <w:pPr>
        <w:autoSpaceDE w:val="0"/>
        <w:autoSpaceDN w:val="0"/>
        <w:adjustRightInd w:val="0"/>
        <w:spacing w:before="120" w:line="340" w:lineRule="atLeast"/>
        <w:jc w:val="center"/>
        <w:rPr>
          <w:rFonts w:ascii="Times New Roman" w:hAnsi="Times New Roman"/>
          <w:b/>
          <w:bCs/>
          <w:color w:val="000000"/>
          <w:sz w:val="28"/>
          <w:szCs w:val="28"/>
          <w:lang w:val="fr-FR"/>
        </w:rPr>
      </w:pPr>
    </w:p>
    <w:p w:rsidR="00681FC2" w:rsidRPr="001C69A2" w:rsidRDefault="00681FC2" w:rsidP="00C8364A">
      <w:pPr>
        <w:autoSpaceDE w:val="0"/>
        <w:autoSpaceDN w:val="0"/>
        <w:adjustRightInd w:val="0"/>
        <w:spacing w:before="120" w:line="340" w:lineRule="atLeast"/>
        <w:jc w:val="center"/>
        <w:rPr>
          <w:rFonts w:ascii="Times New Roman" w:hAnsi="Times New Roman"/>
          <w:b/>
          <w:bCs/>
          <w:color w:val="000000"/>
          <w:sz w:val="28"/>
          <w:szCs w:val="28"/>
          <w:lang w:val="fr-FR"/>
        </w:rPr>
      </w:pPr>
      <w:r>
        <w:rPr>
          <w:rFonts w:ascii="Times New Roman" w:hAnsi="Times New Roman"/>
          <w:b/>
          <w:bCs/>
          <w:color w:val="000000"/>
          <w:sz w:val="28"/>
          <w:szCs w:val="28"/>
          <w:lang w:val="fr-FR"/>
        </w:rPr>
        <w:t>Chương III</w:t>
      </w:r>
    </w:p>
    <w:p w:rsidR="00681FC2" w:rsidRPr="00774060" w:rsidRDefault="00681FC2" w:rsidP="00C8364A">
      <w:pPr>
        <w:autoSpaceDE w:val="0"/>
        <w:autoSpaceDN w:val="0"/>
        <w:adjustRightInd w:val="0"/>
        <w:spacing w:before="120" w:line="340" w:lineRule="atLeast"/>
        <w:jc w:val="center"/>
        <w:rPr>
          <w:rFonts w:ascii="Times New Roman" w:hAnsi="Times New Roman"/>
          <w:b/>
          <w:bCs/>
          <w:color w:val="000000"/>
          <w:sz w:val="26"/>
          <w:szCs w:val="26"/>
          <w:lang w:val="fr-FR"/>
        </w:rPr>
      </w:pPr>
      <w:r w:rsidRPr="00774060">
        <w:rPr>
          <w:rFonts w:ascii="Times New Roman" w:hAnsi="Times New Roman"/>
          <w:b/>
          <w:bCs/>
          <w:color w:val="000000"/>
          <w:sz w:val="26"/>
          <w:szCs w:val="26"/>
          <w:lang w:val="fr-FR"/>
        </w:rPr>
        <w:t xml:space="preserve">KÝ KẾT VÀ THỰC HIỆN ĐIỀU ƯỚC QUỐC TẾ, THỎA THUẬN QUỐC TẾ; GIA NHẬP, RÚT KHỎI CÁC TỔ CHỨC QUỐC TẾ </w:t>
      </w:r>
    </w:p>
    <w:p w:rsidR="00681FC2" w:rsidRDefault="00681FC2" w:rsidP="00C8364A">
      <w:pPr>
        <w:autoSpaceDE w:val="0"/>
        <w:autoSpaceDN w:val="0"/>
        <w:adjustRightInd w:val="0"/>
        <w:spacing w:before="120" w:line="340" w:lineRule="atLeast"/>
        <w:ind w:firstLine="720"/>
        <w:jc w:val="both"/>
        <w:rPr>
          <w:rFonts w:ascii="Times New Roman" w:hAnsi="Times New Roman"/>
          <w:b/>
          <w:bCs/>
          <w:color w:val="000000"/>
          <w:sz w:val="28"/>
          <w:szCs w:val="28"/>
          <w:lang w:val="fr-FR"/>
        </w:rPr>
      </w:pPr>
    </w:p>
    <w:p w:rsidR="00681FC2" w:rsidRPr="001C69A2" w:rsidRDefault="00681FC2" w:rsidP="00C8364A">
      <w:pPr>
        <w:autoSpaceDE w:val="0"/>
        <w:autoSpaceDN w:val="0"/>
        <w:adjustRightInd w:val="0"/>
        <w:spacing w:before="120" w:line="340" w:lineRule="atLeast"/>
        <w:ind w:firstLine="720"/>
        <w:jc w:val="both"/>
        <w:rPr>
          <w:rFonts w:ascii="Times New Roman" w:hAnsi="Times New Roman"/>
          <w:b/>
          <w:bCs/>
          <w:color w:val="000000"/>
          <w:sz w:val="28"/>
          <w:szCs w:val="28"/>
          <w:lang w:val="fr-FR"/>
        </w:rPr>
      </w:pPr>
      <w:r w:rsidRPr="001C69A2">
        <w:rPr>
          <w:rFonts w:ascii="Times New Roman" w:hAnsi="Times New Roman"/>
          <w:b/>
          <w:bCs/>
          <w:color w:val="000000"/>
          <w:sz w:val="28"/>
          <w:szCs w:val="28"/>
          <w:lang w:val="fr-FR"/>
        </w:rPr>
        <w:t xml:space="preserve">Điều </w:t>
      </w:r>
      <w:r>
        <w:rPr>
          <w:rFonts w:ascii="Times New Roman" w:hAnsi="Times New Roman"/>
          <w:b/>
          <w:bCs/>
          <w:color w:val="000000"/>
          <w:sz w:val="28"/>
          <w:szCs w:val="28"/>
          <w:lang w:val="fr-FR"/>
        </w:rPr>
        <w:t>1</w:t>
      </w:r>
      <w:r w:rsidR="001F260C">
        <w:rPr>
          <w:rFonts w:ascii="Times New Roman" w:hAnsi="Times New Roman"/>
          <w:b/>
          <w:bCs/>
          <w:color w:val="000000"/>
          <w:sz w:val="28"/>
          <w:szCs w:val="28"/>
          <w:lang w:val="fr-FR"/>
        </w:rPr>
        <w:t>3</w:t>
      </w:r>
      <w:r w:rsidRPr="001C69A2">
        <w:rPr>
          <w:rFonts w:ascii="Times New Roman" w:hAnsi="Times New Roman"/>
          <w:b/>
          <w:bCs/>
          <w:color w:val="000000"/>
          <w:sz w:val="28"/>
          <w:szCs w:val="28"/>
          <w:lang w:val="fr-FR"/>
        </w:rPr>
        <w:t xml:space="preserve">. Ký kết điều ước quốc tế </w:t>
      </w:r>
    </w:p>
    <w:p w:rsidR="00681FC2" w:rsidRPr="001C69A2" w:rsidRDefault="00681FC2" w:rsidP="00C8364A">
      <w:pPr>
        <w:autoSpaceDE w:val="0"/>
        <w:autoSpaceDN w:val="0"/>
        <w:adjustRightInd w:val="0"/>
        <w:spacing w:before="120" w:line="340" w:lineRule="atLeast"/>
        <w:ind w:firstLine="720"/>
        <w:jc w:val="both"/>
        <w:rPr>
          <w:rFonts w:ascii="Times New Roman" w:hAnsi="Times New Roman"/>
          <w:bCs/>
          <w:color w:val="000000"/>
          <w:sz w:val="28"/>
          <w:szCs w:val="28"/>
          <w:lang w:val="fr-FR"/>
        </w:rPr>
      </w:pPr>
      <w:r w:rsidRPr="001C69A2">
        <w:rPr>
          <w:rFonts w:ascii="Times New Roman" w:hAnsi="Times New Roman"/>
          <w:bCs/>
          <w:color w:val="000000"/>
          <w:sz w:val="28"/>
          <w:szCs w:val="28"/>
          <w:lang w:val="fr-FR"/>
        </w:rPr>
        <w:t>1. Viện kiểm sát nhân dân tối cao chủ trì, phối hợp đề xuất việc đàm phán, ký kết điều ước quốc tế cấp Nhà nước theo quy định của Luật Tương trợ tư pháp năm 2007,</w:t>
      </w:r>
      <w:r>
        <w:rPr>
          <w:rFonts w:ascii="Times New Roman" w:hAnsi="Times New Roman"/>
          <w:bCs/>
          <w:color w:val="000000"/>
          <w:sz w:val="28"/>
          <w:szCs w:val="28"/>
          <w:lang w:val="fr-FR"/>
        </w:rPr>
        <w:t xml:space="preserve"> </w:t>
      </w:r>
      <w:r w:rsidRPr="001C69A2">
        <w:rPr>
          <w:rFonts w:ascii="Times New Roman" w:hAnsi="Times New Roman"/>
          <w:bCs/>
          <w:color w:val="000000"/>
          <w:sz w:val="28"/>
          <w:szCs w:val="28"/>
          <w:lang w:val="fr-FR"/>
        </w:rPr>
        <w:t xml:space="preserve">Luật Tổ chức Viện kiểm sát nhân dân năm 2014 và Luật Điều ước quốc tế năm 2016. </w:t>
      </w:r>
    </w:p>
    <w:p w:rsidR="00681FC2" w:rsidRPr="001C69A2" w:rsidRDefault="00681FC2" w:rsidP="00C8364A">
      <w:pPr>
        <w:autoSpaceDE w:val="0"/>
        <w:autoSpaceDN w:val="0"/>
        <w:adjustRightInd w:val="0"/>
        <w:spacing w:before="120" w:line="340" w:lineRule="atLeast"/>
        <w:ind w:firstLine="720"/>
        <w:jc w:val="both"/>
        <w:rPr>
          <w:rFonts w:ascii="Times New Roman" w:hAnsi="Times New Roman"/>
          <w:bCs/>
          <w:color w:val="000000"/>
          <w:sz w:val="28"/>
          <w:szCs w:val="28"/>
          <w:lang w:val="fr-FR"/>
        </w:rPr>
      </w:pPr>
      <w:r w:rsidRPr="001C69A2">
        <w:rPr>
          <w:rFonts w:ascii="Times New Roman" w:hAnsi="Times New Roman"/>
          <w:bCs/>
          <w:color w:val="000000"/>
          <w:sz w:val="28"/>
          <w:szCs w:val="28"/>
          <w:lang w:val="fr-FR"/>
        </w:rPr>
        <w:t>2. Vụ Hợp tác quốc tế và tương trợ tư pháp về hình sự chủ trì, phối hợp với các cơ quan có liên quan tham mưu cho lãnh đạo Viện kiểm sát nhân dân tối cao xây dựng hồ sơ, phương án đàm phán và tổ chức việc đàm phán, ký kết điều ước quốc tế thuộc thẩm quyền của Viện kiểm sát nhân dân tối cao.</w:t>
      </w:r>
    </w:p>
    <w:p w:rsidR="00681FC2" w:rsidRDefault="00681FC2" w:rsidP="00C8364A">
      <w:pPr>
        <w:autoSpaceDE w:val="0"/>
        <w:autoSpaceDN w:val="0"/>
        <w:adjustRightInd w:val="0"/>
        <w:spacing w:before="120" w:line="340" w:lineRule="atLeast"/>
        <w:ind w:firstLine="720"/>
        <w:jc w:val="both"/>
        <w:rPr>
          <w:rFonts w:ascii="Times New Roman" w:hAnsi="Times New Roman"/>
          <w:bCs/>
          <w:color w:val="000000"/>
          <w:sz w:val="28"/>
          <w:szCs w:val="28"/>
          <w:lang w:val="fr-FR"/>
        </w:rPr>
      </w:pPr>
      <w:r w:rsidRPr="001C69A2">
        <w:rPr>
          <w:rFonts w:ascii="Times New Roman" w:hAnsi="Times New Roman"/>
          <w:bCs/>
          <w:color w:val="000000"/>
          <w:sz w:val="28"/>
          <w:szCs w:val="28"/>
          <w:lang w:val="fr-FR"/>
        </w:rPr>
        <w:t xml:space="preserve">3. Trình tự, thủ tục đàm phán, ký kết điều ước quốc tế thực hiện theo quy định của Luật Điều ước quốc tế năm 2016. </w:t>
      </w:r>
    </w:p>
    <w:p w:rsidR="00681FC2" w:rsidRPr="001C69A2" w:rsidRDefault="00681FC2" w:rsidP="00C8364A">
      <w:pPr>
        <w:autoSpaceDE w:val="0"/>
        <w:autoSpaceDN w:val="0"/>
        <w:adjustRightInd w:val="0"/>
        <w:spacing w:before="120" w:line="340" w:lineRule="atLeast"/>
        <w:ind w:firstLine="720"/>
        <w:jc w:val="both"/>
        <w:rPr>
          <w:rFonts w:ascii="Times New Roman" w:hAnsi="Times New Roman"/>
          <w:b/>
          <w:bCs/>
          <w:color w:val="000000"/>
          <w:sz w:val="28"/>
          <w:szCs w:val="28"/>
          <w:lang w:val="fr-FR"/>
        </w:rPr>
      </w:pPr>
      <w:r w:rsidRPr="001C69A2">
        <w:rPr>
          <w:rFonts w:ascii="Times New Roman" w:hAnsi="Times New Roman"/>
          <w:b/>
          <w:bCs/>
          <w:color w:val="000000"/>
          <w:sz w:val="28"/>
          <w:szCs w:val="28"/>
          <w:lang w:val="fr-FR"/>
        </w:rPr>
        <w:t>Điều</w:t>
      </w:r>
      <w:r>
        <w:rPr>
          <w:rFonts w:ascii="Times New Roman" w:hAnsi="Times New Roman"/>
          <w:b/>
          <w:bCs/>
          <w:color w:val="000000"/>
          <w:sz w:val="28"/>
          <w:szCs w:val="28"/>
          <w:lang w:val="fr-FR"/>
        </w:rPr>
        <w:t xml:space="preserve"> 1</w:t>
      </w:r>
      <w:r w:rsidR="001F260C">
        <w:rPr>
          <w:rFonts w:ascii="Times New Roman" w:hAnsi="Times New Roman"/>
          <w:b/>
          <w:bCs/>
          <w:color w:val="000000"/>
          <w:sz w:val="28"/>
          <w:szCs w:val="28"/>
          <w:lang w:val="fr-FR"/>
        </w:rPr>
        <w:t>4</w:t>
      </w:r>
      <w:r w:rsidRPr="001C69A2">
        <w:rPr>
          <w:rFonts w:ascii="Times New Roman" w:hAnsi="Times New Roman"/>
          <w:b/>
          <w:bCs/>
          <w:color w:val="000000"/>
          <w:sz w:val="28"/>
          <w:szCs w:val="28"/>
          <w:lang w:val="fr-FR"/>
        </w:rPr>
        <w:t>. Ký kết thỏa thuận quốc tế</w:t>
      </w:r>
    </w:p>
    <w:p w:rsidR="00681FC2" w:rsidRPr="001C69A2" w:rsidRDefault="00681FC2" w:rsidP="00C8364A">
      <w:pPr>
        <w:autoSpaceDE w:val="0"/>
        <w:autoSpaceDN w:val="0"/>
        <w:adjustRightInd w:val="0"/>
        <w:spacing w:before="120" w:line="340" w:lineRule="atLeast"/>
        <w:ind w:firstLine="720"/>
        <w:jc w:val="both"/>
        <w:rPr>
          <w:rFonts w:ascii="Times New Roman" w:hAnsi="Times New Roman"/>
          <w:bCs/>
          <w:color w:val="000000"/>
          <w:sz w:val="28"/>
          <w:szCs w:val="28"/>
          <w:lang w:val="fr-FR"/>
        </w:rPr>
      </w:pPr>
      <w:r w:rsidRPr="001C69A2">
        <w:rPr>
          <w:rFonts w:ascii="Times New Roman" w:hAnsi="Times New Roman"/>
          <w:bCs/>
          <w:color w:val="000000"/>
          <w:sz w:val="28"/>
          <w:szCs w:val="28"/>
          <w:lang w:val="fr-FR"/>
        </w:rPr>
        <w:t>1. Ký kết thỏa thuận quốc tế nhân danh Viện kiểm sát nhân dân tối cao</w:t>
      </w:r>
    </w:p>
    <w:p w:rsidR="00681FC2" w:rsidRPr="001C69A2" w:rsidRDefault="00681FC2" w:rsidP="00C8364A">
      <w:pPr>
        <w:autoSpaceDE w:val="0"/>
        <w:autoSpaceDN w:val="0"/>
        <w:adjustRightInd w:val="0"/>
        <w:spacing w:before="120" w:line="340" w:lineRule="atLeast"/>
        <w:ind w:firstLine="720"/>
        <w:jc w:val="both"/>
        <w:rPr>
          <w:rFonts w:ascii="Times New Roman" w:hAnsi="Times New Roman"/>
          <w:bCs/>
          <w:color w:val="000000"/>
          <w:sz w:val="28"/>
          <w:szCs w:val="28"/>
          <w:lang w:val="fr-FR"/>
        </w:rPr>
      </w:pPr>
      <w:r w:rsidRPr="001C69A2">
        <w:rPr>
          <w:rFonts w:ascii="Times New Roman" w:hAnsi="Times New Roman"/>
          <w:bCs/>
          <w:color w:val="000000"/>
          <w:sz w:val="28"/>
          <w:szCs w:val="28"/>
          <w:lang w:val="fr-FR"/>
        </w:rPr>
        <w:t>a) Viện trưởng Viện kiểm sát nhân dân tối cao quyết định việc ký kết thỏa thuận quốc tế nhân danh Viện kiểm sát nhân dân tối cao theo quy định của Pháp lệnh ký kết và thực hiện thỏa thuận quốc tế năm 2007 và Luật tổ chức Viện kiểm sát nhân dân năm 2014;</w:t>
      </w:r>
    </w:p>
    <w:p w:rsidR="00681FC2" w:rsidRPr="001C69A2" w:rsidRDefault="00681FC2" w:rsidP="00C8364A">
      <w:pPr>
        <w:autoSpaceDE w:val="0"/>
        <w:autoSpaceDN w:val="0"/>
        <w:adjustRightInd w:val="0"/>
        <w:spacing w:before="120" w:line="340" w:lineRule="atLeast"/>
        <w:ind w:firstLine="720"/>
        <w:jc w:val="both"/>
        <w:rPr>
          <w:rFonts w:ascii="Times New Roman" w:hAnsi="Times New Roman"/>
          <w:bCs/>
          <w:color w:val="000000"/>
          <w:sz w:val="28"/>
          <w:szCs w:val="28"/>
          <w:lang w:val="fr-FR"/>
        </w:rPr>
      </w:pPr>
      <w:r w:rsidRPr="001C69A2">
        <w:rPr>
          <w:rFonts w:ascii="Times New Roman" w:hAnsi="Times New Roman"/>
          <w:bCs/>
          <w:color w:val="000000"/>
          <w:sz w:val="28"/>
          <w:szCs w:val="28"/>
          <w:lang w:val="fr-FR"/>
        </w:rPr>
        <w:t>b) Vụ Hợp tác quốc tế và tương trợ tư pháp về hình sự tham mưu cho lãnh đạo Viện kiểm sát nhân dân tối cao xây dựng hồ sơ ký kết thỏa thuận quốc tế thuộc thẩm quyền của Viện trưởng Viện kiểm sát nhân dân tối cao;</w:t>
      </w:r>
    </w:p>
    <w:p w:rsidR="00681FC2" w:rsidRPr="001C69A2" w:rsidRDefault="00681FC2" w:rsidP="00C8364A">
      <w:pPr>
        <w:autoSpaceDE w:val="0"/>
        <w:autoSpaceDN w:val="0"/>
        <w:adjustRightInd w:val="0"/>
        <w:spacing w:before="120" w:line="340" w:lineRule="atLeast"/>
        <w:ind w:firstLine="720"/>
        <w:jc w:val="both"/>
        <w:rPr>
          <w:rFonts w:ascii="Times New Roman" w:hAnsi="Times New Roman"/>
          <w:bCs/>
          <w:color w:val="000000"/>
          <w:sz w:val="28"/>
          <w:szCs w:val="28"/>
          <w:lang w:val="fr-FR"/>
        </w:rPr>
      </w:pPr>
      <w:r w:rsidRPr="001C69A2">
        <w:rPr>
          <w:rFonts w:ascii="Times New Roman" w:hAnsi="Times New Roman"/>
          <w:bCs/>
          <w:color w:val="000000"/>
          <w:sz w:val="28"/>
          <w:szCs w:val="28"/>
          <w:lang w:val="fr-FR"/>
        </w:rPr>
        <w:t>c) Trình tự, thủ tục ký kết thỏa thuận quốc tế thực hiện theo quy định của Pháp lệnh ký kết và thực hiện thỏa thuận quốc tế năm 2007.</w:t>
      </w:r>
    </w:p>
    <w:p w:rsidR="00681FC2" w:rsidRPr="001C69A2" w:rsidRDefault="00681FC2" w:rsidP="005D4612">
      <w:pPr>
        <w:autoSpaceDE w:val="0"/>
        <w:autoSpaceDN w:val="0"/>
        <w:adjustRightInd w:val="0"/>
        <w:spacing w:before="120" w:line="340" w:lineRule="atLeast"/>
        <w:ind w:left="-57" w:firstLine="720"/>
        <w:jc w:val="both"/>
        <w:rPr>
          <w:rFonts w:ascii="Times New Roman" w:hAnsi="Times New Roman"/>
          <w:bCs/>
          <w:color w:val="000000"/>
          <w:sz w:val="28"/>
          <w:szCs w:val="28"/>
          <w:lang w:val="fr-FR"/>
        </w:rPr>
      </w:pPr>
      <w:r w:rsidRPr="001C69A2">
        <w:rPr>
          <w:rFonts w:ascii="Times New Roman" w:hAnsi="Times New Roman"/>
          <w:bCs/>
          <w:color w:val="000000"/>
          <w:sz w:val="28"/>
          <w:szCs w:val="28"/>
          <w:lang w:val="fr-FR"/>
        </w:rPr>
        <w:t xml:space="preserve">2. Ký kết thỏa thuận quốc tế của các đơn vị thuộc Viện kiểm sát nhân dân tối cao và </w:t>
      </w:r>
      <w:r w:rsidR="002F0425">
        <w:rPr>
          <w:rFonts w:ascii="Times New Roman" w:hAnsi="Times New Roman"/>
          <w:bCs/>
          <w:color w:val="000000"/>
          <w:sz w:val="28"/>
          <w:szCs w:val="28"/>
          <w:lang w:val="fr-FR"/>
        </w:rPr>
        <w:t>Viện kiểm sát nhân dân cấp dưới</w:t>
      </w:r>
    </w:p>
    <w:p w:rsidR="00681FC2" w:rsidRPr="001C69A2" w:rsidRDefault="00681FC2" w:rsidP="002874DF">
      <w:pPr>
        <w:autoSpaceDE w:val="0"/>
        <w:autoSpaceDN w:val="0"/>
        <w:adjustRightInd w:val="0"/>
        <w:spacing w:before="120" w:line="340" w:lineRule="atLeast"/>
        <w:ind w:left="113" w:right="113" w:firstLine="720"/>
        <w:jc w:val="both"/>
        <w:rPr>
          <w:rFonts w:ascii="Times New Roman" w:hAnsi="Times New Roman"/>
          <w:bCs/>
          <w:color w:val="000000"/>
          <w:sz w:val="28"/>
          <w:szCs w:val="28"/>
          <w:lang w:val="fr-FR"/>
        </w:rPr>
      </w:pPr>
      <w:r w:rsidRPr="001C69A2">
        <w:rPr>
          <w:rFonts w:ascii="Times New Roman" w:hAnsi="Times New Roman"/>
          <w:bCs/>
          <w:color w:val="000000"/>
          <w:sz w:val="28"/>
          <w:szCs w:val="28"/>
          <w:lang w:val="fr-FR"/>
        </w:rPr>
        <w:lastRenderedPageBreak/>
        <w:t>a) Các đơn vị thuộc Vi</w:t>
      </w:r>
      <w:r>
        <w:rPr>
          <w:rFonts w:ascii="Times New Roman" w:hAnsi="Times New Roman"/>
          <w:bCs/>
          <w:color w:val="000000"/>
          <w:sz w:val="28"/>
          <w:szCs w:val="28"/>
          <w:lang w:val="fr-FR"/>
        </w:rPr>
        <w:t xml:space="preserve">ện kiểm sát nhân dân tối cao, </w:t>
      </w:r>
      <w:r w:rsidRPr="001C69A2">
        <w:rPr>
          <w:rFonts w:ascii="Times New Roman" w:hAnsi="Times New Roman"/>
          <w:bCs/>
          <w:color w:val="000000"/>
          <w:sz w:val="28"/>
          <w:szCs w:val="28"/>
          <w:lang w:val="fr-FR"/>
        </w:rPr>
        <w:t>Viện kiểm sát nhân dân cấp dưới khi phát sinh nhu cầu ký kết thỏa thuận quốc tế với các đối tác nước ngoài, Thủ trưởng đơn vị chủ trì ký kết có trách nhiệm báo cáo xin ý kiến lãnh đạo Viện kiểm sát nhân dân tối cao thông qua Vụ Hợp tác quốc tế và tương trợ tư pháp về hình sự;</w:t>
      </w:r>
    </w:p>
    <w:p w:rsidR="00681FC2" w:rsidRPr="001C69A2" w:rsidRDefault="00681FC2" w:rsidP="00C8364A">
      <w:pPr>
        <w:autoSpaceDE w:val="0"/>
        <w:autoSpaceDN w:val="0"/>
        <w:adjustRightInd w:val="0"/>
        <w:spacing w:before="120" w:line="340" w:lineRule="atLeast"/>
        <w:ind w:firstLine="720"/>
        <w:jc w:val="both"/>
        <w:rPr>
          <w:rFonts w:ascii="Times New Roman" w:hAnsi="Times New Roman"/>
          <w:bCs/>
          <w:color w:val="000000"/>
          <w:sz w:val="28"/>
          <w:szCs w:val="28"/>
          <w:lang w:val="fr-FR"/>
        </w:rPr>
      </w:pPr>
      <w:r w:rsidRPr="001C69A2">
        <w:rPr>
          <w:rFonts w:ascii="Times New Roman" w:hAnsi="Times New Roman"/>
          <w:bCs/>
          <w:color w:val="000000"/>
          <w:sz w:val="28"/>
          <w:szCs w:val="28"/>
          <w:lang w:val="fr-FR"/>
        </w:rPr>
        <w:t>Nội dung báo cáo đề xuất gồm: Lý do, mục đích, nội dung chính của thỏa thuận; đánh giá về sự phù hợp với chủ trương, chính sách, đường lối đối ngoại của Đảng và Nhà nước, sự phù hợp của thỏa thuận với chức năng, nhiệm vụ của đơn vị và của ngành Kiểm sát nhân dân; đồng gửi kèm dự thảo thỏa thuận quốc tế bằng tiếng Việt, tiếng nước ngoài. Trường hợp thỏa thuận quốc tế chỉ được ký bằng tiếng nước ngoài, phải có bản dịch thỏa thuận quốc tế bằng tiếng Việt kèm theo và các tài liệu cần thiết khác (nếu có).</w:t>
      </w:r>
    </w:p>
    <w:p w:rsidR="00681FC2" w:rsidRPr="001C69A2" w:rsidRDefault="00681FC2" w:rsidP="00C8364A">
      <w:pPr>
        <w:autoSpaceDE w:val="0"/>
        <w:autoSpaceDN w:val="0"/>
        <w:adjustRightInd w:val="0"/>
        <w:spacing w:before="120" w:line="340" w:lineRule="atLeast"/>
        <w:ind w:firstLine="720"/>
        <w:jc w:val="both"/>
        <w:rPr>
          <w:rFonts w:ascii="Times New Roman" w:hAnsi="Times New Roman"/>
          <w:bCs/>
          <w:color w:val="000000"/>
          <w:sz w:val="28"/>
          <w:szCs w:val="28"/>
          <w:lang w:val="fr-FR"/>
        </w:rPr>
      </w:pPr>
      <w:r w:rsidRPr="001C69A2">
        <w:rPr>
          <w:rFonts w:ascii="Times New Roman" w:hAnsi="Times New Roman"/>
          <w:bCs/>
          <w:color w:val="000000"/>
          <w:sz w:val="28"/>
          <w:szCs w:val="28"/>
          <w:lang w:val="fr-FR"/>
        </w:rPr>
        <w:t>b) Vụ Hợp tác quốc tế và tương trợ tư pháp về hình sự có trách nhiệm thẩm định</w:t>
      </w:r>
      <w:r>
        <w:rPr>
          <w:rFonts w:ascii="Times New Roman" w:hAnsi="Times New Roman"/>
          <w:bCs/>
          <w:color w:val="000000"/>
          <w:sz w:val="28"/>
          <w:szCs w:val="28"/>
          <w:lang w:val="fr-FR"/>
        </w:rPr>
        <w:t xml:space="preserve"> đề xuất trong thời gian 07 ngày làm việc</w:t>
      </w:r>
      <w:r w:rsidRPr="001C69A2">
        <w:rPr>
          <w:rFonts w:ascii="Times New Roman" w:hAnsi="Times New Roman"/>
          <w:bCs/>
          <w:color w:val="000000"/>
          <w:sz w:val="28"/>
          <w:szCs w:val="28"/>
          <w:lang w:val="fr-FR"/>
        </w:rPr>
        <w:t>, báo cáo lãnh đạo Viện kiểm sát nhân dân tối cao xem xét, quyết định. Sau khi có ý kiến chỉ đạo của lãnh đạo Viện, Vụ Hợp tác quốc tế và tương trợ tư pháp về hình sự có trách nhiệm trả lời bằng văn bản cho đơn vị chủ trì đề xuất;</w:t>
      </w:r>
    </w:p>
    <w:p w:rsidR="00681FC2" w:rsidRDefault="00681FC2" w:rsidP="00C8364A">
      <w:pPr>
        <w:autoSpaceDE w:val="0"/>
        <w:autoSpaceDN w:val="0"/>
        <w:adjustRightInd w:val="0"/>
        <w:spacing w:before="120" w:line="340" w:lineRule="atLeast"/>
        <w:ind w:firstLine="720"/>
        <w:jc w:val="both"/>
        <w:rPr>
          <w:rFonts w:ascii="Times New Roman" w:hAnsi="Times New Roman"/>
          <w:bCs/>
          <w:color w:val="000000"/>
          <w:sz w:val="28"/>
          <w:szCs w:val="28"/>
          <w:lang w:val="fr-FR"/>
        </w:rPr>
      </w:pPr>
      <w:r w:rsidRPr="001C69A2">
        <w:rPr>
          <w:rFonts w:ascii="Times New Roman" w:hAnsi="Times New Roman"/>
          <w:bCs/>
          <w:color w:val="000000"/>
          <w:sz w:val="28"/>
          <w:szCs w:val="28"/>
          <w:lang w:val="fr-FR"/>
        </w:rPr>
        <w:t>c) Sau khi ký kết thỏa thuận quốc tế, đơn vị chủ trì ký có trách nhiệm báo cáo lãnh đạo Viện kiểm sát nhân dân tối cao kết quả ký thỏa thuận bằng văn bản; đồng gửi Vụ Hợp tác quốc tế và tương trợ tư pháp về hình sự</w:t>
      </w:r>
      <w:r>
        <w:rPr>
          <w:rFonts w:ascii="Times New Roman" w:hAnsi="Times New Roman"/>
          <w:bCs/>
          <w:color w:val="000000"/>
          <w:sz w:val="28"/>
          <w:szCs w:val="28"/>
          <w:lang w:val="fr-FR"/>
        </w:rPr>
        <w:t>, kèm</w:t>
      </w:r>
      <w:r w:rsidRPr="001C69A2">
        <w:rPr>
          <w:rFonts w:ascii="Times New Roman" w:hAnsi="Times New Roman"/>
          <w:bCs/>
          <w:color w:val="000000"/>
          <w:sz w:val="28"/>
          <w:szCs w:val="28"/>
          <w:lang w:val="fr-FR"/>
        </w:rPr>
        <w:t xml:space="preserve"> bản sao thỏa thuận quốc tế đã ký để theo dõi, quản lý theo quy định.</w:t>
      </w:r>
    </w:p>
    <w:p w:rsidR="00681FC2" w:rsidRPr="001C69A2" w:rsidRDefault="00681FC2" w:rsidP="00C8364A">
      <w:pPr>
        <w:autoSpaceDE w:val="0"/>
        <w:autoSpaceDN w:val="0"/>
        <w:adjustRightInd w:val="0"/>
        <w:spacing w:before="120" w:line="340" w:lineRule="atLeast"/>
        <w:ind w:firstLine="720"/>
        <w:jc w:val="both"/>
        <w:rPr>
          <w:rFonts w:ascii="Times New Roman" w:hAnsi="Times New Roman"/>
          <w:b/>
          <w:color w:val="000000"/>
          <w:sz w:val="28"/>
          <w:szCs w:val="28"/>
          <w:lang w:val="fr-FR"/>
        </w:rPr>
      </w:pPr>
      <w:r>
        <w:rPr>
          <w:rFonts w:ascii="Times New Roman" w:hAnsi="Times New Roman"/>
          <w:b/>
          <w:color w:val="000000"/>
          <w:sz w:val="28"/>
          <w:szCs w:val="28"/>
          <w:lang w:val="fr-FR"/>
        </w:rPr>
        <w:t>Điều 1</w:t>
      </w:r>
      <w:r w:rsidR="001F260C">
        <w:rPr>
          <w:rFonts w:ascii="Times New Roman" w:hAnsi="Times New Roman"/>
          <w:b/>
          <w:color w:val="000000"/>
          <w:sz w:val="28"/>
          <w:szCs w:val="28"/>
          <w:lang w:val="fr-FR"/>
        </w:rPr>
        <w:t>5</w:t>
      </w:r>
      <w:r w:rsidRPr="001C69A2">
        <w:rPr>
          <w:rFonts w:ascii="Times New Roman" w:hAnsi="Times New Roman"/>
          <w:b/>
          <w:color w:val="000000"/>
          <w:sz w:val="28"/>
          <w:szCs w:val="28"/>
          <w:lang w:val="fr-FR"/>
        </w:rPr>
        <w:t xml:space="preserve">. Gia nhập, rút khỏi các tổ chức quốc tế </w:t>
      </w:r>
    </w:p>
    <w:p w:rsidR="00681FC2" w:rsidRPr="001C69A2" w:rsidRDefault="00681FC2" w:rsidP="00C8364A">
      <w:pPr>
        <w:autoSpaceDE w:val="0"/>
        <w:autoSpaceDN w:val="0"/>
        <w:adjustRightInd w:val="0"/>
        <w:spacing w:before="120" w:line="340" w:lineRule="atLeast"/>
        <w:ind w:firstLine="720"/>
        <w:jc w:val="both"/>
        <w:rPr>
          <w:rFonts w:ascii="Times New Roman" w:hAnsi="Times New Roman"/>
          <w:color w:val="000000"/>
          <w:sz w:val="28"/>
          <w:szCs w:val="28"/>
          <w:lang w:val="fr-FR"/>
        </w:rPr>
      </w:pPr>
      <w:r>
        <w:rPr>
          <w:rFonts w:ascii="Times New Roman" w:hAnsi="Times New Roman"/>
          <w:color w:val="000000"/>
          <w:sz w:val="28"/>
          <w:szCs w:val="28"/>
          <w:lang w:val="fr-FR"/>
        </w:rPr>
        <w:t>1. Khi có chủ trương của Viện trưởng Viện kiểm sát nhân dân tối cao về việc gi</w:t>
      </w:r>
      <w:r w:rsidRPr="001C69A2">
        <w:rPr>
          <w:rFonts w:ascii="Times New Roman" w:hAnsi="Times New Roman"/>
          <w:color w:val="000000"/>
          <w:sz w:val="28"/>
          <w:szCs w:val="28"/>
          <w:lang w:val="fr-FR"/>
        </w:rPr>
        <w:t>a nhập, rút khỏi các tổ chức quốc tế</w:t>
      </w:r>
      <w:r>
        <w:rPr>
          <w:rFonts w:ascii="Times New Roman" w:hAnsi="Times New Roman"/>
          <w:color w:val="000000"/>
          <w:sz w:val="28"/>
          <w:szCs w:val="28"/>
          <w:lang w:val="fr-FR"/>
        </w:rPr>
        <w:t>,</w:t>
      </w:r>
      <w:r w:rsidRPr="001C69A2">
        <w:rPr>
          <w:rFonts w:ascii="Times New Roman" w:hAnsi="Times New Roman"/>
          <w:color w:val="000000"/>
          <w:sz w:val="28"/>
          <w:szCs w:val="28"/>
          <w:lang w:val="fr-FR"/>
        </w:rPr>
        <w:t xml:space="preserve"> Vụ Hợp tác quốc tế và tương trợ tư pháp về hình sự </w:t>
      </w:r>
      <w:r>
        <w:rPr>
          <w:rFonts w:ascii="Times New Roman" w:hAnsi="Times New Roman"/>
          <w:color w:val="000000"/>
          <w:sz w:val="28"/>
          <w:szCs w:val="28"/>
          <w:lang w:val="fr-FR"/>
        </w:rPr>
        <w:t xml:space="preserve">chủ trì, phối hợp với các đơn vị có liên quan </w:t>
      </w:r>
      <w:r w:rsidRPr="001C69A2">
        <w:rPr>
          <w:rFonts w:ascii="Times New Roman" w:hAnsi="Times New Roman"/>
          <w:color w:val="000000"/>
          <w:sz w:val="28"/>
          <w:szCs w:val="28"/>
          <w:lang w:val="fr-FR"/>
        </w:rPr>
        <w:t xml:space="preserve">tham mưu lãnh đạo Viện kiểm sát nhân dân tối cao xây dựng </w:t>
      </w:r>
      <w:r>
        <w:rPr>
          <w:rFonts w:ascii="Times New Roman" w:hAnsi="Times New Roman"/>
          <w:color w:val="000000"/>
          <w:sz w:val="28"/>
          <w:szCs w:val="28"/>
          <w:lang w:val="fr-FR"/>
        </w:rPr>
        <w:t>dự thảo t</w:t>
      </w:r>
      <w:r w:rsidRPr="001C69A2">
        <w:rPr>
          <w:rFonts w:ascii="Times New Roman" w:hAnsi="Times New Roman"/>
          <w:color w:val="000000"/>
          <w:sz w:val="28"/>
          <w:szCs w:val="28"/>
          <w:lang w:val="fr-FR"/>
        </w:rPr>
        <w:t>ờ trình</w:t>
      </w:r>
      <w:r>
        <w:rPr>
          <w:rFonts w:ascii="Times New Roman" w:hAnsi="Times New Roman"/>
          <w:color w:val="000000"/>
          <w:sz w:val="28"/>
          <w:szCs w:val="28"/>
          <w:lang w:val="fr-FR"/>
        </w:rPr>
        <w:t xml:space="preserve"> Viện trưởng duyệt, ký</w:t>
      </w:r>
      <w:r w:rsidRPr="001C69A2">
        <w:rPr>
          <w:rFonts w:ascii="Times New Roman" w:hAnsi="Times New Roman"/>
          <w:color w:val="000000"/>
          <w:sz w:val="28"/>
          <w:szCs w:val="28"/>
          <w:lang w:val="fr-FR"/>
        </w:rPr>
        <w:t xml:space="preserve"> trình Ban Bí thư xem xét, quyết định thông qua Bộ Ngoại giao và các cơ quan liên quan.</w:t>
      </w:r>
    </w:p>
    <w:p w:rsidR="00681FC2" w:rsidRDefault="00681FC2" w:rsidP="00C8364A">
      <w:pPr>
        <w:autoSpaceDE w:val="0"/>
        <w:autoSpaceDN w:val="0"/>
        <w:adjustRightInd w:val="0"/>
        <w:spacing w:before="120" w:line="340" w:lineRule="atLeast"/>
        <w:ind w:firstLine="720"/>
        <w:jc w:val="both"/>
        <w:rPr>
          <w:rFonts w:ascii="Times New Roman" w:hAnsi="Times New Roman"/>
          <w:color w:val="000000"/>
          <w:sz w:val="28"/>
          <w:szCs w:val="28"/>
          <w:lang w:val="fr-FR"/>
        </w:rPr>
      </w:pPr>
      <w:r w:rsidRPr="001C69A2">
        <w:rPr>
          <w:rFonts w:ascii="Times New Roman" w:hAnsi="Times New Roman"/>
          <w:color w:val="000000"/>
          <w:sz w:val="28"/>
          <w:szCs w:val="28"/>
          <w:lang w:val="fr-FR"/>
        </w:rPr>
        <w:t>Nội dung Tờ trình gồm: sự cần thiết, những nội dung chủ yếu, quyền lợi, trách nhiệm và nghĩa vụ trong việc gia nhập, rút khỏi các tổ chức quốc tế. Kèm theo tờ trình cần có ý kiến bằng văn bản của Bộ ngoại giao và các cơ quan liên quan.</w:t>
      </w:r>
    </w:p>
    <w:p w:rsidR="00681FC2" w:rsidRDefault="00681FC2" w:rsidP="00C8364A">
      <w:pPr>
        <w:autoSpaceDE w:val="0"/>
        <w:autoSpaceDN w:val="0"/>
        <w:adjustRightInd w:val="0"/>
        <w:spacing w:before="120" w:line="340" w:lineRule="atLeast"/>
        <w:ind w:firstLine="720"/>
        <w:jc w:val="both"/>
        <w:rPr>
          <w:rFonts w:ascii="Times New Roman" w:hAnsi="Times New Roman"/>
          <w:color w:val="000000"/>
          <w:sz w:val="28"/>
          <w:szCs w:val="28"/>
          <w:lang w:val="fr-FR"/>
        </w:rPr>
      </w:pPr>
      <w:r>
        <w:rPr>
          <w:rFonts w:ascii="Times New Roman" w:hAnsi="Times New Roman"/>
          <w:color w:val="000000"/>
          <w:sz w:val="28"/>
          <w:szCs w:val="28"/>
          <w:lang w:val="fr-FR"/>
        </w:rPr>
        <w:t>2. T</w:t>
      </w:r>
      <w:r w:rsidRPr="001C69A2">
        <w:rPr>
          <w:rFonts w:ascii="Times New Roman" w:hAnsi="Times New Roman"/>
          <w:color w:val="000000"/>
          <w:sz w:val="28"/>
          <w:szCs w:val="28"/>
          <w:lang w:val="fr-FR"/>
        </w:rPr>
        <w:t>rình tự, thủ tục</w:t>
      </w:r>
      <w:r>
        <w:rPr>
          <w:rFonts w:ascii="Times New Roman" w:hAnsi="Times New Roman"/>
          <w:color w:val="000000"/>
          <w:sz w:val="28"/>
          <w:szCs w:val="28"/>
          <w:lang w:val="fr-FR"/>
        </w:rPr>
        <w:t xml:space="preserve"> đề xuất gi</w:t>
      </w:r>
      <w:r w:rsidRPr="001C69A2">
        <w:rPr>
          <w:rFonts w:ascii="Times New Roman" w:hAnsi="Times New Roman"/>
          <w:color w:val="000000"/>
          <w:sz w:val="28"/>
          <w:szCs w:val="28"/>
          <w:lang w:val="fr-FR"/>
        </w:rPr>
        <w:t>a nhập, rút khỏi các tổ chức quốc tế</w:t>
      </w:r>
      <w:r>
        <w:rPr>
          <w:rFonts w:ascii="Times New Roman" w:hAnsi="Times New Roman"/>
          <w:color w:val="000000"/>
          <w:sz w:val="28"/>
          <w:szCs w:val="28"/>
          <w:lang w:val="fr-FR"/>
        </w:rPr>
        <w:t xml:space="preserve"> </w:t>
      </w:r>
      <w:r w:rsidRPr="001C69A2">
        <w:rPr>
          <w:rFonts w:ascii="Times New Roman" w:hAnsi="Times New Roman"/>
          <w:color w:val="000000"/>
          <w:sz w:val="28"/>
          <w:szCs w:val="28"/>
          <w:lang w:val="fr-FR"/>
        </w:rPr>
        <w:t xml:space="preserve">của Viện kiểm sát nhân dân tối cao thực hiện theo quy định của Quy chế </w:t>
      </w:r>
      <w:r w:rsidRPr="00026195">
        <w:rPr>
          <w:rFonts w:ascii="Times New Roman" w:hAnsi="Times New Roman"/>
          <w:color w:val="000000"/>
          <w:sz w:val="28"/>
          <w:szCs w:val="28"/>
          <w:lang w:val="fr-FR"/>
        </w:rPr>
        <w:t>272-QĐ/TW</w:t>
      </w:r>
      <w:r w:rsidRPr="00980C91">
        <w:rPr>
          <w:rFonts w:ascii="Times New Roman" w:hAnsi="Times New Roman"/>
          <w:i/>
          <w:color w:val="000000"/>
          <w:sz w:val="28"/>
          <w:szCs w:val="28"/>
          <w:lang w:val="fr-FR"/>
        </w:rPr>
        <w:t xml:space="preserve"> </w:t>
      </w:r>
      <w:r w:rsidR="00026195">
        <w:rPr>
          <w:rFonts w:ascii="Times New Roman" w:hAnsi="Times New Roman"/>
          <w:color w:val="000000"/>
          <w:sz w:val="28"/>
          <w:szCs w:val="28"/>
          <w:lang w:val="fr-FR"/>
        </w:rPr>
        <w:t>và Hướng dẫn số 01-HD/BĐNTW</w:t>
      </w:r>
      <w:r w:rsidRPr="00026195">
        <w:rPr>
          <w:rFonts w:ascii="Times New Roman" w:hAnsi="Times New Roman"/>
          <w:color w:val="000000"/>
          <w:sz w:val="28"/>
          <w:szCs w:val="28"/>
          <w:lang w:val="fr-FR"/>
        </w:rPr>
        <w:t>.</w:t>
      </w:r>
    </w:p>
    <w:p w:rsidR="00FB2D91" w:rsidRDefault="00FB2D91" w:rsidP="00C8364A">
      <w:pPr>
        <w:autoSpaceDE w:val="0"/>
        <w:autoSpaceDN w:val="0"/>
        <w:adjustRightInd w:val="0"/>
        <w:spacing w:before="120" w:line="340" w:lineRule="atLeast"/>
        <w:ind w:firstLine="720"/>
        <w:jc w:val="both"/>
        <w:rPr>
          <w:rFonts w:ascii="Times New Roman" w:hAnsi="Times New Roman"/>
          <w:color w:val="000000"/>
          <w:sz w:val="28"/>
          <w:szCs w:val="28"/>
          <w:lang w:val="fr-FR"/>
        </w:rPr>
      </w:pPr>
    </w:p>
    <w:p w:rsidR="00FB2D91" w:rsidRPr="00026195" w:rsidRDefault="00FB2D91" w:rsidP="00C8364A">
      <w:pPr>
        <w:autoSpaceDE w:val="0"/>
        <w:autoSpaceDN w:val="0"/>
        <w:adjustRightInd w:val="0"/>
        <w:spacing w:before="120" w:line="340" w:lineRule="atLeast"/>
        <w:ind w:firstLine="720"/>
        <w:jc w:val="both"/>
        <w:rPr>
          <w:rFonts w:ascii="Times New Roman" w:hAnsi="Times New Roman"/>
          <w:color w:val="000000"/>
          <w:sz w:val="28"/>
          <w:szCs w:val="28"/>
          <w:lang w:val="fr-FR"/>
        </w:rPr>
      </w:pPr>
    </w:p>
    <w:p w:rsidR="00681FC2" w:rsidRPr="001C69A2" w:rsidRDefault="00681FC2" w:rsidP="00C8364A">
      <w:pPr>
        <w:autoSpaceDE w:val="0"/>
        <w:autoSpaceDN w:val="0"/>
        <w:adjustRightInd w:val="0"/>
        <w:spacing w:before="120" w:line="340" w:lineRule="atLeast"/>
        <w:ind w:firstLine="720"/>
        <w:jc w:val="both"/>
        <w:rPr>
          <w:rFonts w:ascii="Times New Roman" w:hAnsi="Times New Roman"/>
          <w:b/>
          <w:bCs/>
          <w:color w:val="000000"/>
          <w:sz w:val="28"/>
          <w:szCs w:val="28"/>
          <w:lang w:val="fr-FR"/>
        </w:rPr>
      </w:pPr>
      <w:r>
        <w:rPr>
          <w:rFonts w:ascii="Times New Roman" w:hAnsi="Times New Roman"/>
          <w:b/>
          <w:bCs/>
          <w:color w:val="000000"/>
          <w:sz w:val="28"/>
          <w:szCs w:val="28"/>
          <w:lang w:val="fr-FR"/>
        </w:rPr>
        <w:lastRenderedPageBreak/>
        <w:t>Điều 1</w:t>
      </w:r>
      <w:r w:rsidR="001F260C">
        <w:rPr>
          <w:rFonts w:ascii="Times New Roman" w:hAnsi="Times New Roman"/>
          <w:b/>
          <w:bCs/>
          <w:color w:val="000000"/>
          <w:sz w:val="28"/>
          <w:szCs w:val="28"/>
          <w:lang w:val="fr-FR"/>
        </w:rPr>
        <w:t>6</w:t>
      </w:r>
      <w:r w:rsidRPr="001C69A2">
        <w:rPr>
          <w:rFonts w:ascii="Times New Roman" w:hAnsi="Times New Roman"/>
          <w:b/>
          <w:bCs/>
          <w:color w:val="000000"/>
          <w:sz w:val="28"/>
          <w:szCs w:val="28"/>
          <w:lang w:val="fr-FR"/>
        </w:rPr>
        <w:t>. Tổ chức thực hiện điều ước quốc tế</w:t>
      </w:r>
      <w:r>
        <w:rPr>
          <w:rFonts w:ascii="Times New Roman" w:hAnsi="Times New Roman"/>
          <w:b/>
          <w:bCs/>
          <w:color w:val="000000"/>
          <w:sz w:val="28"/>
          <w:szCs w:val="28"/>
          <w:lang w:val="fr-FR"/>
        </w:rPr>
        <w:t>, thỏa thuận quốc tế;</w:t>
      </w:r>
      <w:r w:rsidRPr="001C69A2">
        <w:rPr>
          <w:rFonts w:ascii="Times New Roman" w:hAnsi="Times New Roman"/>
          <w:b/>
          <w:bCs/>
          <w:color w:val="000000"/>
          <w:sz w:val="28"/>
          <w:szCs w:val="28"/>
          <w:lang w:val="fr-FR"/>
        </w:rPr>
        <w:t xml:space="preserve"> </w:t>
      </w:r>
      <w:r>
        <w:rPr>
          <w:rFonts w:ascii="Times New Roman" w:hAnsi="Times New Roman"/>
          <w:b/>
          <w:bCs/>
          <w:color w:val="000000"/>
          <w:sz w:val="28"/>
          <w:szCs w:val="28"/>
          <w:lang w:val="fr-FR"/>
        </w:rPr>
        <w:t xml:space="preserve">thực hiện nghĩa vụ của các tổ chức quốc tế </w:t>
      </w:r>
    </w:p>
    <w:p w:rsidR="00681FC2" w:rsidRPr="001C69A2" w:rsidRDefault="00681FC2" w:rsidP="00C8364A">
      <w:pPr>
        <w:autoSpaceDE w:val="0"/>
        <w:autoSpaceDN w:val="0"/>
        <w:adjustRightInd w:val="0"/>
        <w:spacing w:before="120" w:line="340" w:lineRule="atLeast"/>
        <w:ind w:firstLine="720"/>
        <w:jc w:val="both"/>
        <w:rPr>
          <w:rFonts w:ascii="Times New Roman" w:hAnsi="Times New Roman"/>
          <w:bCs/>
          <w:color w:val="000000"/>
          <w:sz w:val="28"/>
          <w:szCs w:val="28"/>
          <w:lang w:val="fr-FR"/>
        </w:rPr>
      </w:pPr>
      <w:r w:rsidRPr="001C69A2">
        <w:rPr>
          <w:rFonts w:ascii="Times New Roman" w:hAnsi="Times New Roman"/>
          <w:bCs/>
          <w:color w:val="000000"/>
          <w:sz w:val="28"/>
          <w:szCs w:val="28"/>
          <w:lang w:val="fr-FR"/>
        </w:rPr>
        <w:t xml:space="preserve">1. Việc tổ chức thực hiện điều </w:t>
      </w:r>
      <w:r>
        <w:rPr>
          <w:rFonts w:ascii="Times New Roman" w:hAnsi="Times New Roman"/>
          <w:bCs/>
          <w:color w:val="000000"/>
          <w:sz w:val="28"/>
          <w:szCs w:val="28"/>
          <w:lang w:val="fr-FR"/>
        </w:rPr>
        <w:t>ước quốc tế, thỏa thuận quốc tế; thực hiện nghĩa vụ </w:t>
      </w:r>
      <w:r w:rsidRPr="001C69A2">
        <w:rPr>
          <w:rFonts w:ascii="Times New Roman" w:hAnsi="Times New Roman"/>
          <w:bCs/>
          <w:color w:val="000000"/>
          <w:sz w:val="28"/>
          <w:szCs w:val="28"/>
          <w:lang w:val="fr-FR"/>
        </w:rPr>
        <w:t>gia nhập các tổ chức quốc tế phải tuân thủ các quy định</w:t>
      </w:r>
      <w:r>
        <w:rPr>
          <w:rFonts w:ascii="Times New Roman" w:hAnsi="Times New Roman"/>
          <w:bCs/>
          <w:color w:val="000000"/>
          <w:sz w:val="28"/>
          <w:szCs w:val="28"/>
          <w:lang w:val="fr-FR"/>
        </w:rPr>
        <w:t xml:space="preserve"> hiện hành</w:t>
      </w:r>
      <w:r w:rsidRPr="001C69A2">
        <w:rPr>
          <w:rFonts w:ascii="Times New Roman" w:hAnsi="Times New Roman"/>
          <w:bCs/>
          <w:color w:val="000000"/>
          <w:sz w:val="28"/>
          <w:szCs w:val="28"/>
          <w:lang w:val="fr-FR"/>
        </w:rPr>
        <w:t xml:space="preserve"> về ký kết, gia nhập và thực hiện điều ước quốc tế, thỏa thuận quốc tế </w:t>
      </w:r>
      <w:r>
        <w:rPr>
          <w:rFonts w:ascii="Times New Roman" w:hAnsi="Times New Roman"/>
          <w:bCs/>
          <w:color w:val="000000"/>
          <w:sz w:val="28"/>
          <w:szCs w:val="28"/>
          <w:lang w:val="fr-FR"/>
        </w:rPr>
        <w:t>và điều lệ của tổ chức quốc tế.</w:t>
      </w:r>
    </w:p>
    <w:p w:rsidR="00681FC2" w:rsidRDefault="00681FC2" w:rsidP="00C8364A">
      <w:pPr>
        <w:autoSpaceDE w:val="0"/>
        <w:autoSpaceDN w:val="0"/>
        <w:adjustRightInd w:val="0"/>
        <w:spacing w:before="120" w:line="340" w:lineRule="atLeast"/>
        <w:ind w:firstLine="720"/>
        <w:jc w:val="both"/>
        <w:rPr>
          <w:rFonts w:ascii="Times New Roman" w:hAnsi="Times New Roman"/>
          <w:color w:val="000000"/>
          <w:sz w:val="28"/>
          <w:szCs w:val="28"/>
          <w:lang w:val="fr-FR"/>
        </w:rPr>
      </w:pPr>
      <w:r w:rsidRPr="001C69A2">
        <w:rPr>
          <w:rFonts w:ascii="Times New Roman" w:hAnsi="Times New Roman"/>
          <w:color w:val="000000"/>
          <w:sz w:val="28"/>
          <w:szCs w:val="28"/>
          <w:lang w:val="fr-FR"/>
        </w:rPr>
        <w:t>2. Vụ Hợp tác quốc tế và tương trợ tư pháp về hình sự chịu trách nhiệm tham mưu lãnh đạo Viện kiểm sát nhân dân tối cao triển khai thực hiện điều ước quốc tế, thỏa thuận quốc tế của Viện kiểm sát nhân dân tối cao; thực hiện chế độ thông tin, báo cáo về công tác điều ước quốc tế, thỏa thuận quốc tế theo quy định của pháp luật.</w:t>
      </w:r>
    </w:p>
    <w:p w:rsidR="00681FC2" w:rsidRDefault="00681FC2" w:rsidP="00C8364A">
      <w:pPr>
        <w:autoSpaceDE w:val="0"/>
        <w:autoSpaceDN w:val="0"/>
        <w:adjustRightInd w:val="0"/>
        <w:spacing w:before="120" w:line="340" w:lineRule="atLeast"/>
        <w:ind w:firstLine="720"/>
        <w:jc w:val="both"/>
        <w:rPr>
          <w:rFonts w:ascii="Times New Roman" w:hAnsi="Times New Roman"/>
          <w:color w:val="000000"/>
          <w:sz w:val="28"/>
          <w:szCs w:val="28"/>
          <w:lang w:val="fr-FR"/>
        </w:rPr>
      </w:pPr>
      <w:r>
        <w:rPr>
          <w:rFonts w:ascii="Times New Roman" w:hAnsi="Times New Roman"/>
          <w:color w:val="000000"/>
          <w:sz w:val="28"/>
          <w:szCs w:val="28"/>
          <w:lang w:val="fr-FR"/>
        </w:rPr>
        <w:t>3. Thủ trưởng đơn vị thuộc Viện kiểm sát nhân dân tối cao, Viện trưởng Viện kiểm sát nhân dân cấp dưới chịu trách nhiệm tổ chức</w:t>
      </w:r>
      <w:r w:rsidRPr="00D14571">
        <w:rPr>
          <w:rFonts w:ascii="Times New Roman" w:hAnsi="Times New Roman"/>
          <w:color w:val="000000"/>
          <w:sz w:val="28"/>
          <w:szCs w:val="28"/>
          <w:lang w:val="fr-FR"/>
        </w:rPr>
        <w:t xml:space="preserve"> </w:t>
      </w:r>
      <w:r w:rsidRPr="001C69A2">
        <w:rPr>
          <w:rFonts w:ascii="Times New Roman" w:hAnsi="Times New Roman"/>
          <w:color w:val="000000"/>
          <w:sz w:val="28"/>
          <w:szCs w:val="28"/>
          <w:lang w:val="fr-FR"/>
        </w:rPr>
        <w:t>triển khai thực hiện thỏa thuận quốc tế</w:t>
      </w:r>
      <w:r>
        <w:rPr>
          <w:rFonts w:ascii="Times New Roman" w:hAnsi="Times New Roman"/>
          <w:color w:val="000000"/>
          <w:sz w:val="28"/>
          <w:szCs w:val="28"/>
          <w:lang w:val="fr-FR"/>
        </w:rPr>
        <w:t xml:space="preserve"> đã ký (nếu có)</w:t>
      </w:r>
      <w:r w:rsidRPr="001C69A2">
        <w:rPr>
          <w:rFonts w:ascii="Times New Roman" w:hAnsi="Times New Roman"/>
          <w:color w:val="000000"/>
          <w:sz w:val="28"/>
          <w:szCs w:val="28"/>
          <w:lang w:val="fr-FR"/>
        </w:rPr>
        <w:t>; thực hiện chế độ thông tin, báo cáo về công</w:t>
      </w:r>
      <w:r w:rsidR="00AE4F71">
        <w:rPr>
          <w:rFonts w:ascii="Times New Roman" w:hAnsi="Times New Roman"/>
          <w:color w:val="000000"/>
          <w:sz w:val="28"/>
          <w:szCs w:val="28"/>
          <w:lang w:val="fr-FR"/>
        </w:rPr>
        <w:t xml:space="preserve"> tác</w:t>
      </w:r>
      <w:r w:rsidRPr="001C69A2">
        <w:rPr>
          <w:rFonts w:ascii="Times New Roman" w:hAnsi="Times New Roman"/>
          <w:color w:val="000000"/>
          <w:sz w:val="28"/>
          <w:szCs w:val="28"/>
          <w:lang w:val="fr-FR"/>
        </w:rPr>
        <w:t xml:space="preserve"> thỏa thuận quốc tế theo quy định của pháp luật.</w:t>
      </w:r>
    </w:p>
    <w:p w:rsidR="00D828AE" w:rsidRDefault="00D828AE" w:rsidP="00C8364A">
      <w:pPr>
        <w:autoSpaceDE w:val="0"/>
        <w:autoSpaceDN w:val="0"/>
        <w:adjustRightInd w:val="0"/>
        <w:spacing w:before="120" w:line="340" w:lineRule="atLeast"/>
        <w:ind w:firstLine="720"/>
        <w:jc w:val="both"/>
        <w:rPr>
          <w:rFonts w:ascii="Times New Roman" w:hAnsi="Times New Roman"/>
          <w:color w:val="000000"/>
          <w:sz w:val="28"/>
          <w:szCs w:val="28"/>
          <w:lang w:val="fr-FR"/>
        </w:rPr>
      </w:pPr>
    </w:p>
    <w:p w:rsidR="00347DCF" w:rsidRPr="001C69A2" w:rsidRDefault="00347DCF" w:rsidP="00C8364A">
      <w:pPr>
        <w:spacing w:before="120" w:line="340" w:lineRule="atLeast"/>
        <w:jc w:val="center"/>
        <w:rPr>
          <w:rFonts w:ascii="Times New Roman" w:hAnsi="Times New Roman"/>
          <w:b/>
          <w:sz w:val="28"/>
          <w:szCs w:val="28"/>
          <w:lang w:val="da-DK"/>
        </w:rPr>
      </w:pPr>
      <w:r w:rsidRPr="001C69A2">
        <w:rPr>
          <w:rFonts w:ascii="Times New Roman" w:hAnsi="Times New Roman"/>
          <w:b/>
          <w:sz w:val="28"/>
          <w:szCs w:val="28"/>
          <w:lang w:val="da-DK"/>
        </w:rPr>
        <w:t xml:space="preserve">Chương </w:t>
      </w:r>
      <w:r w:rsidR="00566EDC">
        <w:rPr>
          <w:rFonts w:ascii="Times New Roman" w:hAnsi="Times New Roman"/>
          <w:b/>
          <w:sz w:val="28"/>
          <w:szCs w:val="28"/>
          <w:lang w:val="da-DK"/>
        </w:rPr>
        <w:t>IV</w:t>
      </w:r>
    </w:p>
    <w:p w:rsidR="00CC35F1" w:rsidRPr="009A539A" w:rsidRDefault="00347DCF" w:rsidP="00C8364A">
      <w:pPr>
        <w:spacing w:before="120" w:line="340" w:lineRule="atLeast"/>
        <w:jc w:val="center"/>
        <w:rPr>
          <w:rFonts w:ascii="Times New Roman" w:hAnsi="Times New Roman"/>
          <w:b/>
          <w:sz w:val="26"/>
          <w:szCs w:val="26"/>
          <w:lang w:val="da-DK"/>
        </w:rPr>
      </w:pPr>
      <w:r w:rsidRPr="009A539A">
        <w:rPr>
          <w:rFonts w:ascii="Times New Roman" w:hAnsi="Times New Roman"/>
          <w:b/>
          <w:sz w:val="26"/>
          <w:szCs w:val="26"/>
          <w:lang w:val="da-DK"/>
        </w:rPr>
        <w:t xml:space="preserve"> TỔ CHỨC</w:t>
      </w:r>
      <w:r w:rsidR="00B84C57" w:rsidRPr="009A539A">
        <w:rPr>
          <w:rFonts w:ascii="Times New Roman" w:hAnsi="Times New Roman"/>
          <w:b/>
          <w:sz w:val="26"/>
          <w:szCs w:val="26"/>
          <w:lang w:val="da-DK"/>
        </w:rPr>
        <w:t xml:space="preserve"> </w:t>
      </w:r>
      <w:r w:rsidRPr="009A539A">
        <w:rPr>
          <w:rFonts w:ascii="Times New Roman" w:hAnsi="Times New Roman"/>
          <w:b/>
          <w:sz w:val="26"/>
          <w:szCs w:val="26"/>
          <w:lang w:val="da-DK"/>
        </w:rPr>
        <w:t>ĐOÀN RA</w:t>
      </w:r>
      <w:r w:rsidR="003D72A7" w:rsidRPr="009A539A">
        <w:rPr>
          <w:rFonts w:ascii="Times New Roman" w:hAnsi="Times New Roman"/>
          <w:b/>
          <w:sz w:val="26"/>
          <w:szCs w:val="26"/>
          <w:lang w:val="da-DK"/>
        </w:rPr>
        <w:t xml:space="preserve">, </w:t>
      </w:r>
      <w:r w:rsidR="005129C1" w:rsidRPr="009A539A">
        <w:rPr>
          <w:rFonts w:ascii="Times New Roman" w:hAnsi="Times New Roman"/>
          <w:b/>
          <w:sz w:val="26"/>
          <w:szCs w:val="26"/>
          <w:lang w:val="da-DK"/>
        </w:rPr>
        <w:t>ĐÓN ĐOÀN VÀO</w:t>
      </w:r>
      <w:r w:rsidR="006C45CE">
        <w:rPr>
          <w:rFonts w:ascii="Times New Roman" w:hAnsi="Times New Roman"/>
          <w:b/>
          <w:sz w:val="26"/>
          <w:szCs w:val="26"/>
          <w:lang w:val="da-DK"/>
        </w:rPr>
        <w:t>, TIẾP KHÁCH QUỐC TẾ</w:t>
      </w:r>
      <w:r w:rsidR="005129C1" w:rsidRPr="009A539A">
        <w:rPr>
          <w:rFonts w:ascii="Times New Roman" w:hAnsi="Times New Roman"/>
          <w:b/>
          <w:sz w:val="26"/>
          <w:szCs w:val="26"/>
          <w:lang w:val="da-DK"/>
        </w:rPr>
        <w:t xml:space="preserve"> </w:t>
      </w:r>
    </w:p>
    <w:p w:rsidR="005129C1" w:rsidRDefault="005129C1" w:rsidP="00C8364A">
      <w:pPr>
        <w:spacing w:before="120" w:line="340" w:lineRule="atLeast"/>
        <w:jc w:val="center"/>
        <w:rPr>
          <w:rFonts w:ascii="Times New Roman" w:hAnsi="Times New Roman"/>
          <w:b/>
          <w:sz w:val="26"/>
          <w:szCs w:val="26"/>
          <w:lang w:val="da-DK"/>
        </w:rPr>
      </w:pPr>
      <w:r w:rsidRPr="009A539A">
        <w:rPr>
          <w:rFonts w:ascii="Times New Roman" w:hAnsi="Times New Roman"/>
          <w:b/>
          <w:sz w:val="26"/>
          <w:szCs w:val="26"/>
          <w:lang w:val="da-DK"/>
        </w:rPr>
        <w:t>MỤC 1. ĐOÀN RA</w:t>
      </w:r>
    </w:p>
    <w:p w:rsidR="009A6176" w:rsidRPr="009A539A" w:rsidRDefault="009A6176" w:rsidP="00C8364A">
      <w:pPr>
        <w:spacing w:before="120" w:line="340" w:lineRule="atLeast"/>
        <w:jc w:val="center"/>
        <w:rPr>
          <w:rFonts w:ascii="Times New Roman" w:hAnsi="Times New Roman"/>
          <w:b/>
          <w:sz w:val="26"/>
          <w:szCs w:val="26"/>
          <w:lang w:val="da-DK"/>
        </w:rPr>
      </w:pPr>
    </w:p>
    <w:p w:rsidR="00AF7DD8" w:rsidRPr="001C69A2" w:rsidRDefault="0068366D" w:rsidP="00C8364A">
      <w:pPr>
        <w:spacing w:before="120" w:line="340" w:lineRule="atLeast"/>
        <w:ind w:firstLine="720"/>
        <w:jc w:val="both"/>
        <w:rPr>
          <w:rFonts w:ascii="Times New Roman" w:hAnsi="Times New Roman"/>
          <w:b/>
          <w:sz w:val="28"/>
          <w:szCs w:val="28"/>
          <w:lang w:val="da-DK"/>
        </w:rPr>
      </w:pPr>
      <w:r>
        <w:rPr>
          <w:rFonts w:ascii="Times New Roman" w:hAnsi="Times New Roman"/>
          <w:b/>
          <w:sz w:val="28"/>
          <w:szCs w:val="28"/>
          <w:lang w:val="da-DK"/>
        </w:rPr>
        <w:t>Điều 1</w:t>
      </w:r>
      <w:r w:rsidR="001F260C">
        <w:rPr>
          <w:rFonts w:ascii="Times New Roman" w:hAnsi="Times New Roman"/>
          <w:b/>
          <w:sz w:val="28"/>
          <w:szCs w:val="28"/>
          <w:lang w:val="da-DK"/>
        </w:rPr>
        <w:t>7</w:t>
      </w:r>
      <w:r w:rsidR="00983542" w:rsidRPr="001C69A2">
        <w:rPr>
          <w:rFonts w:ascii="Times New Roman" w:hAnsi="Times New Roman"/>
          <w:b/>
          <w:sz w:val="28"/>
          <w:szCs w:val="28"/>
          <w:lang w:val="da-DK"/>
        </w:rPr>
        <w:t>.</w:t>
      </w:r>
      <w:r w:rsidR="00AF7DD8" w:rsidRPr="001C69A2">
        <w:rPr>
          <w:rFonts w:ascii="Times New Roman" w:hAnsi="Times New Roman"/>
          <w:b/>
          <w:sz w:val="28"/>
          <w:szCs w:val="28"/>
          <w:lang w:val="da-DK"/>
        </w:rPr>
        <w:t xml:space="preserve"> </w:t>
      </w:r>
      <w:r w:rsidR="00983542" w:rsidRPr="001C69A2">
        <w:rPr>
          <w:rFonts w:ascii="Times New Roman" w:hAnsi="Times New Roman"/>
          <w:b/>
          <w:sz w:val="28"/>
          <w:szCs w:val="28"/>
          <w:lang w:val="da-DK"/>
        </w:rPr>
        <w:t>P</w:t>
      </w:r>
      <w:r w:rsidR="003401D4" w:rsidRPr="001C69A2">
        <w:rPr>
          <w:rFonts w:ascii="Times New Roman" w:hAnsi="Times New Roman"/>
          <w:b/>
          <w:sz w:val="28"/>
          <w:szCs w:val="28"/>
          <w:lang w:val="da-DK"/>
        </w:rPr>
        <w:t xml:space="preserve">hạm vi </w:t>
      </w:r>
      <w:r w:rsidR="00AF7DD8" w:rsidRPr="001C69A2">
        <w:rPr>
          <w:rFonts w:ascii="Times New Roman" w:hAnsi="Times New Roman"/>
          <w:b/>
          <w:sz w:val="28"/>
          <w:szCs w:val="28"/>
          <w:lang w:val="da-DK"/>
        </w:rPr>
        <w:t>Đoàn ra</w:t>
      </w:r>
    </w:p>
    <w:p w:rsidR="00664C77" w:rsidRPr="001C69A2" w:rsidRDefault="00AF7DD8" w:rsidP="00C8364A">
      <w:pPr>
        <w:spacing w:before="120" w:line="340" w:lineRule="atLeast"/>
        <w:ind w:firstLine="720"/>
        <w:jc w:val="both"/>
        <w:rPr>
          <w:rFonts w:ascii="Times New Roman" w:hAnsi="Times New Roman"/>
          <w:sz w:val="28"/>
          <w:szCs w:val="28"/>
          <w:lang w:val="da-DK"/>
        </w:rPr>
      </w:pPr>
      <w:r w:rsidRPr="001C69A2">
        <w:rPr>
          <w:rFonts w:ascii="Times New Roman" w:hAnsi="Times New Roman"/>
          <w:sz w:val="28"/>
          <w:szCs w:val="28"/>
          <w:lang w:val="da-DK"/>
        </w:rPr>
        <w:t>1. Đoàn</w:t>
      </w:r>
      <w:r w:rsidR="00664C77" w:rsidRPr="001C69A2">
        <w:rPr>
          <w:rFonts w:ascii="Times New Roman" w:hAnsi="Times New Roman"/>
          <w:sz w:val="28"/>
          <w:szCs w:val="28"/>
          <w:lang w:val="da-DK"/>
        </w:rPr>
        <w:t xml:space="preserve"> ra</w:t>
      </w:r>
      <w:r w:rsidRPr="001C69A2">
        <w:rPr>
          <w:rFonts w:ascii="Times New Roman" w:hAnsi="Times New Roman"/>
          <w:sz w:val="28"/>
          <w:szCs w:val="28"/>
          <w:lang w:val="da-DK"/>
        </w:rPr>
        <w:t xml:space="preserve"> </w:t>
      </w:r>
      <w:r w:rsidR="00664C77" w:rsidRPr="001C69A2">
        <w:rPr>
          <w:rFonts w:ascii="Times New Roman" w:hAnsi="Times New Roman"/>
          <w:sz w:val="28"/>
          <w:szCs w:val="28"/>
          <w:lang w:val="da-DK"/>
        </w:rPr>
        <w:t xml:space="preserve">của </w:t>
      </w:r>
      <w:r w:rsidRPr="001C69A2">
        <w:rPr>
          <w:rFonts w:ascii="Times New Roman" w:hAnsi="Times New Roman"/>
          <w:sz w:val="28"/>
          <w:szCs w:val="28"/>
          <w:lang w:val="da-DK"/>
        </w:rPr>
        <w:t>Viện trưởng Viện kiểm sát nhân dân tối cao</w:t>
      </w:r>
      <w:r w:rsidR="00664C77" w:rsidRPr="001C69A2">
        <w:rPr>
          <w:rFonts w:ascii="Times New Roman" w:hAnsi="Times New Roman"/>
          <w:sz w:val="28"/>
          <w:szCs w:val="28"/>
          <w:lang w:val="da-DK"/>
        </w:rPr>
        <w:t>.</w:t>
      </w:r>
    </w:p>
    <w:p w:rsidR="00664C77" w:rsidRPr="001C69A2" w:rsidRDefault="00AF7DD8" w:rsidP="00C8364A">
      <w:pPr>
        <w:spacing w:before="120" w:line="340" w:lineRule="atLeast"/>
        <w:ind w:firstLine="720"/>
        <w:jc w:val="both"/>
        <w:rPr>
          <w:rFonts w:ascii="Times New Roman" w:hAnsi="Times New Roman"/>
          <w:sz w:val="28"/>
          <w:szCs w:val="28"/>
          <w:lang w:val="da-DK"/>
        </w:rPr>
      </w:pPr>
      <w:r w:rsidRPr="001C69A2">
        <w:rPr>
          <w:rFonts w:ascii="Times New Roman" w:hAnsi="Times New Roman"/>
          <w:sz w:val="28"/>
          <w:szCs w:val="28"/>
          <w:lang w:val="da-DK"/>
        </w:rPr>
        <w:t>2. Đoàn</w:t>
      </w:r>
      <w:r w:rsidR="00D218C0" w:rsidRPr="001C69A2">
        <w:rPr>
          <w:rFonts w:ascii="Times New Roman" w:hAnsi="Times New Roman"/>
          <w:sz w:val="28"/>
          <w:szCs w:val="28"/>
          <w:lang w:val="da-DK"/>
        </w:rPr>
        <w:t xml:space="preserve"> </w:t>
      </w:r>
      <w:r w:rsidR="00664C77" w:rsidRPr="001C69A2">
        <w:rPr>
          <w:rFonts w:ascii="Times New Roman" w:hAnsi="Times New Roman"/>
          <w:sz w:val="28"/>
          <w:szCs w:val="28"/>
          <w:lang w:val="da-DK"/>
        </w:rPr>
        <w:t>ra của Phó Viện trưởng Viện kiểm sát nhân dân tối cao.</w:t>
      </w:r>
    </w:p>
    <w:p w:rsidR="00AF7DD8" w:rsidRPr="001C69A2" w:rsidRDefault="00664C77" w:rsidP="00C8364A">
      <w:pPr>
        <w:spacing w:before="120" w:line="340" w:lineRule="atLeast"/>
        <w:ind w:firstLine="720"/>
        <w:jc w:val="both"/>
        <w:rPr>
          <w:rFonts w:ascii="Times New Roman" w:hAnsi="Times New Roman"/>
          <w:sz w:val="28"/>
          <w:szCs w:val="28"/>
          <w:lang w:val="da-DK"/>
        </w:rPr>
      </w:pPr>
      <w:r w:rsidRPr="001C69A2">
        <w:rPr>
          <w:rFonts w:ascii="Times New Roman" w:hAnsi="Times New Roman"/>
          <w:sz w:val="28"/>
          <w:szCs w:val="28"/>
          <w:lang w:val="da-DK"/>
        </w:rPr>
        <w:t>3. Đoàn ra</w:t>
      </w:r>
      <w:r w:rsidR="00983542" w:rsidRPr="001C69A2">
        <w:rPr>
          <w:rFonts w:ascii="Times New Roman" w:hAnsi="Times New Roman"/>
          <w:sz w:val="28"/>
          <w:szCs w:val="28"/>
          <w:lang w:val="da-DK"/>
        </w:rPr>
        <w:t xml:space="preserve"> </w:t>
      </w:r>
      <w:r w:rsidRPr="001C69A2">
        <w:rPr>
          <w:rFonts w:ascii="Times New Roman" w:hAnsi="Times New Roman"/>
          <w:sz w:val="28"/>
          <w:szCs w:val="28"/>
          <w:lang w:val="da-DK"/>
        </w:rPr>
        <w:t>của</w:t>
      </w:r>
      <w:r w:rsidR="00790371" w:rsidRPr="001C69A2">
        <w:rPr>
          <w:rFonts w:ascii="Times New Roman" w:hAnsi="Times New Roman"/>
          <w:sz w:val="28"/>
          <w:szCs w:val="28"/>
          <w:lang w:val="da-DK"/>
        </w:rPr>
        <w:t xml:space="preserve"> lãnh đạo</w:t>
      </w:r>
      <w:r w:rsidR="00417CD4" w:rsidRPr="001C69A2">
        <w:rPr>
          <w:rFonts w:ascii="Times New Roman" w:hAnsi="Times New Roman"/>
          <w:sz w:val="28"/>
          <w:szCs w:val="28"/>
          <w:lang w:val="da-DK"/>
        </w:rPr>
        <w:t xml:space="preserve"> </w:t>
      </w:r>
      <w:r w:rsidR="00B65189" w:rsidRPr="001C69A2">
        <w:rPr>
          <w:rFonts w:ascii="Times New Roman" w:hAnsi="Times New Roman"/>
          <w:sz w:val="28"/>
          <w:szCs w:val="28"/>
          <w:lang w:val="da-DK"/>
        </w:rPr>
        <w:t xml:space="preserve">cấp Vụ </w:t>
      </w:r>
      <w:r w:rsidR="006E5CD0">
        <w:rPr>
          <w:rFonts w:ascii="Times New Roman" w:hAnsi="Times New Roman"/>
          <w:sz w:val="28"/>
          <w:szCs w:val="28"/>
          <w:lang w:val="da-DK"/>
        </w:rPr>
        <w:t xml:space="preserve">thuộc </w:t>
      </w:r>
      <w:r w:rsidR="00B65189" w:rsidRPr="001C69A2">
        <w:rPr>
          <w:rFonts w:ascii="Times New Roman" w:hAnsi="Times New Roman"/>
          <w:sz w:val="28"/>
          <w:szCs w:val="28"/>
          <w:lang w:val="da-DK"/>
        </w:rPr>
        <w:t xml:space="preserve">Viện kiểm sát nhân dân tối cao hoặc lãnh đạo </w:t>
      </w:r>
      <w:r w:rsidR="00417CD4" w:rsidRPr="001C69A2">
        <w:rPr>
          <w:rFonts w:ascii="Times New Roman" w:hAnsi="Times New Roman"/>
          <w:sz w:val="28"/>
          <w:szCs w:val="28"/>
          <w:lang w:val="da-DK"/>
        </w:rPr>
        <w:t>Viện kiểm sát nhân dân</w:t>
      </w:r>
      <w:r w:rsidR="00815D54" w:rsidRPr="001C69A2">
        <w:rPr>
          <w:rFonts w:ascii="Times New Roman" w:hAnsi="Times New Roman"/>
          <w:sz w:val="28"/>
          <w:szCs w:val="28"/>
          <w:lang w:val="da-DK"/>
        </w:rPr>
        <w:t xml:space="preserve"> cấp dưới.</w:t>
      </w:r>
    </w:p>
    <w:p w:rsidR="00AF7DD8" w:rsidRPr="001C69A2" w:rsidRDefault="00AF7DD8" w:rsidP="00C8364A">
      <w:pPr>
        <w:spacing w:before="120" w:line="340" w:lineRule="atLeast"/>
        <w:ind w:firstLine="720"/>
        <w:jc w:val="both"/>
        <w:rPr>
          <w:rFonts w:ascii="Times New Roman" w:hAnsi="Times New Roman"/>
          <w:sz w:val="28"/>
          <w:szCs w:val="28"/>
          <w:lang w:val="da-DK"/>
        </w:rPr>
      </w:pPr>
      <w:r w:rsidRPr="001C69A2">
        <w:rPr>
          <w:rFonts w:ascii="Times New Roman" w:hAnsi="Times New Roman"/>
          <w:sz w:val="28"/>
          <w:szCs w:val="28"/>
          <w:lang w:val="da-DK"/>
        </w:rPr>
        <w:t>4. Đoàn</w:t>
      </w:r>
      <w:r w:rsidR="0048255A" w:rsidRPr="001C69A2">
        <w:rPr>
          <w:rFonts w:ascii="Times New Roman" w:hAnsi="Times New Roman"/>
          <w:sz w:val="28"/>
          <w:szCs w:val="28"/>
          <w:lang w:val="da-DK"/>
        </w:rPr>
        <w:t xml:space="preserve"> ra</w:t>
      </w:r>
      <w:r w:rsidRPr="001C69A2">
        <w:rPr>
          <w:rFonts w:ascii="Times New Roman" w:hAnsi="Times New Roman"/>
          <w:sz w:val="28"/>
          <w:szCs w:val="28"/>
          <w:lang w:val="da-DK"/>
        </w:rPr>
        <w:t xml:space="preserve"> </w:t>
      </w:r>
      <w:r w:rsidR="00FF5E98" w:rsidRPr="001C69A2">
        <w:rPr>
          <w:rFonts w:ascii="Times New Roman" w:hAnsi="Times New Roman"/>
          <w:sz w:val="28"/>
          <w:szCs w:val="28"/>
          <w:lang w:val="da-DK"/>
        </w:rPr>
        <w:t>có sự tham gia của</w:t>
      </w:r>
      <w:r w:rsidR="005D4FCF">
        <w:rPr>
          <w:rFonts w:ascii="Times New Roman" w:hAnsi="Times New Roman"/>
          <w:sz w:val="28"/>
          <w:szCs w:val="28"/>
          <w:lang w:val="da-DK"/>
        </w:rPr>
        <w:t xml:space="preserve"> </w:t>
      </w:r>
      <w:r w:rsidR="00FF5E98" w:rsidRPr="001C69A2">
        <w:rPr>
          <w:rFonts w:ascii="Times New Roman" w:hAnsi="Times New Roman"/>
          <w:sz w:val="28"/>
          <w:szCs w:val="28"/>
          <w:lang w:val="da-DK"/>
        </w:rPr>
        <w:t>cán bộ</w:t>
      </w:r>
      <w:r w:rsidR="000D1477" w:rsidRPr="001C69A2">
        <w:rPr>
          <w:rFonts w:ascii="Times New Roman" w:hAnsi="Times New Roman"/>
          <w:sz w:val="28"/>
          <w:szCs w:val="28"/>
          <w:lang w:val="da-DK"/>
        </w:rPr>
        <w:t>, công chức</w:t>
      </w:r>
      <w:r w:rsidR="005D4FCF">
        <w:rPr>
          <w:rFonts w:ascii="Times New Roman" w:hAnsi="Times New Roman"/>
          <w:sz w:val="28"/>
          <w:szCs w:val="28"/>
          <w:lang w:val="da-DK"/>
        </w:rPr>
        <w:t xml:space="preserve">, viên chức </w:t>
      </w:r>
      <w:r w:rsidR="00EA1F17" w:rsidRPr="001C69A2">
        <w:rPr>
          <w:rFonts w:ascii="Times New Roman" w:hAnsi="Times New Roman"/>
          <w:sz w:val="28"/>
          <w:szCs w:val="28"/>
          <w:lang w:val="da-DK"/>
        </w:rPr>
        <w:t>ngành K</w:t>
      </w:r>
      <w:r w:rsidR="00FF5E98" w:rsidRPr="001C69A2">
        <w:rPr>
          <w:rFonts w:ascii="Times New Roman" w:hAnsi="Times New Roman"/>
          <w:sz w:val="28"/>
          <w:szCs w:val="28"/>
          <w:lang w:val="da-DK"/>
        </w:rPr>
        <w:t>iểm sát</w:t>
      </w:r>
      <w:r w:rsidR="006E5CD0">
        <w:rPr>
          <w:rFonts w:ascii="Times New Roman" w:hAnsi="Times New Roman"/>
          <w:sz w:val="28"/>
          <w:szCs w:val="28"/>
          <w:lang w:val="da-DK"/>
        </w:rPr>
        <w:t xml:space="preserve"> </w:t>
      </w:r>
      <w:r w:rsidR="00FF5E98" w:rsidRPr="001C69A2">
        <w:rPr>
          <w:rFonts w:ascii="Times New Roman" w:hAnsi="Times New Roman"/>
          <w:sz w:val="28"/>
          <w:szCs w:val="28"/>
          <w:lang w:val="da-DK"/>
        </w:rPr>
        <w:t>nhân dân</w:t>
      </w:r>
      <w:r w:rsidR="00EA1F17" w:rsidRPr="001C69A2">
        <w:rPr>
          <w:rFonts w:ascii="Times New Roman" w:hAnsi="Times New Roman"/>
          <w:sz w:val="28"/>
          <w:szCs w:val="28"/>
          <w:lang w:val="da-DK"/>
        </w:rPr>
        <w:t>.</w:t>
      </w:r>
      <w:r w:rsidR="00815D54" w:rsidRPr="001C69A2">
        <w:rPr>
          <w:rFonts w:ascii="Times New Roman" w:hAnsi="Times New Roman"/>
          <w:sz w:val="28"/>
          <w:szCs w:val="28"/>
          <w:lang w:val="da-DK"/>
        </w:rPr>
        <w:t xml:space="preserve"> </w:t>
      </w:r>
    </w:p>
    <w:p w:rsidR="00417CD4" w:rsidRPr="001C69A2" w:rsidRDefault="00347DCF" w:rsidP="00C8364A">
      <w:pPr>
        <w:spacing w:before="120" w:line="340" w:lineRule="atLeast"/>
        <w:ind w:firstLine="720"/>
        <w:jc w:val="both"/>
        <w:rPr>
          <w:rFonts w:ascii="Times New Roman" w:hAnsi="Times New Roman"/>
          <w:b/>
          <w:sz w:val="28"/>
          <w:szCs w:val="28"/>
          <w:lang w:val="da-DK"/>
        </w:rPr>
      </w:pPr>
      <w:r w:rsidRPr="001C69A2">
        <w:rPr>
          <w:rFonts w:ascii="Times New Roman" w:hAnsi="Times New Roman"/>
          <w:b/>
          <w:sz w:val="28"/>
          <w:szCs w:val="28"/>
          <w:lang w:val="da-DK"/>
        </w:rPr>
        <w:t>Điều 1</w:t>
      </w:r>
      <w:r w:rsidR="001F260C">
        <w:rPr>
          <w:rFonts w:ascii="Times New Roman" w:hAnsi="Times New Roman"/>
          <w:b/>
          <w:sz w:val="28"/>
          <w:szCs w:val="28"/>
          <w:lang w:val="da-DK"/>
        </w:rPr>
        <w:t>8</w:t>
      </w:r>
      <w:r w:rsidR="009723D0" w:rsidRPr="001C69A2">
        <w:rPr>
          <w:rFonts w:ascii="Times New Roman" w:hAnsi="Times New Roman"/>
          <w:b/>
          <w:sz w:val="28"/>
          <w:szCs w:val="28"/>
          <w:lang w:val="da-DK"/>
        </w:rPr>
        <w:t>.</w:t>
      </w:r>
      <w:r w:rsidRPr="001C69A2">
        <w:rPr>
          <w:rFonts w:ascii="Times New Roman" w:hAnsi="Times New Roman"/>
          <w:b/>
          <w:sz w:val="28"/>
          <w:szCs w:val="28"/>
          <w:lang w:val="da-DK"/>
        </w:rPr>
        <w:t xml:space="preserve"> </w:t>
      </w:r>
      <w:r w:rsidR="000D1477" w:rsidRPr="001C69A2">
        <w:rPr>
          <w:rFonts w:ascii="Times New Roman" w:hAnsi="Times New Roman"/>
          <w:b/>
          <w:sz w:val="28"/>
          <w:szCs w:val="28"/>
          <w:lang w:val="da-DK"/>
        </w:rPr>
        <w:t>Trình tự, t</w:t>
      </w:r>
      <w:r w:rsidR="00617827" w:rsidRPr="001C69A2">
        <w:rPr>
          <w:rFonts w:ascii="Times New Roman" w:hAnsi="Times New Roman"/>
          <w:b/>
          <w:sz w:val="28"/>
          <w:szCs w:val="28"/>
          <w:lang w:val="da-DK"/>
        </w:rPr>
        <w:t xml:space="preserve">hủ tục </w:t>
      </w:r>
      <w:r w:rsidR="00417CD4" w:rsidRPr="001C69A2">
        <w:rPr>
          <w:rFonts w:ascii="Times New Roman" w:hAnsi="Times New Roman"/>
          <w:b/>
          <w:sz w:val="28"/>
          <w:szCs w:val="28"/>
          <w:lang w:val="da-DK"/>
        </w:rPr>
        <w:t>tổ chức Đoàn ra</w:t>
      </w:r>
      <w:r w:rsidRPr="001C69A2">
        <w:rPr>
          <w:rFonts w:ascii="Times New Roman" w:hAnsi="Times New Roman"/>
          <w:b/>
          <w:sz w:val="28"/>
          <w:szCs w:val="28"/>
          <w:lang w:val="da-DK"/>
        </w:rPr>
        <w:t xml:space="preserve"> </w:t>
      </w:r>
    </w:p>
    <w:p w:rsidR="000D1477" w:rsidRPr="001C69A2" w:rsidRDefault="000D1477" w:rsidP="00C8364A">
      <w:pPr>
        <w:spacing w:before="120" w:line="340" w:lineRule="atLeast"/>
        <w:ind w:firstLine="720"/>
        <w:jc w:val="both"/>
        <w:rPr>
          <w:rFonts w:ascii="Times New Roman" w:hAnsi="Times New Roman"/>
          <w:sz w:val="28"/>
          <w:szCs w:val="28"/>
          <w:lang w:val="da-DK"/>
        </w:rPr>
      </w:pPr>
      <w:r w:rsidRPr="001C69A2">
        <w:rPr>
          <w:rFonts w:ascii="Times New Roman" w:hAnsi="Times New Roman"/>
          <w:sz w:val="28"/>
          <w:szCs w:val="28"/>
          <w:lang w:val="da-DK"/>
        </w:rPr>
        <w:t>1</w:t>
      </w:r>
      <w:r w:rsidR="007C1FE8" w:rsidRPr="001C69A2">
        <w:rPr>
          <w:rFonts w:ascii="Times New Roman" w:hAnsi="Times New Roman"/>
          <w:sz w:val="28"/>
          <w:szCs w:val="28"/>
          <w:lang w:val="da-DK"/>
        </w:rPr>
        <w:t xml:space="preserve">. </w:t>
      </w:r>
      <w:r w:rsidRPr="001C69A2">
        <w:rPr>
          <w:rFonts w:ascii="Times New Roman" w:hAnsi="Times New Roman"/>
          <w:sz w:val="28"/>
          <w:szCs w:val="28"/>
          <w:lang w:val="da-DK"/>
        </w:rPr>
        <w:t xml:space="preserve">Khi có </w:t>
      </w:r>
      <w:r w:rsidR="000D1228">
        <w:rPr>
          <w:rFonts w:ascii="Times New Roman" w:hAnsi="Times New Roman"/>
          <w:sz w:val="28"/>
          <w:szCs w:val="28"/>
          <w:lang w:val="da-DK"/>
        </w:rPr>
        <w:t xml:space="preserve">kế hoạch </w:t>
      </w:r>
      <w:r w:rsidRPr="001C69A2">
        <w:rPr>
          <w:rFonts w:ascii="Times New Roman" w:hAnsi="Times New Roman"/>
          <w:sz w:val="28"/>
          <w:szCs w:val="28"/>
          <w:lang w:val="da-DK"/>
        </w:rPr>
        <w:t>tổ chức Đoàn ra,</w:t>
      </w:r>
      <w:r w:rsidR="0048255A" w:rsidRPr="001C69A2">
        <w:rPr>
          <w:rFonts w:ascii="Times New Roman" w:hAnsi="Times New Roman"/>
          <w:sz w:val="28"/>
          <w:szCs w:val="28"/>
          <w:lang w:val="da-DK"/>
        </w:rPr>
        <w:t xml:space="preserve"> chậm nhất</w:t>
      </w:r>
      <w:r w:rsidR="00D65BB7" w:rsidRPr="001C69A2">
        <w:rPr>
          <w:rFonts w:ascii="Times New Roman" w:hAnsi="Times New Roman"/>
          <w:sz w:val="28"/>
          <w:szCs w:val="28"/>
          <w:lang w:val="da-DK"/>
        </w:rPr>
        <w:t xml:space="preserve"> trong th</w:t>
      </w:r>
      <w:r w:rsidR="00250290" w:rsidRPr="001C69A2">
        <w:rPr>
          <w:rFonts w:ascii="Times New Roman" w:hAnsi="Times New Roman"/>
          <w:sz w:val="28"/>
          <w:szCs w:val="28"/>
          <w:lang w:val="da-DK"/>
        </w:rPr>
        <w:t>ời gian 45</w:t>
      </w:r>
      <w:r w:rsidR="007C1FE8" w:rsidRPr="001C69A2">
        <w:rPr>
          <w:rFonts w:ascii="Times New Roman" w:hAnsi="Times New Roman"/>
          <w:sz w:val="28"/>
          <w:szCs w:val="28"/>
          <w:lang w:val="da-DK"/>
        </w:rPr>
        <w:t xml:space="preserve"> ngày làm việc</w:t>
      </w:r>
      <w:r w:rsidR="00EA4C56" w:rsidRPr="00EA4C56">
        <w:rPr>
          <w:rFonts w:ascii="Times New Roman" w:hAnsi="Times New Roman"/>
          <w:sz w:val="28"/>
          <w:szCs w:val="28"/>
          <w:lang w:val="da-DK"/>
        </w:rPr>
        <w:t xml:space="preserve"> </w:t>
      </w:r>
      <w:r w:rsidR="00EA4C56">
        <w:rPr>
          <w:rFonts w:ascii="Times New Roman" w:hAnsi="Times New Roman"/>
          <w:sz w:val="28"/>
          <w:szCs w:val="28"/>
          <w:lang w:val="da-DK"/>
        </w:rPr>
        <w:t>(trừ trường hợp đặc biệt)</w:t>
      </w:r>
      <w:r w:rsidR="004D311F" w:rsidRPr="001C69A2">
        <w:rPr>
          <w:rFonts w:ascii="Times New Roman" w:hAnsi="Times New Roman"/>
          <w:sz w:val="28"/>
          <w:szCs w:val="28"/>
          <w:lang w:val="da-DK"/>
        </w:rPr>
        <w:t xml:space="preserve"> trước khi Đoàn </w:t>
      </w:r>
      <w:r w:rsidR="00FE7BE9" w:rsidRPr="001C69A2">
        <w:rPr>
          <w:rFonts w:ascii="Times New Roman" w:hAnsi="Times New Roman"/>
          <w:sz w:val="28"/>
          <w:szCs w:val="28"/>
          <w:lang w:val="da-DK"/>
        </w:rPr>
        <w:t>lên đường</w:t>
      </w:r>
      <w:r w:rsidR="00EA4C56">
        <w:rPr>
          <w:rFonts w:ascii="Times New Roman" w:hAnsi="Times New Roman"/>
          <w:sz w:val="28"/>
          <w:szCs w:val="28"/>
          <w:lang w:val="da-DK"/>
        </w:rPr>
        <w:t xml:space="preserve">, </w:t>
      </w:r>
      <w:r w:rsidR="0059010F" w:rsidRPr="001C69A2">
        <w:rPr>
          <w:rFonts w:ascii="Times New Roman" w:hAnsi="Times New Roman"/>
          <w:sz w:val="28"/>
          <w:szCs w:val="28"/>
          <w:lang w:val="da-DK"/>
        </w:rPr>
        <w:t xml:space="preserve">Thủ trưởng </w:t>
      </w:r>
      <w:r w:rsidR="007C1FE8" w:rsidRPr="001C69A2">
        <w:rPr>
          <w:rFonts w:ascii="Times New Roman" w:hAnsi="Times New Roman"/>
          <w:sz w:val="28"/>
          <w:szCs w:val="28"/>
          <w:lang w:val="da-DK"/>
        </w:rPr>
        <w:t xml:space="preserve">đơn vị chủ trì </w:t>
      </w:r>
      <w:r w:rsidR="0059010F" w:rsidRPr="001C69A2">
        <w:rPr>
          <w:rFonts w:ascii="Times New Roman" w:hAnsi="Times New Roman"/>
          <w:sz w:val="28"/>
          <w:szCs w:val="28"/>
          <w:lang w:val="da-DK"/>
        </w:rPr>
        <w:t>tổ chức Đoàn</w:t>
      </w:r>
      <w:r w:rsidR="0048255A" w:rsidRPr="001C69A2">
        <w:rPr>
          <w:rFonts w:ascii="Times New Roman" w:hAnsi="Times New Roman"/>
          <w:sz w:val="28"/>
          <w:szCs w:val="28"/>
          <w:lang w:val="da-DK"/>
        </w:rPr>
        <w:t xml:space="preserve"> ra</w:t>
      </w:r>
      <w:r w:rsidR="0059010F" w:rsidRPr="001C69A2">
        <w:rPr>
          <w:rFonts w:ascii="Times New Roman" w:hAnsi="Times New Roman"/>
          <w:sz w:val="28"/>
          <w:szCs w:val="28"/>
          <w:lang w:val="da-DK"/>
        </w:rPr>
        <w:t xml:space="preserve"> </w:t>
      </w:r>
      <w:r w:rsidRPr="001C69A2">
        <w:rPr>
          <w:rFonts w:ascii="Times New Roman" w:hAnsi="Times New Roman"/>
          <w:sz w:val="28"/>
          <w:szCs w:val="28"/>
          <w:lang w:val="da-DK"/>
        </w:rPr>
        <w:t xml:space="preserve">xây dựng </w:t>
      </w:r>
      <w:r w:rsidR="0048255A" w:rsidRPr="001C69A2">
        <w:rPr>
          <w:rFonts w:ascii="Times New Roman" w:hAnsi="Times New Roman"/>
          <w:sz w:val="28"/>
          <w:szCs w:val="28"/>
          <w:lang w:val="da-DK"/>
        </w:rPr>
        <w:t xml:space="preserve">báo cáo </w:t>
      </w:r>
      <w:r w:rsidR="0059010F" w:rsidRPr="001C69A2">
        <w:rPr>
          <w:rFonts w:ascii="Times New Roman" w:hAnsi="Times New Roman"/>
          <w:sz w:val="28"/>
          <w:szCs w:val="28"/>
          <w:lang w:val="da-DK"/>
        </w:rPr>
        <w:t>đề xuất</w:t>
      </w:r>
      <w:r w:rsidR="000C6ED4">
        <w:rPr>
          <w:rFonts w:ascii="Times New Roman" w:hAnsi="Times New Roman"/>
          <w:sz w:val="28"/>
          <w:szCs w:val="28"/>
          <w:lang w:val="da-DK"/>
        </w:rPr>
        <w:t xml:space="preserve"> bằng văn bản</w:t>
      </w:r>
      <w:r w:rsidRPr="001C69A2">
        <w:rPr>
          <w:rFonts w:ascii="Times New Roman" w:hAnsi="Times New Roman"/>
          <w:sz w:val="28"/>
          <w:szCs w:val="28"/>
          <w:lang w:val="da-DK"/>
        </w:rPr>
        <w:t xml:space="preserve"> </w:t>
      </w:r>
      <w:r w:rsidR="007C1FE8" w:rsidRPr="001C69A2">
        <w:rPr>
          <w:rFonts w:ascii="Times New Roman" w:hAnsi="Times New Roman"/>
          <w:sz w:val="28"/>
          <w:szCs w:val="28"/>
          <w:lang w:val="da-DK"/>
        </w:rPr>
        <w:t>gửi Vụ Hợp tác quốc tế và tương trợ tư</w:t>
      </w:r>
      <w:r w:rsidR="00FE7BE9" w:rsidRPr="001C69A2">
        <w:rPr>
          <w:rFonts w:ascii="Times New Roman" w:hAnsi="Times New Roman"/>
          <w:sz w:val="28"/>
          <w:szCs w:val="28"/>
          <w:lang w:val="da-DK"/>
        </w:rPr>
        <w:t xml:space="preserve"> pháp về hình sự </w:t>
      </w:r>
      <w:r w:rsidR="0059010F" w:rsidRPr="001C69A2">
        <w:rPr>
          <w:rFonts w:ascii="Times New Roman" w:hAnsi="Times New Roman"/>
          <w:sz w:val="28"/>
          <w:szCs w:val="28"/>
          <w:lang w:val="da-DK"/>
        </w:rPr>
        <w:t>để thẩm định</w:t>
      </w:r>
      <w:r w:rsidR="0048255A" w:rsidRPr="001C69A2">
        <w:rPr>
          <w:rFonts w:ascii="Times New Roman" w:hAnsi="Times New Roman"/>
          <w:sz w:val="28"/>
          <w:szCs w:val="28"/>
          <w:lang w:val="da-DK"/>
        </w:rPr>
        <w:t>,</w:t>
      </w:r>
      <w:r w:rsidR="00EA2CDC" w:rsidRPr="001C69A2">
        <w:rPr>
          <w:rFonts w:ascii="Times New Roman" w:hAnsi="Times New Roman"/>
          <w:sz w:val="28"/>
          <w:szCs w:val="28"/>
          <w:lang w:val="da-DK"/>
        </w:rPr>
        <w:t xml:space="preserve"> trình l</w:t>
      </w:r>
      <w:r w:rsidR="007C1FE8" w:rsidRPr="001C69A2">
        <w:rPr>
          <w:rFonts w:ascii="Times New Roman" w:hAnsi="Times New Roman"/>
          <w:sz w:val="28"/>
          <w:szCs w:val="28"/>
          <w:lang w:val="da-DK"/>
        </w:rPr>
        <w:t>ãnh đạo Viện</w:t>
      </w:r>
      <w:r w:rsidR="0048255A" w:rsidRPr="001C69A2">
        <w:rPr>
          <w:rFonts w:ascii="Times New Roman" w:hAnsi="Times New Roman"/>
          <w:sz w:val="28"/>
          <w:szCs w:val="28"/>
          <w:lang w:val="da-DK"/>
        </w:rPr>
        <w:t xml:space="preserve"> kiểm sát nhân dân tối cao</w:t>
      </w:r>
      <w:r w:rsidR="0059010F" w:rsidRPr="001C69A2">
        <w:rPr>
          <w:rFonts w:ascii="Times New Roman" w:hAnsi="Times New Roman"/>
          <w:sz w:val="28"/>
          <w:szCs w:val="28"/>
          <w:lang w:val="da-DK"/>
        </w:rPr>
        <w:t xml:space="preserve"> </w:t>
      </w:r>
      <w:r w:rsidR="007C1FE8" w:rsidRPr="001C69A2">
        <w:rPr>
          <w:rFonts w:ascii="Times New Roman" w:hAnsi="Times New Roman"/>
          <w:sz w:val="28"/>
          <w:szCs w:val="28"/>
          <w:lang w:val="da-DK"/>
        </w:rPr>
        <w:t>xem xét, quyết định.</w:t>
      </w:r>
      <w:r w:rsidR="004D311F" w:rsidRPr="001C69A2">
        <w:rPr>
          <w:rFonts w:ascii="Times New Roman" w:hAnsi="Times New Roman"/>
          <w:sz w:val="28"/>
          <w:szCs w:val="28"/>
          <w:lang w:val="da-DK"/>
        </w:rPr>
        <w:t xml:space="preserve"> </w:t>
      </w:r>
    </w:p>
    <w:p w:rsidR="000D1477" w:rsidRPr="001C69A2" w:rsidRDefault="0048255A" w:rsidP="00C8364A">
      <w:pPr>
        <w:spacing w:before="120" w:line="340" w:lineRule="atLeast"/>
        <w:ind w:firstLine="720"/>
        <w:jc w:val="both"/>
        <w:rPr>
          <w:rFonts w:ascii="Times New Roman" w:hAnsi="Times New Roman"/>
          <w:sz w:val="28"/>
          <w:szCs w:val="28"/>
          <w:lang w:val="da-DK"/>
        </w:rPr>
      </w:pPr>
      <w:r w:rsidRPr="001C69A2">
        <w:rPr>
          <w:rFonts w:ascii="Times New Roman" w:hAnsi="Times New Roman"/>
          <w:sz w:val="28"/>
          <w:szCs w:val="28"/>
          <w:lang w:val="da-DK"/>
        </w:rPr>
        <w:t>Báo cáo</w:t>
      </w:r>
      <w:r w:rsidR="009C7F2F" w:rsidRPr="001C69A2">
        <w:rPr>
          <w:rFonts w:ascii="Times New Roman" w:hAnsi="Times New Roman"/>
          <w:sz w:val="28"/>
          <w:szCs w:val="28"/>
          <w:lang w:val="da-DK"/>
        </w:rPr>
        <w:t xml:space="preserve"> </w:t>
      </w:r>
      <w:r w:rsidR="000D1477" w:rsidRPr="001C69A2">
        <w:rPr>
          <w:rFonts w:ascii="Times New Roman" w:hAnsi="Times New Roman"/>
          <w:sz w:val="28"/>
          <w:szCs w:val="28"/>
          <w:lang w:val="da-DK"/>
        </w:rPr>
        <w:t xml:space="preserve">tổ chức Đoàn ra gồm các nội dung: </w:t>
      </w:r>
      <w:r w:rsidRPr="001C69A2">
        <w:rPr>
          <w:rFonts w:ascii="Times New Roman" w:hAnsi="Times New Roman"/>
          <w:sz w:val="28"/>
          <w:szCs w:val="28"/>
          <w:lang w:val="da-DK"/>
        </w:rPr>
        <w:t>C</w:t>
      </w:r>
      <w:r w:rsidR="00163A5F" w:rsidRPr="001C69A2">
        <w:rPr>
          <w:rFonts w:ascii="Times New Roman" w:hAnsi="Times New Roman"/>
          <w:sz w:val="28"/>
          <w:szCs w:val="28"/>
          <w:lang w:val="da-DK"/>
        </w:rPr>
        <w:t xml:space="preserve">ăn cứ, </w:t>
      </w:r>
      <w:r w:rsidR="000D1477" w:rsidRPr="001C69A2">
        <w:rPr>
          <w:rFonts w:ascii="Times New Roman" w:hAnsi="Times New Roman"/>
          <w:sz w:val="28"/>
          <w:szCs w:val="28"/>
          <w:lang w:val="da-DK"/>
        </w:rPr>
        <w:t>mục đích chuyến</w:t>
      </w:r>
      <w:r w:rsidR="00AE4F71">
        <w:rPr>
          <w:rFonts w:ascii="Times New Roman" w:hAnsi="Times New Roman"/>
          <w:sz w:val="28"/>
          <w:szCs w:val="28"/>
          <w:lang w:val="da-DK"/>
        </w:rPr>
        <w:t xml:space="preserve"> công tác; hoạt động chính của Đ</w:t>
      </w:r>
      <w:r w:rsidR="000D1477" w:rsidRPr="001C69A2">
        <w:rPr>
          <w:rFonts w:ascii="Times New Roman" w:hAnsi="Times New Roman"/>
          <w:sz w:val="28"/>
          <w:szCs w:val="28"/>
          <w:lang w:val="da-DK"/>
        </w:rPr>
        <w:t xml:space="preserve">oàn; dự kiến thành phần đoàn công tác; nội </w:t>
      </w:r>
      <w:r w:rsidR="000D1477" w:rsidRPr="001C69A2">
        <w:rPr>
          <w:rFonts w:ascii="Times New Roman" w:hAnsi="Times New Roman"/>
          <w:sz w:val="28"/>
          <w:szCs w:val="28"/>
          <w:lang w:val="da-DK"/>
        </w:rPr>
        <w:lastRenderedPageBreak/>
        <w:t>dung văn kiện hợp tác ký kết (nếu có);</w:t>
      </w:r>
      <w:r w:rsidR="00FE279B" w:rsidRPr="001C69A2">
        <w:rPr>
          <w:rFonts w:ascii="Times New Roman" w:hAnsi="Times New Roman"/>
          <w:sz w:val="28"/>
          <w:szCs w:val="28"/>
          <w:lang w:val="da-DK"/>
        </w:rPr>
        <w:t xml:space="preserve"> thời gian chuyến đi;</w:t>
      </w:r>
      <w:r w:rsidR="000D1477" w:rsidRPr="001C69A2">
        <w:rPr>
          <w:rFonts w:ascii="Times New Roman" w:hAnsi="Times New Roman"/>
          <w:sz w:val="28"/>
          <w:szCs w:val="28"/>
          <w:lang w:val="da-DK"/>
        </w:rPr>
        <w:t xml:space="preserve"> kinh phí tổ chức</w:t>
      </w:r>
      <w:r w:rsidR="00FE7BE9" w:rsidRPr="001C69A2">
        <w:rPr>
          <w:rFonts w:ascii="Times New Roman" w:hAnsi="Times New Roman"/>
          <w:sz w:val="28"/>
          <w:szCs w:val="28"/>
          <w:lang w:val="da-DK"/>
        </w:rPr>
        <w:t xml:space="preserve">; </w:t>
      </w:r>
      <w:r w:rsidR="009079FE" w:rsidRPr="001C69A2">
        <w:rPr>
          <w:rFonts w:ascii="Times New Roman" w:hAnsi="Times New Roman"/>
          <w:sz w:val="28"/>
          <w:szCs w:val="28"/>
          <w:lang w:val="da-DK"/>
        </w:rPr>
        <w:t xml:space="preserve">đơn vị chủ trì, </w:t>
      </w:r>
      <w:r w:rsidR="000D1477" w:rsidRPr="001C69A2">
        <w:rPr>
          <w:rFonts w:ascii="Times New Roman" w:hAnsi="Times New Roman"/>
          <w:sz w:val="28"/>
          <w:szCs w:val="28"/>
          <w:lang w:val="da-DK"/>
        </w:rPr>
        <w:t>đơn vị phối hợp tổ chức Đoàn</w:t>
      </w:r>
      <w:r w:rsidR="000C6ED4">
        <w:rPr>
          <w:rFonts w:ascii="Times New Roman" w:hAnsi="Times New Roman"/>
          <w:sz w:val="28"/>
          <w:szCs w:val="28"/>
          <w:lang w:val="da-DK"/>
        </w:rPr>
        <w:t xml:space="preserve"> ra</w:t>
      </w:r>
      <w:r w:rsidR="000D1477" w:rsidRPr="001C69A2">
        <w:rPr>
          <w:rFonts w:ascii="Times New Roman" w:hAnsi="Times New Roman"/>
          <w:sz w:val="28"/>
          <w:szCs w:val="28"/>
          <w:lang w:val="da-DK"/>
        </w:rPr>
        <w:t xml:space="preserve">. </w:t>
      </w:r>
    </w:p>
    <w:p w:rsidR="007C1FE8" w:rsidRPr="001C69A2" w:rsidRDefault="000D1477" w:rsidP="00C8364A">
      <w:pPr>
        <w:spacing w:before="120" w:line="340" w:lineRule="atLeast"/>
        <w:ind w:firstLine="720"/>
        <w:jc w:val="both"/>
        <w:rPr>
          <w:rFonts w:ascii="Times New Roman" w:hAnsi="Times New Roman"/>
          <w:sz w:val="28"/>
          <w:szCs w:val="28"/>
          <w:lang w:val="da-DK"/>
        </w:rPr>
      </w:pPr>
      <w:r w:rsidRPr="001C69A2">
        <w:rPr>
          <w:rFonts w:ascii="Times New Roman" w:hAnsi="Times New Roman"/>
          <w:sz w:val="28"/>
          <w:szCs w:val="28"/>
          <w:lang w:val="da-DK"/>
        </w:rPr>
        <w:t xml:space="preserve">2. </w:t>
      </w:r>
      <w:r w:rsidR="004D311F" w:rsidRPr="001C69A2">
        <w:rPr>
          <w:rFonts w:ascii="Times New Roman" w:hAnsi="Times New Roman"/>
          <w:sz w:val="28"/>
          <w:szCs w:val="28"/>
          <w:lang w:val="da-DK"/>
        </w:rPr>
        <w:t xml:space="preserve">Vụ Hợp tác quốc tế và tương trợ tư pháp về hình sự có trách nhiệm nghiên cứu, thẩm định </w:t>
      </w:r>
      <w:r w:rsidR="002F517D" w:rsidRPr="001C69A2">
        <w:rPr>
          <w:rFonts w:ascii="Times New Roman" w:hAnsi="Times New Roman"/>
          <w:sz w:val="28"/>
          <w:szCs w:val="28"/>
          <w:lang w:val="da-DK"/>
        </w:rPr>
        <w:t xml:space="preserve">đề </w:t>
      </w:r>
      <w:r w:rsidR="0048255A" w:rsidRPr="001C69A2">
        <w:rPr>
          <w:rFonts w:ascii="Times New Roman" w:hAnsi="Times New Roman"/>
          <w:sz w:val="28"/>
          <w:szCs w:val="28"/>
          <w:lang w:val="da-DK"/>
        </w:rPr>
        <w:t xml:space="preserve">xuất </w:t>
      </w:r>
      <w:r w:rsidR="004D311F" w:rsidRPr="001C69A2">
        <w:rPr>
          <w:rFonts w:ascii="Times New Roman" w:hAnsi="Times New Roman"/>
          <w:sz w:val="28"/>
          <w:szCs w:val="28"/>
          <w:lang w:val="da-DK"/>
        </w:rPr>
        <w:t xml:space="preserve">trong thời gian </w:t>
      </w:r>
      <w:r w:rsidR="007C5FA5">
        <w:rPr>
          <w:rFonts w:ascii="Times New Roman" w:hAnsi="Times New Roman"/>
          <w:sz w:val="28"/>
          <w:szCs w:val="28"/>
          <w:lang w:val="da-DK"/>
        </w:rPr>
        <w:t>07</w:t>
      </w:r>
      <w:r w:rsidR="002F517D" w:rsidRPr="001C69A2">
        <w:rPr>
          <w:rFonts w:ascii="Times New Roman" w:hAnsi="Times New Roman"/>
          <w:sz w:val="28"/>
          <w:szCs w:val="28"/>
          <w:lang w:val="da-DK"/>
        </w:rPr>
        <w:t xml:space="preserve"> </w:t>
      </w:r>
      <w:r w:rsidR="004D311F" w:rsidRPr="001C69A2">
        <w:rPr>
          <w:rFonts w:ascii="Times New Roman" w:hAnsi="Times New Roman"/>
          <w:sz w:val="28"/>
          <w:szCs w:val="28"/>
          <w:lang w:val="da-DK"/>
        </w:rPr>
        <w:t>ngày làm việc kể từ</w:t>
      </w:r>
      <w:r w:rsidR="00D76F92" w:rsidRPr="001C69A2">
        <w:rPr>
          <w:rFonts w:ascii="Times New Roman" w:hAnsi="Times New Roman"/>
          <w:sz w:val="28"/>
          <w:szCs w:val="28"/>
          <w:lang w:val="da-DK"/>
        </w:rPr>
        <w:t xml:space="preserve"> ngày nh</w:t>
      </w:r>
      <w:r w:rsidR="00EA2CDC" w:rsidRPr="001C69A2">
        <w:rPr>
          <w:rFonts w:ascii="Times New Roman" w:hAnsi="Times New Roman"/>
          <w:sz w:val="28"/>
          <w:szCs w:val="28"/>
          <w:lang w:val="da-DK"/>
        </w:rPr>
        <w:t>ận được văn bản đề xuất, trình l</w:t>
      </w:r>
      <w:r w:rsidR="00D76F92" w:rsidRPr="001C69A2">
        <w:rPr>
          <w:rFonts w:ascii="Times New Roman" w:hAnsi="Times New Roman"/>
          <w:sz w:val="28"/>
          <w:szCs w:val="28"/>
          <w:lang w:val="da-DK"/>
        </w:rPr>
        <w:t>ãnh đạo Viện</w:t>
      </w:r>
      <w:r w:rsidR="0048255A" w:rsidRPr="001C69A2">
        <w:rPr>
          <w:rFonts w:ascii="Times New Roman" w:hAnsi="Times New Roman"/>
          <w:sz w:val="28"/>
          <w:szCs w:val="28"/>
          <w:lang w:val="da-DK"/>
        </w:rPr>
        <w:t xml:space="preserve"> kiểm sát nhân dân tối cao</w:t>
      </w:r>
      <w:r w:rsidR="00D76F92" w:rsidRPr="001C69A2">
        <w:rPr>
          <w:rFonts w:ascii="Times New Roman" w:hAnsi="Times New Roman"/>
          <w:sz w:val="28"/>
          <w:szCs w:val="28"/>
          <w:lang w:val="da-DK"/>
        </w:rPr>
        <w:t xml:space="preserve"> xem xét, quyết định.</w:t>
      </w:r>
    </w:p>
    <w:p w:rsidR="00D33BC0" w:rsidRPr="001C69A2" w:rsidRDefault="004D311F" w:rsidP="00C8364A">
      <w:pPr>
        <w:spacing w:before="120" w:line="340" w:lineRule="atLeast"/>
        <w:ind w:firstLine="720"/>
        <w:jc w:val="both"/>
        <w:rPr>
          <w:rFonts w:ascii="Times New Roman" w:hAnsi="Times New Roman"/>
          <w:sz w:val="28"/>
          <w:szCs w:val="28"/>
          <w:lang w:val="da-DK"/>
        </w:rPr>
      </w:pPr>
      <w:r w:rsidRPr="001C69A2">
        <w:rPr>
          <w:rFonts w:ascii="Times New Roman" w:hAnsi="Times New Roman"/>
          <w:sz w:val="28"/>
          <w:szCs w:val="28"/>
          <w:lang w:val="da-DK"/>
        </w:rPr>
        <w:t xml:space="preserve">3. </w:t>
      </w:r>
      <w:r w:rsidR="00401B5F" w:rsidRPr="001C69A2">
        <w:rPr>
          <w:rFonts w:ascii="Times New Roman" w:hAnsi="Times New Roman"/>
          <w:sz w:val="28"/>
          <w:szCs w:val="28"/>
          <w:lang w:val="da-DK"/>
        </w:rPr>
        <w:t xml:space="preserve">Sau khi có </w:t>
      </w:r>
      <w:r w:rsidRPr="001C69A2">
        <w:rPr>
          <w:rFonts w:ascii="Times New Roman" w:hAnsi="Times New Roman"/>
          <w:sz w:val="28"/>
          <w:szCs w:val="28"/>
          <w:lang w:val="da-DK"/>
        </w:rPr>
        <w:t xml:space="preserve">ý kiến </w:t>
      </w:r>
      <w:r w:rsidR="00E948DD" w:rsidRPr="001C69A2">
        <w:rPr>
          <w:rFonts w:ascii="Times New Roman" w:hAnsi="Times New Roman"/>
          <w:sz w:val="28"/>
          <w:szCs w:val="28"/>
          <w:lang w:val="da-DK"/>
        </w:rPr>
        <w:t xml:space="preserve">đồng ý </w:t>
      </w:r>
      <w:r w:rsidRPr="001C69A2">
        <w:rPr>
          <w:rFonts w:ascii="Times New Roman" w:hAnsi="Times New Roman"/>
          <w:sz w:val="28"/>
          <w:szCs w:val="28"/>
          <w:lang w:val="da-DK"/>
        </w:rPr>
        <w:t xml:space="preserve">của </w:t>
      </w:r>
      <w:r w:rsidR="00EA2CDC" w:rsidRPr="001C69A2">
        <w:rPr>
          <w:rFonts w:ascii="Times New Roman" w:hAnsi="Times New Roman"/>
          <w:sz w:val="28"/>
          <w:szCs w:val="28"/>
          <w:lang w:val="da-DK"/>
        </w:rPr>
        <w:t>l</w:t>
      </w:r>
      <w:r w:rsidR="007C1FE8" w:rsidRPr="001C69A2">
        <w:rPr>
          <w:rFonts w:ascii="Times New Roman" w:hAnsi="Times New Roman"/>
          <w:sz w:val="28"/>
          <w:szCs w:val="28"/>
          <w:lang w:val="da-DK"/>
        </w:rPr>
        <w:t>ãnh đạo Viện</w:t>
      </w:r>
      <w:r w:rsidR="009079FE" w:rsidRPr="001C69A2">
        <w:rPr>
          <w:rFonts w:ascii="Times New Roman" w:hAnsi="Times New Roman"/>
          <w:sz w:val="28"/>
          <w:szCs w:val="28"/>
          <w:lang w:val="da-DK"/>
        </w:rPr>
        <w:t xml:space="preserve"> kiểm sát nhân dân tối cao</w:t>
      </w:r>
      <w:r w:rsidR="00250290" w:rsidRPr="001C69A2">
        <w:rPr>
          <w:rFonts w:ascii="Times New Roman" w:hAnsi="Times New Roman"/>
          <w:sz w:val="28"/>
          <w:szCs w:val="28"/>
          <w:lang w:val="da-DK"/>
        </w:rPr>
        <w:t xml:space="preserve"> về </w:t>
      </w:r>
      <w:r w:rsidR="000D1228">
        <w:rPr>
          <w:rFonts w:ascii="Times New Roman" w:hAnsi="Times New Roman"/>
          <w:sz w:val="28"/>
          <w:szCs w:val="28"/>
          <w:lang w:val="da-DK"/>
        </w:rPr>
        <w:t xml:space="preserve">kế hoạch </w:t>
      </w:r>
      <w:r w:rsidR="00250290" w:rsidRPr="001C69A2">
        <w:rPr>
          <w:rFonts w:ascii="Times New Roman" w:hAnsi="Times New Roman"/>
          <w:sz w:val="28"/>
          <w:szCs w:val="28"/>
          <w:lang w:val="da-DK"/>
        </w:rPr>
        <w:t>tổ chức Đoàn ra</w:t>
      </w:r>
      <w:r w:rsidR="0059010F" w:rsidRPr="001C69A2">
        <w:rPr>
          <w:rFonts w:ascii="Times New Roman" w:hAnsi="Times New Roman"/>
          <w:sz w:val="28"/>
          <w:szCs w:val="28"/>
          <w:lang w:val="da-DK"/>
        </w:rPr>
        <w:t>,</w:t>
      </w:r>
      <w:r w:rsidR="007C1FE8" w:rsidRPr="001C69A2">
        <w:rPr>
          <w:rFonts w:ascii="Times New Roman" w:hAnsi="Times New Roman"/>
          <w:sz w:val="28"/>
          <w:szCs w:val="28"/>
          <w:lang w:val="da-DK"/>
        </w:rPr>
        <w:t xml:space="preserve"> </w:t>
      </w:r>
      <w:r w:rsidR="00401B5F" w:rsidRPr="001C69A2">
        <w:rPr>
          <w:rFonts w:ascii="Times New Roman" w:hAnsi="Times New Roman"/>
          <w:sz w:val="28"/>
          <w:szCs w:val="28"/>
          <w:lang w:val="da-DK"/>
        </w:rPr>
        <w:t xml:space="preserve">Vụ Hợp tác quốc tế và tương trợ tư pháp về hình sự thông báo cho </w:t>
      </w:r>
      <w:r w:rsidR="00E948DD" w:rsidRPr="001C69A2">
        <w:rPr>
          <w:rFonts w:ascii="Times New Roman" w:hAnsi="Times New Roman"/>
          <w:sz w:val="28"/>
          <w:szCs w:val="28"/>
          <w:lang w:val="da-DK"/>
        </w:rPr>
        <w:t>Vụ Tổ chức cán bộ</w:t>
      </w:r>
      <w:r w:rsidR="00250290" w:rsidRPr="001C69A2">
        <w:rPr>
          <w:rFonts w:ascii="Times New Roman" w:hAnsi="Times New Roman"/>
          <w:sz w:val="28"/>
          <w:szCs w:val="28"/>
          <w:lang w:val="da-DK"/>
        </w:rPr>
        <w:t xml:space="preserve"> </w:t>
      </w:r>
      <w:r w:rsidR="00401B5F" w:rsidRPr="001C69A2">
        <w:rPr>
          <w:rFonts w:ascii="Times New Roman" w:hAnsi="Times New Roman"/>
          <w:sz w:val="28"/>
          <w:szCs w:val="28"/>
          <w:lang w:val="da-DK"/>
        </w:rPr>
        <w:t xml:space="preserve">và đơn vị chủ trì để phối hợp </w:t>
      </w:r>
      <w:r w:rsidR="001E7529">
        <w:rPr>
          <w:rFonts w:ascii="Times New Roman" w:hAnsi="Times New Roman"/>
          <w:sz w:val="28"/>
          <w:szCs w:val="28"/>
          <w:lang w:val="da-DK"/>
        </w:rPr>
        <w:t xml:space="preserve">đề xuất </w:t>
      </w:r>
      <w:r w:rsidR="00401B5F" w:rsidRPr="001C69A2">
        <w:rPr>
          <w:rFonts w:ascii="Times New Roman" w:hAnsi="Times New Roman"/>
          <w:sz w:val="28"/>
          <w:szCs w:val="28"/>
          <w:lang w:val="da-DK"/>
        </w:rPr>
        <w:t>thành phần đoàn công tác</w:t>
      </w:r>
      <w:r w:rsidR="00250290" w:rsidRPr="001C69A2">
        <w:rPr>
          <w:rFonts w:ascii="Times New Roman" w:hAnsi="Times New Roman"/>
          <w:sz w:val="28"/>
          <w:szCs w:val="28"/>
          <w:lang w:val="da-DK"/>
        </w:rPr>
        <w:t>, báo cáo lãnh đạo Viện kiểm sát nhân dân tối cao phê duyệt</w:t>
      </w:r>
      <w:r w:rsidR="004650C4">
        <w:rPr>
          <w:rFonts w:ascii="Times New Roman" w:hAnsi="Times New Roman"/>
          <w:sz w:val="28"/>
          <w:szCs w:val="28"/>
          <w:lang w:val="da-DK"/>
        </w:rPr>
        <w:t xml:space="preserve"> nhân sự của Đ</w:t>
      </w:r>
      <w:r w:rsidR="002817BE">
        <w:rPr>
          <w:rFonts w:ascii="Times New Roman" w:hAnsi="Times New Roman"/>
          <w:sz w:val="28"/>
          <w:szCs w:val="28"/>
          <w:lang w:val="da-DK"/>
        </w:rPr>
        <w:t>oàn</w:t>
      </w:r>
      <w:r w:rsidR="00D33BC0" w:rsidRPr="001C69A2">
        <w:rPr>
          <w:rFonts w:ascii="Times New Roman" w:hAnsi="Times New Roman"/>
          <w:sz w:val="28"/>
          <w:szCs w:val="28"/>
          <w:lang w:val="da-DK"/>
        </w:rPr>
        <w:t>.</w:t>
      </w:r>
    </w:p>
    <w:p w:rsidR="00E948DD" w:rsidRPr="001C69A2" w:rsidRDefault="00D33BC0" w:rsidP="00C8364A">
      <w:pPr>
        <w:spacing w:before="120" w:line="340" w:lineRule="atLeast"/>
        <w:ind w:firstLine="720"/>
        <w:jc w:val="both"/>
        <w:rPr>
          <w:rFonts w:ascii="Times New Roman" w:hAnsi="Times New Roman"/>
          <w:color w:val="000000"/>
          <w:sz w:val="28"/>
          <w:szCs w:val="28"/>
          <w:lang w:val="da-DK"/>
        </w:rPr>
      </w:pPr>
      <w:r w:rsidRPr="001C69A2">
        <w:rPr>
          <w:rFonts w:ascii="Times New Roman" w:hAnsi="Times New Roman"/>
          <w:sz w:val="28"/>
          <w:szCs w:val="28"/>
          <w:lang w:val="da-DK"/>
        </w:rPr>
        <w:t>4.</w:t>
      </w:r>
      <w:r w:rsidR="00401B5F" w:rsidRPr="001C69A2">
        <w:rPr>
          <w:rFonts w:ascii="Times New Roman" w:hAnsi="Times New Roman"/>
          <w:sz w:val="28"/>
          <w:szCs w:val="28"/>
          <w:lang w:val="da-DK"/>
        </w:rPr>
        <w:t xml:space="preserve"> </w:t>
      </w:r>
      <w:r w:rsidR="00AE5699">
        <w:rPr>
          <w:rFonts w:ascii="Times New Roman" w:hAnsi="Times New Roman"/>
          <w:sz w:val="28"/>
          <w:szCs w:val="28"/>
          <w:lang w:val="da-DK"/>
        </w:rPr>
        <w:t>Vụ T</w:t>
      </w:r>
      <w:r w:rsidRPr="001C69A2">
        <w:rPr>
          <w:rFonts w:ascii="Times New Roman" w:hAnsi="Times New Roman"/>
          <w:sz w:val="28"/>
          <w:szCs w:val="28"/>
          <w:lang w:val="da-DK"/>
        </w:rPr>
        <w:t xml:space="preserve">ổ chức cán bộ có trách nhiệm </w:t>
      </w:r>
      <w:r w:rsidR="00401B5F" w:rsidRPr="001C69A2">
        <w:rPr>
          <w:rFonts w:ascii="Times New Roman" w:hAnsi="Times New Roman"/>
          <w:sz w:val="28"/>
          <w:szCs w:val="28"/>
          <w:lang w:val="da-DK"/>
        </w:rPr>
        <w:t xml:space="preserve">dự thảo </w:t>
      </w:r>
      <w:r w:rsidRPr="001C69A2">
        <w:rPr>
          <w:rFonts w:ascii="Times New Roman" w:hAnsi="Times New Roman"/>
          <w:sz w:val="28"/>
          <w:szCs w:val="28"/>
          <w:lang w:val="da-DK"/>
        </w:rPr>
        <w:t>tờ trình và q</w:t>
      </w:r>
      <w:r w:rsidR="004650C4">
        <w:rPr>
          <w:rFonts w:ascii="Times New Roman" w:hAnsi="Times New Roman"/>
          <w:sz w:val="28"/>
          <w:szCs w:val="28"/>
          <w:lang w:val="da-DK"/>
        </w:rPr>
        <w:t>uyết định thành lập đ</w:t>
      </w:r>
      <w:r w:rsidR="00401B5F" w:rsidRPr="001C69A2">
        <w:rPr>
          <w:rFonts w:ascii="Times New Roman" w:hAnsi="Times New Roman"/>
          <w:sz w:val="28"/>
          <w:szCs w:val="28"/>
          <w:lang w:val="da-DK"/>
        </w:rPr>
        <w:t>oàn</w:t>
      </w:r>
      <w:r w:rsidRPr="001C69A2">
        <w:rPr>
          <w:rFonts w:ascii="Times New Roman" w:hAnsi="Times New Roman"/>
          <w:sz w:val="28"/>
          <w:szCs w:val="28"/>
          <w:lang w:val="da-DK"/>
        </w:rPr>
        <w:t xml:space="preserve"> công tác</w:t>
      </w:r>
      <w:r w:rsidR="00EA2CDC" w:rsidRPr="001C69A2">
        <w:rPr>
          <w:rFonts w:ascii="Times New Roman" w:hAnsi="Times New Roman"/>
          <w:sz w:val="28"/>
          <w:szCs w:val="28"/>
          <w:lang w:val="da-DK"/>
        </w:rPr>
        <w:t xml:space="preserve"> trình </w:t>
      </w:r>
      <w:r w:rsidRPr="001C69A2">
        <w:rPr>
          <w:rFonts w:ascii="Times New Roman" w:hAnsi="Times New Roman"/>
          <w:sz w:val="28"/>
          <w:szCs w:val="28"/>
          <w:lang w:val="da-DK"/>
        </w:rPr>
        <w:t xml:space="preserve">lãnh đạo Viện kiểm sát nhân dân tối cao </w:t>
      </w:r>
      <w:r w:rsidR="00E948DD" w:rsidRPr="001C69A2">
        <w:rPr>
          <w:rFonts w:ascii="Times New Roman" w:hAnsi="Times New Roman"/>
          <w:sz w:val="28"/>
          <w:szCs w:val="28"/>
          <w:lang w:val="da-DK"/>
        </w:rPr>
        <w:t>duyệt, ký. Đối với những nước đến khôn</w:t>
      </w:r>
      <w:r w:rsidR="00EA2CDC" w:rsidRPr="001C69A2">
        <w:rPr>
          <w:rFonts w:ascii="Times New Roman" w:hAnsi="Times New Roman"/>
          <w:sz w:val="28"/>
          <w:szCs w:val="28"/>
          <w:lang w:val="da-DK"/>
        </w:rPr>
        <w:t>g phải xin thị thực nhập cảnh, q</w:t>
      </w:r>
      <w:r w:rsidR="00E948DD" w:rsidRPr="001C69A2">
        <w:rPr>
          <w:rFonts w:ascii="Times New Roman" w:hAnsi="Times New Roman"/>
          <w:sz w:val="28"/>
          <w:szCs w:val="28"/>
          <w:lang w:val="da-DK"/>
        </w:rPr>
        <w:t>uyết định cử cán bộ đi công tác nước ngoài được ban hành chậm nhất 15 ngày làm việc trước khi Đoàn</w:t>
      </w:r>
      <w:r w:rsidR="00EE129E" w:rsidRPr="001C69A2">
        <w:rPr>
          <w:rFonts w:ascii="Times New Roman" w:hAnsi="Times New Roman"/>
          <w:sz w:val="28"/>
          <w:szCs w:val="28"/>
          <w:lang w:val="da-DK"/>
        </w:rPr>
        <w:t xml:space="preserve"> lên đường</w:t>
      </w:r>
      <w:r w:rsidR="00E948DD" w:rsidRPr="001C69A2">
        <w:rPr>
          <w:rFonts w:ascii="Times New Roman" w:hAnsi="Times New Roman"/>
          <w:sz w:val="28"/>
          <w:szCs w:val="28"/>
          <w:lang w:val="da-DK"/>
        </w:rPr>
        <w:t>. Đối với các nước đến phải xin thị th</w:t>
      </w:r>
      <w:r w:rsidR="00401B5F" w:rsidRPr="001C69A2">
        <w:rPr>
          <w:rFonts w:ascii="Times New Roman" w:hAnsi="Times New Roman"/>
          <w:sz w:val="28"/>
          <w:szCs w:val="28"/>
          <w:lang w:val="da-DK"/>
        </w:rPr>
        <w:t xml:space="preserve">ực </w:t>
      </w:r>
      <w:r w:rsidR="00E948DD" w:rsidRPr="001C69A2">
        <w:rPr>
          <w:rFonts w:ascii="Times New Roman" w:hAnsi="Times New Roman"/>
          <w:sz w:val="28"/>
          <w:szCs w:val="28"/>
          <w:lang w:val="da-DK"/>
        </w:rPr>
        <w:t xml:space="preserve">nhập cảnh, việc </w:t>
      </w:r>
      <w:r w:rsidR="00EA2CDC" w:rsidRPr="001C69A2">
        <w:rPr>
          <w:rFonts w:ascii="Times New Roman" w:hAnsi="Times New Roman"/>
          <w:sz w:val="28"/>
          <w:szCs w:val="28"/>
          <w:lang w:val="da-DK"/>
        </w:rPr>
        <w:t>ban hành q</w:t>
      </w:r>
      <w:r w:rsidR="00E948DD" w:rsidRPr="001C69A2">
        <w:rPr>
          <w:rFonts w:ascii="Times New Roman" w:hAnsi="Times New Roman"/>
          <w:sz w:val="28"/>
          <w:szCs w:val="28"/>
          <w:lang w:val="da-DK"/>
        </w:rPr>
        <w:t xml:space="preserve">uyết định cử cán bộ đi công tác nước ngoài phải </w:t>
      </w:r>
      <w:r w:rsidR="00E948DD" w:rsidRPr="001C69A2">
        <w:rPr>
          <w:rFonts w:ascii="Times New Roman" w:hAnsi="Times New Roman"/>
          <w:color w:val="000000"/>
          <w:sz w:val="28"/>
          <w:szCs w:val="28"/>
          <w:lang w:val="da-DK"/>
        </w:rPr>
        <w:t>bảo đảm đủ thời gian để hoàn thành các thủ tục cho việc xin thị</w:t>
      </w:r>
      <w:r w:rsidR="00EE129E" w:rsidRPr="001C69A2">
        <w:rPr>
          <w:rFonts w:ascii="Times New Roman" w:hAnsi="Times New Roman"/>
          <w:color w:val="000000"/>
          <w:sz w:val="28"/>
          <w:szCs w:val="28"/>
          <w:lang w:val="da-DK"/>
        </w:rPr>
        <w:t xml:space="preserve"> thực nhập cảnh</w:t>
      </w:r>
      <w:r w:rsidR="00E948DD" w:rsidRPr="001C69A2">
        <w:rPr>
          <w:rFonts w:ascii="Times New Roman" w:hAnsi="Times New Roman"/>
          <w:color w:val="000000"/>
          <w:sz w:val="28"/>
          <w:szCs w:val="28"/>
          <w:lang w:val="da-DK"/>
        </w:rPr>
        <w:t xml:space="preserve"> theo quy định của nước </w:t>
      </w:r>
      <w:r w:rsidR="00401B5F" w:rsidRPr="001C69A2">
        <w:rPr>
          <w:rFonts w:ascii="Times New Roman" w:hAnsi="Times New Roman"/>
          <w:color w:val="000000"/>
          <w:sz w:val="28"/>
          <w:szCs w:val="28"/>
          <w:lang w:val="da-DK"/>
        </w:rPr>
        <w:t>đến.</w:t>
      </w:r>
    </w:p>
    <w:p w:rsidR="00434B9A" w:rsidRPr="001C69A2" w:rsidRDefault="00D33BC0" w:rsidP="00C8364A">
      <w:pPr>
        <w:spacing w:before="120" w:line="340" w:lineRule="atLeast"/>
        <w:ind w:firstLine="720"/>
        <w:jc w:val="both"/>
        <w:rPr>
          <w:rFonts w:ascii="Times New Roman" w:hAnsi="Times New Roman"/>
          <w:sz w:val="28"/>
          <w:szCs w:val="28"/>
          <w:lang w:val="da-DK"/>
        </w:rPr>
      </w:pPr>
      <w:r w:rsidRPr="001C69A2">
        <w:rPr>
          <w:rFonts w:ascii="Times New Roman" w:hAnsi="Times New Roman"/>
          <w:sz w:val="28"/>
          <w:szCs w:val="28"/>
          <w:lang w:val="da-DK"/>
        </w:rPr>
        <w:t>5</w:t>
      </w:r>
      <w:r w:rsidR="00E948DD" w:rsidRPr="001C69A2">
        <w:rPr>
          <w:rFonts w:ascii="Times New Roman" w:hAnsi="Times New Roman"/>
          <w:sz w:val="28"/>
          <w:szCs w:val="28"/>
          <w:lang w:val="da-DK"/>
        </w:rPr>
        <w:t>. Đ</w:t>
      </w:r>
      <w:r w:rsidR="00434B9A" w:rsidRPr="001C69A2">
        <w:rPr>
          <w:rFonts w:ascii="Times New Roman" w:hAnsi="Times New Roman"/>
          <w:sz w:val="28"/>
          <w:szCs w:val="28"/>
          <w:lang w:val="da-DK"/>
        </w:rPr>
        <w:t>ơn vị chủ trì tổ chức Đoàn ra có trách nhiệm</w:t>
      </w:r>
      <w:r w:rsidR="003260F4" w:rsidRPr="001C69A2">
        <w:rPr>
          <w:rFonts w:ascii="Times New Roman" w:hAnsi="Times New Roman"/>
          <w:sz w:val="28"/>
          <w:szCs w:val="28"/>
          <w:lang w:val="da-DK"/>
        </w:rPr>
        <w:t xml:space="preserve"> phối hợp với Vụ Hợp tác quốc tế và tương trợ tư pháp về hình sự</w:t>
      </w:r>
      <w:r w:rsidR="002F517D" w:rsidRPr="001C69A2">
        <w:rPr>
          <w:rFonts w:ascii="Times New Roman" w:hAnsi="Times New Roman"/>
          <w:sz w:val="28"/>
          <w:szCs w:val="28"/>
          <w:lang w:val="da-DK"/>
        </w:rPr>
        <w:t>, Vụ Tổ chức cán bộ</w:t>
      </w:r>
      <w:r w:rsidR="0048255A" w:rsidRPr="001C69A2">
        <w:rPr>
          <w:rFonts w:ascii="Times New Roman" w:hAnsi="Times New Roman"/>
          <w:sz w:val="28"/>
          <w:szCs w:val="28"/>
          <w:lang w:val="da-DK"/>
        </w:rPr>
        <w:t>, Văn phòng Viện kiểm sát nhân dân tối cao</w:t>
      </w:r>
      <w:r w:rsidR="002F517D" w:rsidRPr="001C69A2">
        <w:rPr>
          <w:rFonts w:ascii="Times New Roman" w:hAnsi="Times New Roman"/>
          <w:sz w:val="28"/>
          <w:szCs w:val="28"/>
          <w:lang w:val="da-DK"/>
        </w:rPr>
        <w:t xml:space="preserve"> </w:t>
      </w:r>
      <w:r w:rsidR="00BA4958" w:rsidRPr="001C69A2">
        <w:rPr>
          <w:rFonts w:ascii="Times New Roman" w:hAnsi="Times New Roman"/>
          <w:sz w:val="28"/>
          <w:szCs w:val="28"/>
          <w:lang w:val="da-DK"/>
        </w:rPr>
        <w:t>và các đơn vị có liên quan</w:t>
      </w:r>
      <w:r w:rsidR="00434B9A" w:rsidRPr="001C69A2">
        <w:rPr>
          <w:rFonts w:ascii="Times New Roman" w:hAnsi="Times New Roman"/>
          <w:sz w:val="28"/>
          <w:szCs w:val="28"/>
          <w:lang w:val="da-DK"/>
        </w:rPr>
        <w:t xml:space="preserve"> tổ chứ</w:t>
      </w:r>
      <w:r w:rsidR="003260F4" w:rsidRPr="001C69A2">
        <w:rPr>
          <w:rFonts w:ascii="Times New Roman" w:hAnsi="Times New Roman"/>
          <w:sz w:val="28"/>
          <w:szCs w:val="28"/>
          <w:lang w:val="da-DK"/>
        </w:rPr>
        <w:t xml:space="preserve">c Đoàn ra theo đúng </w:t>
      </w:r>
      <w:r w:rsidR="002F517D" w:rsidRPr="001C69A2">
        <w:rPr>
          <w:rFonts w:ascii="Times New Roman" w:hAnsi="Times New Roman"/>
          <w:sz w:val="28"/>
          <w:szCs w:val="28"/>
          <w:lang w:val="da-DK"/>
        </w:rPr>
        <w:t xml:space="preserve">thành phần, </w:t>
      </w:r>
      <w:r w:rsidR="003260F4" w:rsidRPr="001C69A2">
        <w:rPr>
          <w:rFonts w:ascii="Times New Roman" w:hAnsi="Times New Roman"/>
          <w:sz w:val="28"/>
          <w:szCs w:val="28"/>
          <w:lang w:val="da-DK"/>
        </w:rPr>
        <w:t>thời gian,</w:t>
      </w:r>
      <w:r w:rsidR="00434B9A" w:rsidRPr="001C69A2">
        <w:rPr>
          <w:rFonts w:ascii="Times New Roman" w:hAnsi="Times New Roman"/>
          <w:sz w:val="28"/>
          <w:szCs w:val="28"/>
          <w:lang w:val="da-DK"/>
        </w:rPr>
        <w:t xml:space="preserve"> mục đích chuyến công tác; </w:t>
      </w:r>
      <w:r w:rsidR="003260F4" w:rsidRPr="001C69A2">
        <w:rPr>
          <w:rFonts w:ascii="Times New Roman" w:hAnsi="Times New Roman"/>
          <w:sz w:val="28"/>
          <w:szCs w:val="28"/>
          <w:lang w:val="da-DK"/>
        </w:rPr>
        <w:t xml:space="preserve">chuẩn bị nội dung làm việc của Đoàn ở nước ngoài; đảm bảo các điều kiện về lễ tân </w:t>
      </w:r>
      <w:r w:rsidR="00077477" w:rsidRPr="001C69A2">
        <w:rPr>
          <w:rFonts w:ascii="Times New Roman" w:hAnsi="Times New Roman"/>
          <w:sz w:val="28"/>
          <w:szCs w:val="28"/>
          <w:lang w:val="da-DK"/>
        </w:rPr>
        <w:t>đối ngoại</w:t>
      </w:r>
      <w:r w:rsidR="003260F4" w:rsidRPr="001C69A2">
        <w:rPr>
          <w:rFonts w:ascii="Times New Roman" w:hAnsi="Times New Roman"/>
          <w:sz w:val="28"/>
          <w:szCs w:val="28"/>
          <w:lang w:val="da-DK"/>
        </w:rPr>
        <w:t xml:space="preserve">; chủ động hoàn thành </w:t>
      </w:r>
      <w:r w:rsidR="00434B9A" w:rsidRPr="001C69A2">
        <w:rPr>
          <w:rFonts w:ascii="Times New Roman" w:hAnsi="Times New Roman"/>
          <w:sz w:val="28"/>
          <w:szCs w:val="28"/>
          <w:lang w:val="da-DK"/>
        </w:rPr>
        <w:t xml:space="preserve">các thủ tục về </w:t>
      </w:r>
      <w:r w:rsidR="0075562E" w:rsidRPr="001C69A2">
        <w:rPr>
          <w:rFonts w:ascii="Times New Roman" w:hAnsi="Times New Roman"/>
          <w:sz w:val="28"/>
          <w:szCs w:val="28"/>
          <w:lang w:val="da-DK"/>
        </w:rPr>
        <w:t>xuất, nhập cảnh, hộ chiếu, thị thực</w:t>
      </w:r>
      <w:r w:rsidR="00633AC9" w:rsidRPr="001C69A2">
        <w:rPr>
          <w:rFonts w:ascii="Times New Roman" w:hAnsi="Times New Roman"/>
          <w:sz w:val="28"/>
          <w:szCs w:val="28"/>
          <w:lang w:val="da-DK"/>
        </w:rPr>
        <w:t>, vé máy bay</w:t>
      </w:r>
      <w:r w:rsidR="007E3815" w:rsidRPr="001C69A2">
        <w:rPr>
          <w:rFonts w:ascii="Times New Roman" w:hAnsi="Times New Roman"/>
          <w:sz w:val="28"/>
          <w:szCs w:val="28"/>
          <w:lang w:val="da-DK"/>
        </w:rPr>
        <w:t xml:space="preserve"> và các điều kiện bảo đảm cần thiết khác</w:t>
      </w:r>
      <w:r w:rsidR="0075562E" w:rsidRPr="001C69A2">
        <w:rPr>
          <w:rFonts w:ascii="Times New Roman" w:hAnsi="Times New Roman"/>
          <w:sz w:val="28"/>
          <w:szCs w:val="28"/>
          <w:lang w:val="da-DK"/>
        </w:rPr>
        <w:t xml:space="preserve"> cho </w:t>
      </w:r>
      <w:r w:rsidR="007E3815" w:rsidRPr="001C69A2">
        <w:rPr>
          <w:rFonts w:ascii="Times New Roman" w:hAnsi="Times New Roman"/>
          <w:sz w:val="28"/>
          <w:szCs w:val="28"/>
          <w:lang w:val="da-DK"/>
        </w:rPr>
        <w:t xml:space="preserve">chuyến </w:t>
      </w:r>
      <w:r w:rsidR="0075562E" w:rsidRPr="001C69A2">
        <w:rPr>
          <w:rFonts w:ascii="Times New Roman" w:hAnsi="Times New Roman"/>
          <w:sz w:val="28"/>
          <w:szCs w:val="28"/>
          <w:lang w:val="da-DK"/>
        </w:rPr>
        <w:t>công tác.</w:t>
      </w:r>
    </w:p>
    <w:p w:rsidR="003260F4" w:rsidRPr="001C69A2" w:rsidRDefault="00D33BC0" w:rsidP="00C8364A">
      <w:pPr>
        <w:spacing w:before="120" w:line="340" w:lineRule="atLeast"/>
        <w:ind w:firstLine="720"/>
        <w:jc w:val="both"/>
        <w:rPr>
          <w:rFonts w:ascii="Times New Roman" w:hAnsi="Times New Roman"/>
          <w:sz w:val="28"/>
          <w:szCs w:val="28"/>
          <w:lang w:val="da-DK"/>
        </w:rPr>
      </w:pPr>
      <w:r w:rsidRPr="001C69A2">
        <w:rPr>
          <w:rFonts w:ascii="Times New Roman" w:hAnsi="Times New Roman"/>
          <w:sz w:val="28"/>
          <w:szCs w:val="28"/>
          <w:lang w:val="da-DK"/>
        </w:rPr>
        <w:t>6</w:t>
      </w:r>
      <w:r w:rsidR="003260F4" w:rsidRPr="001C69A2">
        <w:rPr>
          <w:rFonts w:ascii="Times New Roman" w:hAnsi="Times New Roman"/>
          <w:sz w:val="28"/>
          <w:szCs w:val="28"/>
          <w:lang w:val="da-DK"/>
        </w:rPr>
        <w:t>. Trưởng đoàn công tác chịu trách nhiệm tr</w:t>
      </w:r>
      <w:r w:rsidR="00EA2CDC" w:rsidRPr="001C69A2">
        <w:rPr>
          <w:rFonts w:ascii="Times New Roman" w:hAnsi="Times New Roman"/>
          <w:sz w:val="28"/>
          <w:szCs w:val="28"/>
          <w:lang w:val="da-DK"/>
        </w:rPr>
        <w:t>ước l</w:t>
      </w:r>
      <w:r w:rsidR="003260F4" w:rsidRPr="001C69A2">
        <w:rPr>
          <w:rFonts w:ascii="Times New Roman" w:hAnsi="Times New Roman"/>
          <w:sz w:val="28"/>
          <w:szCs w:val="28"/>
          <w:lang w:val="da-DK"/>
        </w:rPr>
        <w:t xml:space="preserve">ãnh đạo Viện kiểm sát nhân dân tối cao về </w:t>
      </w:r>
      <w:r w:rsidR="00EE129E" w:rsidRPr="001C69A2">
        <w:rPr>
          <w:rFonts w:ascii="Times New Roman" w:hAnsi="Times New Roman"/>
          <w:sz w:val="28"/>
          <w:szCs w:val="28"/>
          <w:lang w:val="da-DK"/>
        </w:rPr>
        <w:t xml:space="preserve">công tác </w:t>
      </w:r>
      <w:r w:rsidR="003260F4" w:rsidRPr="001C69A2">
        <w:rPr>
          <w:rFonts w:ascii="Times New Roman" w:hAnsi="Times New Roman"/>
          <w:sz w:val="28"/>
          <w:szCs w:val="28"/>
          <w:lang w:val="da-DK"/>
        </w:rPr>
        <w:t>tổ chức và các hoạt động của Đoàn tại nước ngoài; tuân thủ các quy định của Nhà nước</w:t>
      </w:r>
      <w:r w:rsidR="00AB2FAD">
        <w:rPr>
          <w:rFonts w:ascii="Times New Roman" w:hAnsi="Times New Roman"/>
          <w:sz w:val="28"/>
          <w:szCs w:val="28"/>
          <w:lang w:val="da-DK"/>
        </w:rPr>
        <w:t xml:space="preserve"> và </w:t>
      </w:r>
      <w:r w:rsidR="000D1228">
        <w:rPr>
          <w:rFonts w:ascii="Times New Roman" w:hAnsi="Times New Roman"/>
          <w:sz w:val="28"/>
          <w:szCs w:val="28"/>
          <w:lang w:val="da-DK"/>
        </w:rPr>
        <w:t xml:space="preserve">Viện kiểm sát nhân dân tối cao </w:t>
      </w:r>
      <w:r w:rsidR="003260F4" w:rsidRPr="001C69A2">
        <w:rPr>
          <w:rFonts w:ascii="Times New Roman" w:hAnsi="Times New Roman"/>
          <w:sz w:val="28"/>
          <w:szCs w:val="28"/>
          <w:lang w:val="da-DK"/>
        </w:rPr>
        <w:t>về quản lý Đoàn ra.</w:t>
      </w:r>
    </w:p>
    <w:p w:rsidR="00BB036B" w:rsidRDefault="00D33BC0" w:rsidP="00C8364A">
      <w:pPr>
        <w:spacing w:before="120" w:line="340" w:lineRule="atLeast"/>
        <w:ind w:firstLine="720"/>
        <w:jc w:val="both"/>
        <w:rPr>
          <w:rFonts w:ascii="Times New Roman" w:hAnsi="Times New Roman"/>
          <w:sz w:val="28"/>
          <w:szCs w:val="28"/>
          <w:lang w:val="da-DK"/>
        </w:rPr>
      </w:pPr>
      <w:r w:rsidRPr="001C69A2">
        <w:rPr>
          <w:rFonts w:ascii="Times New Roman" w:hAnsi="Times New Roman"/>
          <w:sz w:val="28"/>
          <w:szCs w:val="28"/>
          <w:lang w:val="da-DK"/>
        </w:rPr>
        <w:t>7</w:t>
      </w:r>
      <w:r w:rsidR="003260F4" w:rsidRPr="001C69A2">
        <w:rPr>
          <w:rFonts w:ascii="Times New Roman" w:hAnsi="Times New Roman"/>
          <w:sz w:val="28"/>
          <w:szCs w:val="28"/>
          <w:lang w:val="da-DK"/>
        </w:rPr>
        <w:t>. Sau khi kết thúc chuyến công tác ở nước ngoài,</w:t>
      </w:r>
      <w:r w:rsidR="00CF48D1" w:rsidRPr="001C69A2">
        <w:rPr>
          <w:rFonts w:ascii="Times New Roman" w:hAnsi="Times New Roman"/>
          <w:sz w:val="28"/>
          <w:szCs w:val="28"/>
          <w:lang w:val="da-DK"/>
        </w:rPr>
        <w:t xml:space="preserve"> chậm nhất</w:t>
      </w:r>
      <w:r w:rsidR="003260F4" w:rsidRPr="001C69A2">
        <w:rPr>
          <w:rFonts w:ascii="Times New Roman" w:hAnsi="Times New Roman"/>
          <w:sz w:val="28"/>
          <w:szCs w:val="28"/>
          <w:lang w:val="da-DK"/>
        </w:rPr>
        <w:t xml:space="preserve"> </w:t>
      </w:r>
      <w:r w:rsidR="003A6A6F" w:rsidRPr="001C69A2">
        <w:rPr>
          <w:rFonts w:ascii="Times New Roman" w:hAnsi="Times New Roman"/>
          <w:sz w:val="28"/>
          <w:szCs w:val="28"/>
          <w:lang w:val="da-DK"/>
        </w:rPr>
        <w:t xml:space="preserve">trong </w:t>
      </w:r>
      <w:r w:rsidR="002F517D" w:rsidRPr="001C69A2">
        <w:rPr>
          <w:rFonts w:ascii="Times New Roman" w:hAnsi="Times New Roman"/>
          <w:sz w:val="28"/>
          <w:szCs w:val="28"/>
          <w:lang w:val="da-DK"/>
        </w:rPr>
        <w:t xml:space="preserve">thời gian </w:t>
      </w:r>
      <w:r w:rsidR="003260F4" w:rsidRPr="001C69A2">
        <w:rPr>
          <w:rFonts w:ascii="Times New Roman" w:hAnsi="Times New Roman"/>
          <w:sz w:val="28"/>
          <w:szCs w:val="28"/>
          <w:lang w:val="da-DK"/>
        </w:rPr>
        <w:t xml:space="preserve">10 ngày làm việc, Trưởng đoàn có trách nhiệm báo cáo </w:t>
      </w:r>
      <w:r w:rsidR="00EA2CDC" w:rsidRPr="001C69A2">
        <w:rPr>
          <w:rFonts w:ascii="Times New Roman" w:hAnsi="Times New Roman"/>
          <w:sz w:val="28"/>
          <w:szCs w:val="28"/>
          <w:lang w:val="da-DK"/>
        </w:rPr>
        <w:t>l</w:t>
      </w:r>
      <w:r w:rsidR="009079FE" w:rsidRPr="001C69A2">
        <w:rPr>
          <w:rFonts w:ascii="Times New Roman" w:hAnsi="Times New Roman"/>
          <w:sz w:val="28"/>
          <w:szCs w:val="28"/>
          <w:lang w:val="da-DK"/>
        </w:rPr>
        <w:t xml:space="preserve">ãnh đạo Viện kiểm sát nhân dân tối cao </w:t>
      </w:r>
      <w:r w:rsidR="003260F4" w:rsidRPr="001C69A2">
        <w:rPr>
          <w:rFonts w:ascii="Times New Roman" w:hAnsi="Times New Roman"/>
          <w:sz w:val="28"/>
          <w:szCs w:val="28"/>
          <w:lang w:val="da-DK"/>
        </w:rPr>
        <w:t>bằng văn bản về kết quả</w:t>
      </w:r>
      <w:r w:rsidR="00AE5699">
        <w:rPr>
          <w:rFonts w:ascii="Times New Roman" w:hAnsi="Times New Roman"/>
          <w:sz w:val="28"/>
          <w:szCs w:val="28"/>
          <w:lang w:val="da-DK"/>
        </w:rPr>
        <w:t xml:space="preserve"> chuyến công tác</w:t>
      </w:r>
      <w:r w:rsidR="002F517D" w:rsidRPr="001C69A2">
        <w:rPr>
          <w:rFonts w:ascii="Times New Roman" w:hAnsi="Times New Roman"/>
          <w:sz w:val="28"/>
          <w:szCs w:val="28"/>
          <w:lang w:val="da-DK"/>
        </w:rPr>
        <w:t>;</w:t>
      </w:r>
      <w:r w:rsidR="003260F4" w:rsidRPr="001C69A2">
        <w:rPr>
          <w:rFonts w:ascii="Times New Roman" w:hAnsi="Times New Roman"/>
          <w:sz w:val="28"/>
          <w:szCs w:val="28"/>
          <w:lang w:val="da-DK"/>
        </w:rPr>
        <w:t xml:space="preserve"> đồng gửi Vụ Hợp tác quốc tế và tương trợ tư pháp về hình sự, Vụ Tổ chức cán bộ và các đơn vị có liên quan để </w:t>
      </w:r>
      <w:r w:rsidR="00AE6A5C">
        <w:rPr>
          <w:rFonts w:ascii="Times New Roman" w:hAnsi="Times New Roman"/>
          <w:sz w:val="28"/>
          <w:szCs w:val="28"/>
          <w:lang w:val="da-DK"/>
        </w:rPr>
        <w:t>theo dõi, quản lý theo quy định</w:t>
      </w:r>
      <w:r w:rsidR="0047525C">
        <w:rPr>
          <w:rFonts w:ascii="Times New Roman" w:hAnsi="Times New Roman"/>
          <w:sz w:val="28"/>
          <w:szCs w:val="28"/>
          <w:lang w:val="da-DK"/>
        </w:rPr>
        <w:t>.</w:t>
      </w:r>
    </w:p>
    <w:p w:rsidR="0047525C" w:rsidRDefault="0047525C" w:rsidP="00C8364A">
      <w:pPr>
        <w:autoSpaceDE w:val="0"/>
        <w:autoSpaceDN w:val="0"/>
        <w:adjustRightInd w:val="0"/>
        <w:spacing w:before="120" w:line="340" w:lineRule="atLeast"/>
        <w:ind w:firstLine="720"/>
        <w:jc w:val="both"/>
        <w:rPr>
          <w:rFonts w:ascii="Times New Roman" w:hAnsi="Times New Roman"/>
          <w:bCs/>
          <w:color w:val="000000"/>
          <w:sz w:val="28"/>
          <w:szCs w:val="28"/>
          <w:lang w:val="da-DK"/>
        </w:rPr>
      </w:pPr>
      <w:r>
        <w:rPr>
          <w:rFonts w:ascii="Times New Roman" w:hAnsi="Times New Roman"/>
          <w:bCs/>
          <w:color w:val="000000"/>
          <w:sz w:val="28"/>
          <w:szCs w:val="28"/>
          <w:lang w:val="da-DK"/>
        </w:rPr>
        <w:t xml:space="preserve">Nội dung báo cáo gồm: </w:t>
      </w:r>
      <w:r w:rsidR="00BD7925">
        <w:rPr>
          <w:rFonts w:ascii="Times New Roman" w:hAnsi="Times New Roman"/>
          <w:bCs/>
          <w:color w:val="000000"/>
          <w:sz w:val="28"/>
          <w:szCs w:val="28"/>
          <w:lang w:val="da-DK"/>
        </w:rPr>
        <w:t>C</w:t>
      </w:r>
      <w:r>
        <w:rPr>
          <w:rFonts w:ascii="Times New Roman" w:hAnsi="Times New Roman"/>
          <w:bCs/>
          <w:color w:val="000000"/>
          <w:sz w:val="28"/>
          <w:szCs w:val="28"/>
          <w:lang w:val="da-DK"/>
        </w:rPr>
        <w:t>ác hoạt động chính; nội dung các cuộc trao đổi, tiếp xúc; kế hoạch triển khai thực hiện các thỏa thuận với đối tác nước ngoài (nếu có); nhận xét, đánh giá và đề xuất, kiến nghị.</w:t>
      </w:r>
    </w:p>
    <w:p w:rsidR="00FB2D91" w:rsidRPr="0047525C" w:rsidRDefault="00FB2D91" w:rsidP="00C8364A">
      <w:pPr>
        <w:autoSpaceDE w:val="0"/>
        <w:autoSpaceDN w:val="0"/>
        <w:adjustRightInd w:val="0"/>
        <w:spacing w:before="120" w:line="340" w:lineRule="atLeast"/>
        <w:ind w:firstLine="720"/>
        <w:jc w:val="both"/>
        <w:rPr>
          <w:rFonts w:ascii="Times New Roman" w:hAnsi="Times New Roman"/>
          <w:bCs/>
          <w:color w:val="000000"/>
          <w:sz w:val="28"/>
          <w:szCs w:val="28"/>
          <w:lang w:val="da-DK"/>
        </w:rPr>
      </w:pPr>
    </w:p>
    <w:p w:rsidR="00A3025B" w:rsidRPr="001C69A2" w:rsidRDefault="006C40A2" w:rsidP="00C8364A">
      <w:pPr>
        <w:autoSpaceDE w:val="0"/>
        <w:autoSpaceDN w:val="0"/>
        <w:adjustRightInd w:val="0"/>
        <w:spacing w:before="120" w:line="340" w:lineRule="atLeast"/>
        <w:ind w:firstLine="720"/>
        <w:jc w:val="both"/>
        <w:rPr>
          <w:rFonts w:ascii="Times New Roman" w:hAnsi="Times New Roman"/>
          <w:b/>
          <w:color w:val="000000"/>
          <w:sz w:val="28"/>
          <w:szCs w:val="28"/>
          <w:lang w:val="da-DK"/>
        </w:rPr>
      </w:pPr>
      <w:r w:rsidRPr="001C69A2">
        <w:rPr>
          <w:rFonts w:ascii="Times New Roman" w:hAnsi="Times New Roman"/>
          <w:b/>
          <w:bCs/>
          <w:color w:val="000000"/>
          <w:sz w:val="28"/>
          <w:szCs w:val="28"/>
          <w:lang w:val="da-DK"/>
        </w:rPr>
        <w:lastRenderedPageBreak/>
        <w:t>Điều 1</w:t>
      </w:r>
      <w:r w:rsidR="001F260C">
        <w:rPr>
          <w:rFonts w:ascii="Times New Roman" w:hAnsi="Times New Roman"/>
          <w:b/>
          <w:bCs/>
          <w:color w:val="000000"/>
          <w:sz w:val="28"/>
          <w:szCs w:val="28"/>
          <w:lang w:val="da-DK"/>
        </w:rPr>
        <w:t>9</w:t>
      </w:r>
      <w:r w:rsidR="00871A5A" w:rsidRPr="001C69A2">
        <w:rPr>
          <w:rFonts w:ascii="Times New Roman" w:hAnsi="Times New Roman"/>
          <w:b/>
          <w:bCs/>
          <w:color w:val="000000"/>
          <w:sz w:val="28"/>
          <w:szCs w:val="28"/>
          <w:lang w:val="da-DK"/>
        </w:rPr>
        <w:t>.</w:t>
      </w:r>
      <w:r w:rsidR="00871A5A" w:rsidRPr="001C69A2">
        <w:rPr>
          <w:rFonts w:ascii="Times New Roman" w:hAnsi="Times New Roman"/>
          <w:color w:val="000000"/>
          <w:sz w:val="28"/>
          <w:szCs w:val="28"/>
          <w:lang w:val="da-DK"/>
        </w:rPr>
        <w:t xml:space="preserve"> </w:t>
      </w:r>
      <w:r w:rsidR="00A3025B" w:rsidRPr="001C69A2">
        <w:rPr>
          <w:rFonts w:ascii="Times New Roman" w:hAnsi="Times New Roman"/>
          <w:b/>
          <w:color w:val="000000"/>
          <w:sz w:val="28"/>
          <w:szCs w:val="28"/>
          <w:lang w:val="da-DK"/>
        </w:rPr>
        <w:t>Đoàn ra của</w:t>
      </w:r>
      <w:r w:rsidR="00871A5A" w:rsidRPr="001C69A2">
        <w:rPr>
          <w:rFonts w:ascii="Times New Roman" w:hAnsi="Times New Roman"/>
          <w:b/>
          <w:color w:val="000000"/>
          <w:sz w:val="28"/>
          <w:szCs w:val="28"/>
          <w:lang w:val="da-DK"/>
        </w:rPr>
        <w:t xml:space="preserve"> </w:t>
      </w:r>
      <w:r w:rsidR="00012EB9" w:rsidRPr="001C69A2">
        <w:rPr>
          <w:rFonts w:ascii="Times New Roman" w:hAnsi="Times New Roman"/>
          <w:b/>
          <w:color w:val="000000"/>
          <w:sz w:val="28"/>
          <w:szCs w:val="28"/>
          <w:lang w:val="da-DK"/>
        </w:rPr>
        <w:t xml:space="preserve">Viện </w:t>
      </w:r>
      <w:r w:rsidR="00871A5A" w:rsidRPr="001C69A2">
        <w:rPr>
          <w:rFonts w:ascii="Times New Roman" w:hAnsi="Times New Roman"/>
          <w:b/>
          <w:color w:val="000000"/>
          <w:sz w:val="28"/>
          <w:szCs w:val="28"/>
          <w:lang w:val="da-DK"/>
        </w:rPr>
        <w:t xml:space="preserve">trưởng </w:t>
      </w:r>
      <w:r w:rsidR="00012EB9" w:rsidRPr="001C69A2">
        <w:rPr>
          <w:rFonts w:ascii="Times New Roman" w:hAnsi="Times New Roman"/>
          <w:b/>
          <w:color w:val="000000"/>
          <w:sz w:val="28"/>
          <w:szCs w:val="28"/>
          <w:lang w:val="da-DK"/>
        </w:rPr>
        <w:t>Viện kiểm sát nhân dân tối cao</w:t>
      </w:r>
    </w:p>
    <w:p w:rsidR="00871A5A" w:rsidRPr="00AE6A5C" w:rsidRDefault="00A3025B" w:rsidP="00C8364A">
      <w:pPr>
        <w:pStyle w:val="ListParagraph"/>
        <w:numPr>
          <w:ilvl w:val="0"/>
          <w:numId w:val="9"/>
        </w:numPr>
        <w:autoSpaceDE w:val="0"/>
        <w:autoSpaceDN w:val="0"/>
        <w:adjustRightInd w:val="0"/>
        <w:spacing w:before="120" w:line="340" w:lineRule="atLeast"/>
        <w:jc w:val="both"/>
        <w:rPr>
          <w:rFonts w:ascii="Times New Roman" w:hAnsi="Times New Roman" w:cs="Times New Roman"/>
          <w:color w:val="000000"/>
          <w:sz w:val="28"/>
          <w:szCs w:val="28"/>
          <w:lang w:val="da-DK"/>
        </w:rPr>
      </w:pPr>
      <w:r w:rsidRPr="00AE6A5C">
        <w:rPr>
          <w:rFonts w:ascii="Times New Roman" w:hAnsi="Times New Roman" w:cs="Times New Roman"/>
          <w:color w:val="000000"/>
          <w:sz w:val="28"/>
          <w:szCs w:val="28"/>
          <w:lang w:val="da-DK"/>
        </w:rPr>
        <w:t>Đoàn ra do Viện trưởng</w:t>
      </w:r>
      <w:r w:rsidR="00012EB9" w:rsidRPr="00AE6A5C">
        <w:rPr>
          <w:rFonts w:ascii="Times New Roman" w:hAnsi="Times New Roman" w:cs="Times New Roman"/>
          <w:color w:val="000000"/>
          <w:sz w:val="28"/>
          <w:szCs w:val="28"/>
          <w:lang w:val="da-DK"/>
        </w:rPr>
        <w:t xml:space="preserve"> </w:t>
      </w:r>
      <w:r w:rsidR="00077477" w:rsidRPr="00AE6A5C">
        <w:rPr>
          <w:rFonts w:ascii="Times New Roman" w:hAnsi="Times New Roman" w:cs="Times New Roman"/>
          <w:color w:val="000000"/>
          <w:sz w:val="28"/>
          <w:szCs w:val="28"/>
          <w:lang w:val="da-DK"/>
        </w:rPr>
        <w:t>làm Trưởng đoàn</w:t>
      </w:r>
    </w:p>
    <w:p w:rsidR="00077477" w:rsidRPr="001C69A2" w:rsidRDefault="00077477" w:rsidP="00C8364A">
      <w:pPr>
        <w:autoSpaceDE w:val="0"/>
        <w:autoSpaceDN w:val="0"/>
        <w:adjustRightInd w:val="0"/>
        <w:spacing w:before="120" w:line="340" w:lineRule="atLeast"/>
        <w:ind w:firstLine="720"/>
        <w:jc w:val="both"/>
        <w:rPr>
          <w:rFonts w:ascii="Times New Roman" w:hAnsi="Times New Roman"/>
          <w:color w:val="000000"/>
          <w:sz w:val="28"/>
          <w:szCs w:val="28"/>
          <w:lang w:val="da-DK"/>
        </w:rPr>
      </w:pPr>
      <w:r w:rsidRPr="001C69A2">
        <w:rPr>
          <w:rFonts w:ascii="Times New Roman" w:hAnsi="Times New Roman"/>
          <w:color w:val="000000"/>
          <w:sz w:val="28"/>
          <w:szCs w:val="28"/>
          <w:lang w:val="da-DK"/>
        </w:rPr>
        <w:t>Việc tổ chức Đoàn</w:t>
      </w:r>
      <w:r w:rsidR="009C6BF4">
        <w:rPr>
          <w:rFonts w:ascii="Times New Roman" w:hAnsi="Times New Roman"/>
          <w:color w:val="000000"/>
          <w:sz w:val="28"/>
          <w:szCs w:val="28"/>
          <w:lang w:val="da-DK"/>
        </w:rPr>
        <w:t xml:space="preserve"> ra </w:t>
      </w:r>
      <w:r w:rsidRPr="001C69A2">
        <w:rPr>
          <w:rFonts w:ascii="Times New Roman" w:hAnsi="Times New Roman"/>
          <w:color w:val="000000"/>
          <w:sz w:val="28"/>
          <w:szCs w:val="28"/>
          <w:lang w:val="da-DK"/>
        </w:rPr>
        <w:t xml:space="preserve">do Viện trưởng làm Trưởng đoàn được thực hiện theo quy định tại </w:t>
      </w:r>
      <w:r w:rsidR="005D4FCF">
        <w:rPr>
          <w:rFonts w:ascii="Times New Roman" w:hAnsi="Times New Roman"/>
          <w:color w:val="000000"/>
          <w:sz w:val="28"/>
          <w:szCs w:val="28"/>
          <w:lang w:val="da-DK"/>
        </w:rPr>
        <w:t>Điều 18</w:t>
      </w:r>
      <w:r w:rsidRPr="001C69A2">
        <w:rPr>
          <w:rFonts w:ascii="Times New Roman" w:hAnsi="Times New Roman"/>
          <w:color w:val="000000"/>
          <w:sz w:val="28"/>
          <w:szCs w:val="28"/>
          <w:lang w:val="da-DK"/>
        </w:rPr>
        <w:t xml:space="preserve"> của Quy chế này và các quy định</w:t>
      </w:r>
      <w:r w:rsidR="00BB036B" w:rsidRPr="001C69A2">
        <w:rPr>
          <w:rFonts w:ascii="Times New Roman" w:hAnsi="Times New Roman"/>
          <w:color w:val="000000"/>
          <w:sz w:val="28"/>
          <w:szCs w:val="28"/>
          <w:lang w:val="da-DK"/>
        </w:rPr>
        <w:t xml:space="preserve"> </w:t>
      </w:r>
      <w:r w:rsidR="00CF48D1" w:rsidRPr="001C69A2">
        <w:rPr>
          <w:rFonts w:ascii="Times New Roman" w:hAnsi="Times New Roman"/>
          <w:color w:val="000000"/>
          <w:sz w:val="28"/>
          <w:szCs w:val="28"/>
          <w:lang w:val="da-DK"/>
        </w:rPr>
        <w:t>sau</w:t>
      </w:r>
      <w:r w:rsidRPr="001C69A2">
        <w:rPr>
          <w:rFonts w:ascii="Times New Roman" w:hAnsi="Times New Roman"/>
          <w:color w:val="000000"/>
          <w:sz w:val="28"/>
          <w:szCs w:val="28"/>
          <w:lang w:val="da-DK"/>
        </w:rPr>
        <w:t>:</w:t>
      </w:r>
    </w:p>
    <w:p w:rsidR="006E54EC" w:rsidRPr="001C69A2" w:rsidRDefault="003777AC" w:rsidP="00C8364A">
      <w:pPr>
        <w:autoSpaceDE w:val="0"/>
        <w:autoSpaceDN w:val="0"/>
        <w:adjustRightInd w:val="0"/>
        <w:spacing w:before="120" w:line="340" w:lineRule="atLeast"/>
        <w:ind w:firstLine="720"/>
        <w:jc w:val="both"/>
        <w:rPr>
          <w:rFonts w:ascii="Times New Roman" w:hAnsi="Times New Roman"/>
          <w:sz w:val="28"/>
          <w:szCs w:val="28"/>
          <w:lang w:val="fr-FR"/>
        </w:rPr>
      </w:pPr>
      <w:r w:rsidRPr="001C69A2">
        <w:rPr>
          <w:rFonts w:ascii="Times New Roman" w:hAnsi="Times New Roman"/>
          <w:color w:val="000000"/>
          <w:sz w:val="28"/>
          <w:szCs w:val="28"/>
          <w:lang w:val="da-DK"/>
        </w:rPr>
        <w:t>a</w:t>
      </w:r>
      <w:r w:rsidR="0097267F" w:rsidRPr="001C69A2">
        <w:rPr>
          <w:rFonts w:ascii="Times New Roman" w:hAnsi="Times New Roman"/>
          <w:color w:val="000000"/>
          <w:sz w:val="28"/>
          <w:szCs w:val="28"/>
          <w:lang w:val="da-DK"/>
        </w:rPr>
        <w:t>)</w:t>
      </w:r>
      <w:r w:rsidR="006E54EC" w:rsidRPr="001C69A2">
        <w:rPr>
          <w:rFonts w:ascii="Times New Roman" w:hAnsi="Times New Roman"/>
          <w:color w:val="000000"/>
          <w:sz w:val="28"/>
          <w:szCs w:val="28"/>
          <w:lang w:val="da-DK"/>
        </w:rPr>
        <w:t xml:space="preserve"> </w:t>
      </w:r>
      <w:r w:rsidR="00AE6A5C">
        <w:rPr>
          <w:rFonts w:ascii="Times New Roman" w:hAnsi="Times New Roman"/>
          <w:color w:val="000000"/>
          <w:sz w:val="28"/>
          <w:szCs w:val="28"/>
          <w:lang w:val="da-DK"/>
        </w:rPr>
        <w:t>Hằng năm, c</w:t>
      </w:r>
      <w:r w:rsidR="006E54EC" w:rsidRPr="001C69A2">
        <w:rPr>
          <w:rFonts w:ascii="Times New Roman" w:hAnsi="Times New Roman"/>
          <w:color w:val="000000"/>
          <w:sz w:val="28"/>
          <w:szCs w:val="28"/>
          <w:lang w:val="da-DK"/>
        </w:rPr>
        <w:t xml:space="preserve">ăn cứ vào kế hoạch </w:t>
      </w:r>
      <w:r w:rsidR="00A81AD6" w:rsidRPr="001C69A2">
        <w:rPr>
          <w:rFonts w:ascii="Times New Roman" w:hAnsi="Times New Roman"/>
          <w:color w:val="000000"/>
          <w:sz w:val="28"/>
          <w:szCs w:val="28"/>
          <w:lang w:val="da-DK"/>
        </w:rPr>
        <w:t>Đoàn ra của Viện trưởng</w:t>
      </w:r>
      <w:r w:rsidR="003247DB" w:rsidRPr="001C69A2">
        <w:rPr>
          <w:rFonts w:ascii="Times New Roman" w:hAnsi="Times New Roman"/>
          <w:color w:val="000000"/>
          <w:sz w:val="28"/>
          <w:szCs w:val="28"/>
          <w:lang w:val="da-DK"/>
        </w:rPr>
        <w:t xml:space="preserve"> đã được</w:t>
      </w:r>
      <w:r w:rsidR="00D8555D" w:rsidRPr="001C69A2">
        <w:rPr>
          <w:rFonts w:ascii="Times New Roman" w:hAnsi="Times New Roman"/>
          <w:color w:val="000000"/>
          <w:sz w:val="28"/>
          <w:szCs w:val="28"/>
          <w:lang w:val="da-DK"/>
        </w:rPr>
        <w:t xml:space="preserve"> Chủ tịch nước</w:t>
      </w:r>
      <w:r w:rsidR="00907B5A" w:rsidRPr="001C69A2">
        <w:rPr>
          <w:rFonts w:ascii="Times New Roman" w:hAnsi="Times New Roman"/>
          <w:color w:val="000000"/>
          <w:sz w:val="28"/>
          <w:szCs w:val="28"/>
          <w:lang w:val="da-DK"/>
        </w:rPr>
        <w:t xml:space="preserve"> </w:t>
      </w:r>
      <w:r w:rsidR="003247DB" w:rsidRPr="001C69A2">
        <w:rPr>
          <w:rFonts w:ascii="Times New Roman" w:hAnsi="Times New Roman"/>
          <w:color w:val="000000"/>
          <w:sz w:val="28"/>
          <w:szCs w:val="28"/>
          <w:lang w:val="da-DK"/>
        </w:rPr>
        <w:t>phê duyệt</w:t>
      </w:r>
      <w:r w:rsidR="00FB0598" w:rsidRPr="001C69A2">
        <w:rPr>
          <w:rFonts w:ascii="Times New Roman" w:hAnsi="Times New Roman"/>
          <w:color w:val="000000"/>
          <w:sz w:val="28"/>
          <w:szCs w:val="28"/>
          <w:lang w:val="da-DK"/>
        </w:rPr>
        <w:t>, Vụ Hợp tác quốc tế và tương trợ tư p</w:t>
      </w:r>
      <w:r w:rsidR="00B74BEF" w:rsidRPr="001C69A2">
        <w:rPr>
          <w:rFonts w:ascii="Times New Roman" w:hAnsi="Times New Roman"/>
          <w:color w:val="000000"/>
          <w:sz w:val="28"/>
          <w:szCs w:val="28"/>
          <w:lang w:val="da-DK"/>
        </w:rPr>
        <w:t>háp về hình sự chủ động liên hệ</w:t>
      </w:r>
      <w:r w:rsidR="00FB0598" w:rsidRPr="001C69A2">
        <w:rPr>
          <w:rFonts w:ascii="Times New Roman" w:hAnsi="Times New Roman"/>
          <w:color w:val="000000"/>
          <w:sz w:val="28"/>
          <w:szCs w:val="28"/>
          <w:lang w:val="da-DK"/>
        </w:rPr>
        <w:t xml:space="preserve"> với </w:t>
      </w:r>
      <w:r w:rsidR="0096408F">
        <w:rPr>
          <w:rFonts w:ascii="Times New Roman" w:hAnsi="Times New Roman"/>
          <w:color w:val="000000"/>
          <w:sz w:val="28"/>
          <w:szCs w:val="28"/>
          <w:lang w:val="da-DK"/>
        </w:rPr>
        <w:t xml:space="preserve">các </w:t>
      </w:r>
      <w:r w:rsidR="00FB0598" w:rsidRPr="001C69A2">
        <w:rPr>
          <w:rFonts w:ascii="Times New Roman" w:hAnsi="Times New Roman"/>
          <w:color w:val="000000"/>
          <w:sz w:val="28"/>
          <w:szCs w:val="28"/>
          <w:lang w:val="da-DK"/>
        </w:rPr>
        <w:t>đối tác nước ngoài</w:t>
      </w:r>
      <w:r w:rsidR="0097267F" w:rsidRPr="001C69A2">
        <w:rPr>
          <w:rFonts w:ascii="Times New Roman" w:hAnsi="Times New Roman"/>
          <w:color w:val="000000"/>
          <w:sz w:val="28"/>
          <w:szCs w:val="28"/>
          <w:lang w:val="da-DK"/>
        </w:rPr>
        <w:t xml:space="preserve">, </w:t>
      </w:r>
      <w:r w:rsidR="0097267F" w:rsidRPr="001C69A2">
        <w:rPr>
          <w:rFonts w:ascii="Times New Roman" w:hAnsi="Times New Roman"/>
          <w:sz w:val="28"/>
          <w:szCs w:val="28"/>
          <w:lang w:val="fr-FR"/>
        </w:rPr>
        <w:t>xây dựng kế hoạch tổ chức Đoàn ra báo cáo Viện trưởng xem xét, quyết định</w:t>
      </w:r>
      <w:r w:rsidR="0084154B" w:rsidRPr="001C69A2">
        <w:rPr>
          <w:rFonts w:ascii="Times New Roman" w:hAnsi="Times New Roman"/>
          <w:sz w:val="28"/>
          <w:szCs w:val="28"/>
          <w:lang w:val="fr-FR"/>
        </w:rPr>
        <w:t>;</w:t>
      </w:r>
    </w:p>
    <w:p w:rsidR="00D83E5C" w:rsidRPr="001C69A2" w:rsidRDefault="00D83E5C" w:rsidP="00C8364A">
      <w:pPr>
        <w:spacing w:before="120" w:line="340" w:lineRule="atLeast"/>
        <w:ind w:firstLine="720"/>
        <w:jc w:val="both"/>
        <w:rPr>
          <w:rFonts w:ascii="Times New Roman" w:hAnsi="Times New Roman"/>
          <w:sz w:val="28"/>
          <w:szCs w:val="28"/>
          <w:lang w:val="fr-FR"/>
        </w:rPr>
      </w:pPr>
      <w:r w:rsidRPr="001C69A2">
        <w:rPr>
          <w:rFonts w:ascii="Times New Roman" w:hAnsi="Times New Roman"/>
          <w:sz w:val="28"/>
          <w:szCs w:val="28"/>
          <w:lang w:val="fr-FR"/>
        </w:rPr>
        <w:t>b</w:t>
      </w:r>
      <w:r w:rsidR="0097267F" w:rsidRPr="001C69A2">
        <w:rPr>
          <w:rFonts w:ascii="Times New Roman" w:hAnsi="Times New Roman"/>
          <w:sz w:val="28"/>
          <w:szCs w:val="28"/>
          <w:lang w:val="fr-FR"/>
        </w:rPr>
        <w:t>)</w:t>
      </w:r>
      <w:r w:rsidRPr="001C69A2">
        <w:rPr>
          <w:rFonts w:ascii="Times New Roman" w:hAnsi="Times New Roman"/>
          <w:sz w:val="28"/>
          <w:szCs w:val="28"/>
          <w:lang w:val="fr-FR"/>
        </w:rPr>
        <w:t xml:space="preserve"> Trường hợp Viện trưởng đi tham dự các hội nghị, hội thảo quốc tế có bài tham luận</w:t>
      </w:r>
      <w:r w:rsidR="009079FE" w:rsidRPr="001C69A2">
        <w:rPr>
          <w:rFonts w:ascii="Times New Roman" w:hAnsi="Times New Roman"/>
          <w:sz w:val="28"/>
          <w:szCs w:val="28"/>
          <w:lang w:val="fr-FR"/>
        </w:rPr>
        <w:t>,</w:t>
      </w:r>
      <w:r w:rsidRPr="001C69A2">
        <w:rPr>
          <w:rFonts w:ascii="Times New Roman" w:hAnsi="Times New Roman"/>
          <w:sz w:val="28"/>
          <w:szCs w:val="28"/>
          <w:lang w:val="fr-FR"/>
        </w:rPr>
        <w:t xml:space="preserve"> theo </w:t>
      </w:r>
      <w:r w:rsidR="008D5F2B" w:rsidRPr="001C69A2">
        <w:rPr>
          <w:rFonts w:ascii="Times New Roman" w:hAnsi="Times New Roman"/>
          <w:sz w:val="28"/>
          <w:szCs w:val="28"/>
          <w:lang w:val="fr-FR"/>
        </w:rPr>
        <w:t>chỉ đạo của Viện trưởng,</w:t>
      </w:r>
      <w:r w:rsidRPr="001C69A2">
        <w:rPr>
          <w:rFonts w:ascii="Times New Roman" w:hAnsi="Times New Roman"/>
          <w:sz w:val="28"/>
          <w:szCs w:val="28"/>
          <w:lang w:val="fr-FR"/>
        </w:rPr>
        <w:t xml:space="preserve"> Vụ Hợp tác quốc tế và tương trợ tư pháp về hình sự có trách nhiệm thông báo, đôn đốc các đơn vị</w:t>
      </w:r>
      <w:r w:rsidR="008D5F2B" w:rsidRPr="001C69A2">
        <w:rPr>
          <w:rFonts w:ascii="Times New Roman" w:hAnsi="Times New Roman"/>
          <w:sz w:val="28"/>
          <w:szCs w:val="28"/>
          <w:lang w:val="fr-FR"/>
        </w:rPr>
        <w:t>,</w:t>
      </w:r>
      <w:r w:rsidRPr="001C69A2">
        <w:rPr>
          <w:rFonts w:ascii="Times New Roman" w:hAnsi="Times New Roman"/>
          <w:sz w:val="28"/>
          <w:szCs w:val="28"/>
          <w:lang w:val="fr-FR"/>
        </w:rPr>
        <w:t xml:space="preserve"> cá nhân được giao chuẩn bị nội dung phát biểu</w:t>
      </w:r>
      <w:r w:rsidR="00166496" w:rsidRPr="001C69A2">
        <w:rPr>
          <w:rFonts w:ascii="Times New Roman" w:hAnsi="Times New Roman"/>
          <w:sz w:val="28"/>
          <w:szCs w:val="28"/>
          <w:lang w:val="fr-FR"/>
        </w:rPr>
        <w:t xml:space="preserve"> tham luận</w:t>
      </w:r>
      <w:r w:rsidRPr="001C69A2">
        <w:rPr>
          <w:rFonts w:ascii="Times New Roman" w:hAnsi="Times New Roman"/>
          <w:sz w:val="28"/>
          <w:szCs w:val="28"/>
          <w:lang w:val="fr-FR"/>
        </w:rPr>
        <w:t xml:space="preserve"> của Viện trưởng. Các tài liệu liên quan đến chuyến công tác </w:t>
      </w:r>
      <w:r w:rsidR="008D5F2B" w:rsidRPr="001C69A2">
        <w:rPr>
          <w:rFonts w:ascii="Times New Roman" w:hAnsi="Times New Roman"/>
          <w:sz w:val="28"/>
          <w:szCs w:val="28"/>
          <w:lang w:val="fr-FR"/>
        </w:rPr>
        <w:t xml:space="preserve">do các đơn vị, cá nhân được giao chuẩn bị </w:t>
      </w:r>
      <w:r w:rsidRPr="001C69A2">
        <w:rPr>
          <w:rFonts w:ascii="Times New Roman" w:hAnsi="Times New Roman"/>
          <w:sz w:val="28"/>
          <w:szCs w:val="28"/>
          <w:lang w:val="fr-FR"/>
        </w:rPr>
        <w:t>gửi</w:t>
      </w:r>
      <w:r w:rsidR="008D5F2B" w:rsidRPr="001C69A2">
        <w:rPr>
          <w:rFonts w:ascii="Times New Roman" w:hAnsi="Times New Roman"/>
          <w:sz w:val="28"/>
          <w:szCs w:val="28"/>
          <w:lang w:val="fr-FR"/>
        </w:rPr>
        <w:t xml:space="preserve"> về</w:t>
      </w:r>
      <w:r w:rsidRPr="001C69A2">
        <w:rPr>
          <w:rFonts w:ascii="Times New Roman" w:hAnsi="Times New Roman"/>
          <w:sz w:val="28"/>
          <w:szCs w:val="28"/>
          <w:lang w:val="fr-FR"/>
        </w:rPr>
        <w:t xml:space="preserve"> Vụ Hợp tác quốc tế và tương trợ tư pháp về hình</w:t>
      </w:r>
      <w:r w:rsidR="00BB036B" w:rsidRPr="001C69A2">
        <w:rPr>
          <w:rFonts w:ascii="Times New Roman" w:hAnsi="Times New Roman"/>
          <w:sz w:val="28"/>
          <w:szCs w:val="28"/>
          <w:lang w:val="fr-FR"/>
        </w:rPr>
        <w:t xml:space="preserve"> sự</w:t>
      </w:r>
      <w:r w:rsidR="008D5F2B" w:rsidRPr="001C69A2">
        <w:rPr>
          <w:rFonts w:ascii="Times New Roman" w:hAnsi="Times New Roman"/>
          <w:sz w:val="28"/>
          <w:szCs w:val="28"/>
          <w:lang w:val="fr-FR"/>
        </w:rPr>
        <w:t xml:space="preserve"> chậm nhất </w:t>
      </w:r>
      <w:r w:rsidR="0097267F" w:rsidRPr="001C69A2">
        <w:rPr>
          <w:rFonts w:ascii="Times New Roman" w:hAnsi="Times New Roman"/>
          <w:sz w:val="28"/>
          <w:szCs w:val="28"/>
          <w:lang w:val="fr-FR"/>
        </w:rPr>
        <w:t xml:space="preserve">là </w:t>
      </w:r>
      <w:r w:rsidR="009079FE" w:rsidRPr="001C69A2">
        <w:rPr>
          <w:rFonts w:ascii="Times New Roman" w:hAnsi="Times New Roman"/>
          <w:sz w:val="28"/>
          <w:szCs w:val="28"/>
          <w:lang w:val="fr-FR"/>
        </w:rPr>
        <w:t>10</w:t>
      </w:r>
      <w:r w:rsidR="008D5F2B" w:rsidRPr="001C69A2">
        <w:rPr>
          <w:rFonts w:ascii="Times New Roman" w:hAnsi="Times New Roman"/>
          <w:sz w:val="28"/>
          <w:szCs w:val="28"/>
          <w:lang w:val="fr-FR"/>
        </w:rPr>
        <w:t xml:space="preserve"> ngày làm việc</w:t>
      </w:r>
      <w:r w:rsidRPr="001C69A2">
        <w:rPr>
          <w:rFonts w:ascii="Times New Roman" w:hAnsi="Times New Roman"/>
          <w:sz w:val="28"/>
          <w:szCs w:val="28"/>
          <w:lang w:val="fr-FR"/>
        </w:rPr>
        <w:t xml:space="preserve"> trước khi đoàn lên đường để tổng hợp báo cáo Viện trưởng và dịch sang tiếng nước ngoài</w:t>
      </w:r>
      <w:r w:rsidR="0084154B" w:rsidRPr="001C69A2">
        <w:rPr>
          <w:rFonts w:ascii="Times New Roman" w:hAnsi="Times New Roman"/>
          <w:sz w:val="28"/>
          <w:szCs w:val="28"/>
          <w:lang w:val="fr-FR"/>
        </w:rPr>
        <w:t>;</w:t>
      </w:r>
    </w:p>
    <w:p w:rsidR="00AC7A8C" w:rsidRPr="001C69A2" w:rsidRDefault="00375658" w:rsidP="00C8364A">
      <w:pPr>
        <w:spacing w:before="120" w:line="340" w:lineRule="atLeast"/>
        <w:ind w:firstLine="720"/>
        <w:jc w:val="both"/>
        <w:rPr>
          <w:rFonts w:ascii="Times New Roman" w:hAnsi="Times New Roman"/>
          <w:sz w:val="28"/>
          <w:szCs w:val="28"/>
          <w:lang w:val="fr-FR"/>
        </w:rPr>
      </w:pPr>
      <w:r w:rsidRPr="001C69A2">
        <w:rPr>
          <w:rFonts w:ascii="Times New Roman" w:hAnsi="Times New Roman"/>
          <w:sz w:val="28"/>
          <w:szCs w:val="28"/>
          <w:lang w:val="fr-FR"/>
        </w:rPr>
        <w:t>c</w:t>
      </w:r>
      <w:r w:rsidR="0097267F" w:rsidRPr="001C69A2">
        <w:rPr>
          <w:rFonts w:ascii="Times New Roman" w:hAnsi="Times New Roman"/>
          <w:sz w:val="28"/>
          <w:szCs w:val="28"/>
          <w:lang w:val="fr-FR"/>
        </w:rPr>
        <w:t>)</w:t>
      </w:r>
      <w:r w:rsidR="00AC7A8C" w:rsidRPr="001C69A2">
        <w:rPr>
          <w:rFonts w:ascii="Times New Roman" w:hAnsi="Times New Roman"/>
          <w:sz w:val="28"/>
          <w:szCs w:val="28"/>
          <w:lang w:val="fr-FR"/>
        </w:rPr>
        <w:t xml:space="preserve"> Vụ Hợp tác quốc tế và tương t</w:t>
      </w:r>
      <w:r w:rsidR="0097267F" w:rsidRPr="001C69A2">
        <w:rPr>
          <w:rFonts w:ascii="Times New Roman" w:hAnsi="Times New Roman"/>
          <w:sz w:val="28"/>
          <w:szCs w:val="28"/>
          <w:lang w:val="fr-FR"/>
        </w:rPr>
        <w:t>rợ tư pháp về hình sự chủ trì,</w:t>
      </w:r>
      <w:r w:rsidR="00AC7A8C" w:rsidRPr="001C69A2">
        <w:rPr>
          <w:rFonts w:ascii="Times New Roman" w:hAnsi="Times New Roman"/>
          <w:sz w:val="28"/>
          <w:szCs w:val="28"/>
          <w:lang w:val="fr-FR"/>
        </w:rPr>
        <w:t xml:space="preserve"> phối hợp với các đơn vị có liên quan </w:t>
      </w:r>
      <w:r w:rsidR="00284230" w:rsidRPr="001C69A2">
        <w:rPr>
          <w:rFonts w:ascii="Times New Roman" w:hAnsi="Times New Roman"/>
          <w:sz w:val="28"/>
          <w:szCs w:val="28"/>
          <w:lang w:val="fr-FR"/>
        </w:rPr>
        <w:t>hoàn thiện nội dung</w:t>
      </w:r>
      <w:r w:rsidR="00AC7A8C" w:rsidRPr="001C69A2">
        <w:rPr>
          <w:rFonts w:ascii="Times New Roman" w:hAnsi="Times New Roman"/>
          <w:sz w:val="28"/>
          <w:szCs w:val="28"/>
          <w:lang w:val="fr-FR"/>
        </w:rPr>
        <w:t xml:space="preserve"> </w:t>
      </w:r>
      <w:r w:rsidR="00284230" w:rsidRPr="001C69A2">
        <w:rPr>
          <w:rFonts w:ascii="Times New Roman" w:hAnsi="Times New Roman"/>
          <w:sz w:val="28"/>
          <w:szCs w:val="28"/>
          <w:lang w:val="fr-FR"/>
        </w:rPr>
        <w:t xml:space="preserve">văn kiện, </w:t>
      </w:r>
      <w:r w:rsidR="00AC7A8C" w:rsidRPr="001C69A2">
        <w:rPr>
          <w:rFonts w:ascii="Times New Roman" w:hAnsi="Times New Roman"/>
          <w:sz w:val="28"/>
          <w:szCs w:val="28"/>
          <w:lang w:val="fr-FR"/>
        </w:rPr>
        <w:t>tài liệu</w:t>
      </w:r>
      <w:r w:rsidR="00284230" w:rsidRPr="001C69A2">
        <w:rPr>
          <w:rFonts w:ascii="Times New Roman" w:hAnsi="Times New Roman"/>
          <w:sz w:val="28"/>
          <w:szCs w:val="28"/>
          <w:lang w:val="fr-FR"/>
        </w:rPr>
        <w:t xml:space="preserve"> của chuyến công tác</w:t>
      </w:r>
      <w:r w:rsidR="00AC7A8C" w:rsidRPr="001C69A2">
        <w:rPr>
          <w:rFonts w:ascii="Times New Roman" w:hAnsi="Times New Roman"/>
          <w:sz w:val="28"/>
          <w:szCs w:val="28"/>
          <w:lang w:val="fr-FR"/>
        </w:rPr>
        <w:t xml:space="preserve">; hoàn thành các thủ tục về hộ chiếu, xin thị thực nhập cảnh vào nước đến (nếu có), các </w:t>
      </w:r>
      <w:r w:rsidR="00284230" w:rsidRPr="001C69A2">
        <w:rPr>
          <w:rFonts w:ascii="Times New Roman" w:hAnsi="Times New Roman"/>
          <w:sz w:val="28"/>
          <w:szCs w:val="28"/>
          <w:lang w:val="fr-FR"/>
        </w:rPr>
        <w:t xml:space="preserve">điều kiện đảm bảo về </w:t>
      </w:r>
      <w:r w:rsidR="00AC7A8C" w:rsidRPr="001C69A2">
        <w:rPr>
          <w:rFonts w:ascii="Times New Roman" w:hAnsi="Times New Roman"/>
          <w:sz w:val="28"/>
          <w:szCs w:val="28"/>
          <w:lang w:val="fr-FR"/>
        </w:rPr>
        <w:t>lễ tân</w:t>
      </w:r>
      <w:r w:rsidR="00284230" w:rsidRPr="001C69A2">
        <w:rPr>
          <w:rFonts w:ascii="Times New Roman" w:hAnsi="Times New Roman"/>
          <w:sz w:val="28"/>
          <w:szCs w:val="28"/>
          <w:lang w:val="fr-FR"/>
        </w:rPr>
        <w:t xml:space="preserve"> đối ngoại và hậu cần</w:t>
      </w:r>
      <w:r w:rsidR="009079FE" w:rsidRPr="001C69A2">
        <w:rPr>
          <w:rFonts w:ascii="Times New Roman" w:hAnsi="Times New Roman"/>
          <w:sz w:val="28"/>
          <w:szCs w:val="28"/>
          <w:lang w:val="fr-FR"/>
        </w:rPr>
        <w:t xml:space="preserve">; thu xếp cuộc họp với Bộ Ngoại giao (nếu cần) và </w:t>
      </w:r>
      <w:r w:rsidR="00FC3E3B" w:rsidRPr="001C69A2">
        <w:rPr>
          <w:rFonts w:ascii="Times New Roman" w:hAnsi="Times New Roman"/>
          <w:sz w:val="28"/>
          <w:szCs w:val="28"/>
          <w:lang w:val="fr-FR"/>
        </w:rPr>
        <w:t xml:space="preserve">tổ chức họp đoàn công tác theo chỉ đạo của Viện trưởng Viện kiểm sát nhân dân tối cao; </w:t>
      </w:r>
      <w:r w:rsidR="00AC7A8C" w:rsidRPr="001C69A2">
        <w:rPr>
          <w:rFonts w:ascii="Times New Roman" w:hAnsi="Times New Roman"/>
          <w:sz w:val="28"/>
          <w:szCs w:val="28"/>
          <w:lang w:val="fr-FR"/>
        </w:rPr>
        <w:t xml:space="preserve">thông báo bằng văn bản cho cơ quan đại diện ngoại giao của Việt Nam ở nước đến để </w:t>
      </w:r>
      <w:r w:rsidR="00FC3E3B" w:rsidRPr="001C69A2">
        <w:rPr>
          <w:rFonts w:ascii="Times New Roman" w:hAnsi="Times New Roman"/>
          <w:sz w:val="28"/>
          <w:szCs w:val="28"/>
          <w:lang w:val="fr-FR"/>
        </w:rPr>
        <w:t>phối hợp tổ chức</w:t>
      </w:r>
      <w:r w:rsidR="00AD0ADC" w:rsidRPr="001C69A2">
        <w:rPr>
          <w:rFonts w:ascii="Times New Roman" w:hAnsi="Times New Roman"/>
          <w:sz w:val="28"/>
          <w:szCs w:val="28"/>
          <w:lang w:val="fr-FR"/>
        </w:rPr>
        <w:t xml:space="preserve"> đón tiếp Đ</w:t>
      </w:r>
      <w:r w:rsidR="00FC3E3B" w:rsidRPr="001C69A2">
        <w:rPr>
          <w:rFonts w:ascii="Times New Roman" w:hAnsi="Times New Roman"/>
          <w:sz w:val="28"/>
          <w:szCs w:val="28"/>
          <w:lang w:val="fr-FR"/>
        </w:rPr>
        <w:t>oàn</w:t>
      </w:r>
      <w:r w:rsidR="0084154B" w:rsidRPr="001C69A2">
        <w:rPr>
          <w:rFonts w:ascii="Times New Roman" w:hAnsi="Times New Roman"/>
          <w:sz w:val="28"/>
          <w:szCs w:val="28"/>
          <w:lang w:val="fr-FR"/>
        </w:rPr>
        <w:t>;</w:t>
      </w:r>
    </w:p>
    <w:p w:rsidR="009079FE" w:rsidRPr="001C69A2" w:rsidRDefault="00375658" w:rsidP="00C8364A">
      <w:pPr>
        <w:spacing w:before="120" w:line="340" w:lineRule="atLeast"/>
        <w:ind w:firstLine="720"/>
        <w:jc w:val="both"/>
        <w:rPr>
          <w:rFonts w:ascii="Times New Roman" w:hAnsi="Times New Roman"/>
          <w:sz w:val="28"/>
          <w:szCs w:val="28"/>
          <w:lang w:val="fr-FR"/>
        </w:rPr>
      </w:pPr>
      <w:r w:rsidRPr="001C69A2">
        <w:rPr>
          <w:rFonts w:ascii="Times New Roman" w:hAnsi="Times New Roman"/>
          <w:sz w:val="28"/>
          <w:szCs w:val="28"/>
          <w:lang w:val="fr-FR"/>
        </w:rPr>
        <w:t>d</w:t>
      </w:r>
      <w:r w:rsidR="0097267F" w:rsidRPr="001C69A2">
        <w:rPr>
          <w:rFonts w:ascii="Times New Roman" w:hAnsi="Times New Roman"/>
          <w:sz w:val="28"/>
          <w:szCs w:val="28"/>
          <w:lang w:val="fr-FR"/>
        </w:rPr>
        <w:t>)</w:t>
      </w:r>
      <w:r w:rsidRPr="001C69A2">
        <w:rPr>
          <w:rFonts w:ascii="Times New Roman" w:hAnsi="Times New Roman"/>
          <w:sz w:val="28"/>
          <w:szCs w:val="28"/>
          <w:lang w:val="fr-FR"/>
        </w:rPr>
        <w:t xml:space="preserve"> </w:t>
      </w:r>
      <w:r w:rsidR="002E5280" w:rsidRPr="001C69A2">
        <w:rPr>
          <w:rFonts w:ascii="Times New Roman" w:hAnsi="Times New Roman"/>
          <w:sz w:val="28"/>
          <w:szCs w:val="28"/>
          <w:lang w:val="fr-FR"/>
        </w:rPr>
        <w:t>Trườ</w:t>
      </w:r>
      <w:r w:rsidR="0084154B" w:rsidRPr="001C69A2">
        <w:rPr>
          <w:rFonts w:ascii="Times New Roman" w:hAnsi="Times New Roman"/>
          <w:sz w:val="28"/>
          <w:szCs w:val="28"/>
          <w:lang w:val="fr-FR"/>
        </w:rPr>
        <w:t xml:space="preserve">ng hợp Đoàn đến công tác ở các địa bàn nhạy cảm hoặc </w:t>
      </w:r>
      <w:r w:rsidR="00CF70E0" w:rsidRPr="001C69A2">
        <w:rPr>
          <w:rFonts w:ascii="Times New Roman" w:hAnsi="Times New Roman"/>
          <w:sz w:val="28"/>
          <w:szCs w:val="28"/>
          <w:lang w:val="fr-FR"/>
        </w:rPr>
        <w:t>tham dự các hoạt động đối ngoại</w:t>
      </w:r>
      <w:r w:rsidR="0084154B" w:rsidRPr="001C69A2">
        <w:rPr>
          <w:rFonts w:ascii="Times New Roman" w:hAnsi="Times New Roman"/>
          <w:sz w:val="28"/>
          <w:szCs w:val="28"/>
          <w:lang w:val="fr-FR"/>
        </w:rPr>
        <w:t xml:space="preserve"> phức tạp</w:t>
      </w:r>
      <w:r w:rsidRPr="001C69A2">
        <w:rPr>
          <w:rFonts w:ascii="Times New Roman" w:hAnsi="Times New Roman"/>
          <w:sz w:val="28"/>
          <w:szCs w:val="28"/>
          <w:lang w:val="fr-FR"/>
        </w:rPr>
        <w:t xml:space="preserve">, </w:t>
      </w:r>
      <w:r w:rsidR="00AE6A5C">
        <w:rPr>
          <w:rFonts w:ascii="Times New Roman" w:hAnsi="Times New Roman"/>
          <w:sz w:val="28"/>
          <w:szCs w:val="28"/>
          <w:lang w:val="fr-FR"/>
        </w:rPr>
        <w:t xml:space="preserve">nhạy cảm, trước khi cử đoàn đi, </w:t>
      </w:r>
      <w:r w:rsidRPr="001C69A2">
        <w:rPr>
          <w:rFonts w:ascii="Times New Roman" w:hAnsi="Times New Roman"/>
          <w:sz w:val="28"/>
          <w:szCs w:val="28"/>
          <w:lang w:val="fr-FR"/>
        </w:rPr>
        <w:t>Vụ Hợp tác quốc tế và tương trợ tư pháp về hình sự</w:t>
      </w:r>
      <w:r w:rsidR="0084154B" w:rsidRPr="001C69A2">
        <w:rPr>
          <w:rFonts w:ascii="Times New Roman" w:hAnsi="Times New Roman"/>
          <w:sz w:val="28"/>
          <w:szCs w:val="28"/>
          <w:lang w:val="fr-FR"/>
        </w:rPr>
        <w:t xml:space="preserve"> có trách nhiệm</w:t>
      </w:r>
      <w:r w:rsidRPr="001C69A2">
        <w:rPr>
          <w:rFonts w:ascii="Times New Roman" w:hAnsi="Times New Roman"/>
          <w:sz w:val="28"/>
          <w:szCs w:val="28"/>
          <w:lang w:val="fr-FR"/>
        </w:rPr>
        <w:t xml:space="preserve"> </w:t>
      </w:r>
      <w:r w:rsidR="00AE6A5C">
        <w:rPr>
          <w:rFonts w:ascii="Times New Roman" w:hAnsi="Times New Roman"/>
          <w:sz w:val="28"/>
          <w:szCs w:val="28"/>
          <w:lang w:val="fr-FR"/>
        </w:rPr>
        <w:t xml:space="preserve">tham mưu lãnh đạo Viện </w:t>
      </w:r>
      <w:r w:rsidRPr="001C69A2">
        <w:rPr>
          <w:rFonts w:ascii="Times New Roman" w:hAnsi="Times New Roman"/>
          <w:sz w:val="28"/>
          <w:szCs w:val="28"/>
          <w:lang w:val="fr-FR"/>
        </w:rPr>
        <w:t xml:space="preserve">trao đổi, tham khảo ý kiến </w:t>
      </w:r>
      <w:r w:rsidR="00C02234">
        <w:rPr>
          <w:rFonts w:ascii="Times New Roman" w:hAnsi="Times New Roman"/>
          <w:sz w:val="28"/>
          <w:szCs w:val="28"/>
          <w:lang w:val="fr-FR"/>
        </w:rPr>
        <w:t xml:space="preserve">Ban Đối </w:t>
      </w:r>
      <w:r w:rsidR="00AE5699">
        <w:rPr>
          <w:rFonts w:ascii="Times New Roman" w:hAnsi="Times New Roman"/>
          <w:sz w:val="28"/>
          <w:szCs w:val="28"/>
          <w:lang w:val="fr-FR"/>
        </w:rPr>
        <w:t>ngoại t</w:t>
      </w:r>
      <w:r w:rsidR="00AE6A5C">
        <w:rPr>
          <w:rFonts w:ascii="Times New Roman" w:hAnsi="Times New Roman"/>
          <w:sz w:val="28"/>
          <w:szCs w:val="28"/>
          <w:lang w:val="fr-FR"/>
        </w:rPr>
        <w:t xml:space="preserve">rung ương, </w:t>
      </w:r>
      <w:r w:rsidRPr="001C69A2">
        <w:rPr>
          <w:rFonts w:ascii="Times New Roman" w:hAnsi="Times New Roman"/>
          <w:sz w:val="28"/>
          <w:szCs w:val="28"/>
          <w:lang w:val="fr-FR"/>
        </w:rPr>
        <w:t>Bộ Ngoại giao và các cơ quan có liên quan</w:t>
      </w:r>
      <w:r w:rsidR="001A2939" w:rsidRPr="001C69A2">
        <w:rPr>
          <w:rFonts w:ascii="Times New Roman" w:hAnsi="Times New Roman"/>
          <w:sz w:val="28"/>
          <w:szCs w:val="28"/>
          <w:lang w:val="fr-FR"/>
        </w:rPr>
        <w:t>; sau đó</w:t>
      </w:r>
      <w:r w:rsidRPr="001C69A2">
        <w:rPr>
          <w:rFonts w:ascii="Times New Roman" w:hAnsi="Times New Roman"/>
          <w:sz w:val="28"/>
          <w:szCs w:val="28"/>
          <w:lang w:val="fr-FR"/>
        </w:rPr>
        <w:t xml:space="preserve"> báo cáo Viện trưởng</w:t>
      </w:r>
      <w:r w:rsidR="0097267F" w:rsidRPr="001C69A2">
        <w:rPr>
          <w:rFonts w:ascii="Times New Roman" w:hAnsi="Times New Roman"/>
          <w:sz w:val="28"/>
          <w:szCs w:val="28"/>
          <w:lang w:val="fr-FR"/>
        </w:rPr>
        <w:t xml:space="preserve"> xem xét, quyết định;</w:t>
      </w:r>
    </w:p>
    <w:p w:rsidR="00375658" w:rsidRPr="001C69A2" w:rsidRDefault="0097267F" w:rsidP="00C8364A">
      <w:pPr>
        <w:spacing w:before="120" w:line="340" w:lineRule="atLeast"/>
        <w:ind w:firstLine="720"/>
        <w:jc w:val="both"/>
        <w:rPr>
          <w:rFonts w:ascii="Times New Roman" w:hAnsi="Times New Roman"/>
          <w:sz w:val="28"/>
          <w:szCs w:val="28"/>
          <w:lang w:val="fr-FR"/>
        </w:rPr>
      </w:pPr>
      <w:r w:rsidRPr="001C69A2">
        <w:rPr>
          <w:rFonts w:ascii="Times New Roman" w:hAnsi="Times New Roman"/>
          <w:sz w:val="28"/>
          <w:szCs w:val="28"/>
          <w:lang w:val="fr-FR"/>
        </w:rPr>
        <w:t>đ)</w:t>
      </w:r>
      <w:r w:rsidR="00375658" w:rsidRPr="001C69A2">
        <w:rPr>
          <w:rFonts w:ascii="Times New Roman" w:hAnsi="Times New Roman"/>
          <w:sz w:val="28"/>
          <w:szCs w:val="28"/>
          <w:lang w:val="fr-FR"/>
        </w:rPr>
        <w:t xml:space="preserve"> Văn phòng Viện kiểm sát nhân dân tối cao chủ trì, phối hợp với Vụ Hợp tác quốc tế và tương trợ tư pháp về hình sự lập dự toán và bảo</w:t>
      </w:r>
      <w:r w:rsidR="00624DE4" w:rsidRPr="001C69A2">
        <w:rPr>
          <w:rFonts w:ascii="Times New Roman" w:hAnsi="Times New Roman"/>
          <w:sz w:val="28"/>
          <w:szCs w:val="28"/>
          <w:lang w:val="fr-FR"/>
        </w:rPr>
        <w:t xml:space="preserve"> đảm</w:t>
      </w:r>
      <w:r w:rsidR="00375658" w:rsidRPr="001C69A2">
        <w:rPr>
          <w:rFonts w:ascii="Times New Roman" w:hAnsi="Times New Roman"/>
          <w:sz w:val="28"/>
          <w:szCs w:val="28"/>
          <w:lang w:val="fr-FR"/>
        </w:rPr>
        <w:t xml:space="preserve"> kinh phí cho đoàn công tác; </w:t>
      </w:r>
      <w:r w:rsidR="001A2939" w:rsidRPr="001C69A2">
        <w:rPr>
          <w:rFonts w:ascii="Times New Roman" w:hAnsi="Times New Roman"/>
          <w:sz w:val="28"/>
          <w:szCs w:val="28"/>
          <w:lang w:val="fr-FR"/>
        </w:rPr>
        <w:t>c</w:t>
      </w:r>
      <w:r w:rsidR="00375658" w:rsidRPr="001C69A2">
        <w:rPr>
          <w:rFonts w:ascii="Times New Roman" w:hAnsi="Times New Roman"/>
          <w:sz w:val="28"/>
          <w:szCs w:val="28"/>
          <w:lang w:val="fr-FR"/>
        </w:rPr>
        <w:t>huẩn bị quà tặng</w:t>
      </w:r>
      <w:r w:rsidR="00284230" w:rsidRPr="001C69A2">
        <w:rPr>
          <w:rFonts w:ascii="Times New Roman" w:hAnsi="Times New Roman"/>
          <w:sz w:val="28"/>
          <w:szCs w:val="28"/>
          <w:lang w:val="fr-FR"/>
        </w:rPr>
        <w:t xml:space="preserve"> đối ngoại</w:t>
      </w:r>
      <w:r w:rsidR="00375658" w:rsidRPr="001C69A2">
        <w:rPr>
          <w:rFonts w:ascii="Times New Roman" w:hAnsi="Times New Roman"/>
          <w:sz w:val="28"/>
          <w:szCs w:val="28"/>
          <w:lang w:val="fr-FR"/>
        </w:rPr>
        <w:t xml:space="preserve"> của Viện trưởng cho </w:t>
      </w:r>
      <w:r w:rsidR="0096408F">
        <w:rPr>
          <w:rFonts w:ascii="Times New Roman" w:hAnsi="Times New Roman"/>
          <w:sz w:val="28"/>
          <w:szCs w:val="28"/>
          <w:lang w:val="fr-FR"/>
        </w:rPr>
        <w:t xml:space="preserve">đối tác </w:t>
      </w:r>
      <w:r w:rsidR="00375658" w:rsidRPr="001C69A2">
        <w:rPr>
          <w:rFonts w:ascii="Times New Roman" w:hAnsi="Times New Roman"/>
          <w:sz w:val="28"/>
          <w:szCs w:val="28"/>
          <w:lang w:val="fr-FR"/>
        </w:rPr>
        <w:t>nước ngoài và các điều kiện cần thiết khá</w:t>
      </w:r>
      <w:r w:rsidR="0084154B" w:rsidRPr="001C69A2">
        <w:rPr>
          <w:rFonts w:ascii="Times New Roman" w:hAnsi="Times New Roman"/>
          <w:sz w:val="28"/>
          <w:szCs w:val="28"/>
          <w:lang w:val="fr-FR"/>
        </w:rPr>
        <w:t>c theo quy định của N</w:t>
      </w:r>
      <w:r w:rsidR="00375658" w:rsidRPr="001C69A2">
        <w:rPr>
          <w:rFonts w:ascii="Times New Roman" w:hAnsi="Times New Roman"/>
          <w:sz w:val="28"/>
          <w:szCs w:val="28"/>
          <w:lang w:val="fr-FR"/>
        </w:rPr>
        <w:t xml:space="preserve">hà nước và chỉ đạo của Viện trưởng; </w:t>
      </w:r>
    </w:p>
    <w:p w:rsidR="001C1C66" w:rsidRDefault="00CC0033" w:rsidP="00C8364A">
      <w:pPr>
        <w:spacing w:before="120" w:line="340" w:lineRule="atLeast"/>
        <w:ind w:firstLine="720"/>
        <w:jc w:val="both"/>
        <w:rPr>
          <w:rFonts w:ascii="Times New Roman" w:hAnsi="Times New Roman"/>
          <w:sz w:val="28"/>
          <w:szCs w:val="28"/>
          <w:lang w:val="fr-FR"/>
        </w:rPr>
      </w:pPr>
      <w:r w:rsidRPr="001C69A2">
        <w:rPr>
          <w:rFonts w:ascii="Times New Roman" w:hAnsi="Times New Roman"/>
          <w:sz w:val="28"/>
          <w:szCs w:val="28"/>
          <w:lang w:val="fr-FR"/>
        </w:rPr>
        <w:t xml:space="preserve"> e</w:t>
      </w:r>
      <w:r w:rsidR="0097267F" w:rsidRPr="001C69A2">
        <w:rPr>
          <w:rFonts w:ascii="Times New Roman" w:hAnsi="Times New Roman"/>
          <w:sz w:val="28"/>
          <w:szCs w:val="28"/>
          <w:lang w:val="fr-FR"/>
        </w:rPr>
        <w:t>)</w:t>
      </w:r>
      <w:r w:rsidR="00741043" w:rsidRPr="001C69A2">
        <w:rPr>
          <w:rFonts w:ascii="Times New Roman" w:hAnsi="Times New Roman"/>
          <w:sz w:val="28"/>
          <w:szCs w:val="28"/>
          <w:lang w:val="fr-FR"/>
        </w:rPr>
        <w:t xml:space="preserve"> Sau khi kết thúc chuyến công tác tại nước ngoài, </w:t>
      </w:r>
      <w:r w:rsidR="0097267F" w:rsidRPr="001C69A2">
        <w:rPr>
          <w:rFonts w:ascii="Times New Roman" w:hAnsi="Times New Roman"/>
          <w:sz w:val="28"/>
          <w:szCs w:val="28"/>
          <w:lang w:val="fr-FR"/>
        </w:rPr>
        <w:t xml:space="preserve">chậm nhất </w:t>
      </w:r>
      <w:r w:rsidR="001C1C66" w:rsidRPr="001C69A2">
        <w:rPr>
          <w:rFonts w:ascii="Times New Roman" w:hAnsi="Times New Roman"/>
          <w:sz w:val="28"/>
          <w:szCs w:val="28"/>
          <w:lang w:val="fr-FR"/>
        </w:rPr>
        <w:t>trong</w:t>
      </w:r>
      <w:r w:rsidR="00E76FD9" w:rsidRPr="001C69A2">
        <w:rPr>
          <w:rFonts w:ascii="Times New Roman" w:hAnsi="Times New Roman"/>
          <w:sz w:val="28"/>
          <w:szCs w:val="28"/>
          <w:lang w:val="fr-FR"/>
        </w:rPr>
        <w:t xml:space="preserve"> </w:t>
      </w:r>
      <w:r w:rsidR="00B274BE" w:rsidRPr="001C69A2">
        <w:rPr>
          <w:rFonts w:ascii="Times New Roman" w:hAnsi="Times New Roman"/>
          <w:sz w:val="28"/>
          <w:szCs w:val="28"/>
          <w:lang w:val="fr-FR"/>
        </w:rPr>
        <w:t xml:space="preserve">thời gian </w:t>
      </w:r>
      <w:r w:rsidR="00E76FD9" w:rsidRPr="001C69A2">
        <w:rPr>
          <w:rFonts w:ascii="Times New Roman" w:hAnsi="Times New Roman"/>
          <w:sz w:val="28"/>
          <w:szCs w:val="28"/>
          <w:lang w:val="fr-FR"/>
        </w:rPr>
        <w:t xml:space="preserve">10 </w:t>
      </w:r>
      <w:r w:rsidR="001C1C66" w:rsidRPr="001C69A2">
        <w:rPr>
          <w:rFonts w:ascii="Times New Roman" w:hAnsi="Times New Roman"/>
          <w:sz w:val="28"/>
          <w:szCs w:val="28"/>
          <w:lang w:val="fr-FR"/>
        </w:rPr>
        <w:t xml:space="preserve">ngày làm việc, </w:t>
      </w:r>
      <w:r w:rsidR="00E76FD9" w:rsidRPr="001C69A2">
        <w:rPr>
          <w:rFonts w:ascii="Times New Roman" w:hAnsi="Times New Roman"/>
          <w:sz w:val="28"/>
          <w:szCs w:val="28"/>
          <w:lang w:val="fr-FR"/>
        </w:rPr>
        <w:t>thành viên đoàn</w:t>
      </w:r>
      <w:r w:rsidR="001C1C66" w:rsidRPr="001C69A2">
        <w:rPr>
          <w:rFonts w:ascii="Times New Roman" w:hAnsi="Times New Roman"/>
          <w:sz w:val="28"/>
          <w:szCs w:val="28"/>
          <w:lang w:val="fr-FR"/>
        </w:rPr>
        <w:t xml:space="preserve"> công tác</w:t>
      </w:r>
      <w:r w:rsidR="00E76FD9" w:rsidRPr="001C69A2">
        <w:rPr>
          <w:rFonts w:ascii="Times New Roman" w:hAnsi="Times New Roman"/>
          <w:sz w:val="28"/>
          <w:szCs w:val="28"/>
          <w:lang w:val="fr-FR"/>
        </w:rPr>
        <w:t xml:space="preserve"> được Viện trưởng </w:t>
      </w:r>
      <w:r w:rsidR="00375658" w:rsidRPr="001C69A2">
        <w:rPr>
          <w:rFonts w:ascii="Times New Roman" w:hAnsi="Times New Roman"/>
          <w:sz w:val="28"/>
          <w:szCs w:val="28"/>
          <w:lang w:val="fr-FR"/>
        </w:rPr>
        <w:t xml:space="preserve">phân công </w:t>
      </w:r>
      <w:r w:rsidR="00E76FD9" w:rsidRPr="001C69A2">
        <w:rPr>
          <w:rFonts w:ascii="Times New Roman" w:hAnsi="Times New Roman"/>
          <w:sz w:val="28"/>
          <w:szCs w:val="28"/>
          <w:lang w:val="fr-FR"/>
        </w:rPr>
        <w:t xml:space="preserve">có trách nhiệm dự thảo báo cáo kết quả chuyến </w:t>
      </w:r>
      <w:r w:rsidR="004121AE" w:rsidRPr="001C69A2">
        <w:rPr>
          <w:rFonts w:ascii="Times New Roman" w:hAnsi="Times New Roman"/>
          <w:sz w:val="28"/>
          <w:szCs w:val="28"/>
          <w:lang w:val="fr-FR"/>
        </w:rPr>
        <w:t xml:space="preserve">công tác </w:t>
      </w:r>
      <w:r w:rsidR="00E76FD9" w:rsidRPr="001C69A2">
        <w:rPr>
          <w:rFonts w:ascii="Times New Roman" w:hAnsi="Times New Roman"/>
          <w:sz w:val="28"/>
          <w:szCs w:val="28"/>
          <w:lang w:val="fr-FR"/>
        </w:rPr>
        <w:t>trình Viện</w:t>
      </w:r>
      <w:r w:rsidR="0097267F" w:rsidRPr="001C69A2">
        <w:rPr>
          <w:rFonts w:ascii="Times New Roman" w:hAnsi="Times New Roman"/>
          <w:sz w:val="28"/>
          <w:szCs w:val="28"/>
          <w:lang w:val="fr-FR"/>
        </w:rPr>
        <w:t xml:space="preserve"> trưởng duyệt, ký gửi Chủ tịch n</w:t>
      </w:r>
      <w:r w:rsidR="00E76FD9" w:rsidRPr="001C69A2">
        <w:rPr>
          <w:rFonts w:ascii="Times New Roman" w:hAnsi="Times New Roman"/>
          <w:sz w:val="28"/>
          <w:szCs w:val="28"/>
          <w:lang w:val="fr-FR"/>
        </w:rPr>
        <w:t>ước và cơ quan</w:t>
      </w:r>
      <w:r w:rsidR="007A758B" w:rsidRPr="001C69A2">
        <w:rPr>
          <w:rFonts w:ascii="Times New Roman" w:hAnsi="Times New Roman"/>
          <w:sz w:val="28"/>
          <w:szCs w:val="28"/>
          <w:lang w:val="fr-FR"/>
        </w:rPr>
        <w:t xml:space="preserve"> có</w:t>
      </w:r>
      <w:r w:rsidR="001E6576" w:rsidRPr="001C69A2">
        <w:rPr>
          <w:rFonts w:ascii="Times New Roman" w:hAnsi="Times New Roman"/>
          <w:sz w:val="28"/>
          <w:szCs w:val="28"/>
          <w:lang w:val="fr-FR"/>
        </w:rPr>
        <w:t xml:space="preserve"> thẩm quyền</w:t>
      </w:r>
      <w:r w:rsidR="00E76FD9" w:rsidRPr="001C69A2">
        <w:rPr>
          <w:rFonts w:ascii="Times New Roman" w:hAnsi="Times New Roman"/>
          <w:sz w:val="28"/>
          <w:szCs w:val="28"/>
          <w:lang w:val="fr-FR"/>
        </w:rPr>
        <w:t xml:space="preserve"> theo quy định</w:t>
      </w:r>
      <w:r w:rsidR="0084154B" w:rsidRPr="001C69A2">
        <w:rPr>
          <w:rFonts w:ascii="Times New Roman" w:hAnsi="Times New Roman"/>
          <w:sz w:val="28"/>
          <w:szCs w:val="28"/>
          <w:lang w:val="fr-FR"/>
        </w:rPr>
        <w:t xml:space="preserve">; đồng gửi </w:t>
      </w:r>
      <w:r w:rsidR="0084154B" w:rsidRPr="001C69A2">
        <w:rPr>
          <w:rFonts w:ascii="Times New Roman" w:hAnsi="Times New Roman"/>
          <w:sz w:val="28"/>
          <w:szCs w:val="28"/>
          <w:lang w:val="fr-FR"/>
        </w:rPr>
        <w:lastRenderedPageBreak/>
        <w:t>Vụ Hợp tác quốc tế và tương trợ tư pháp về hình sự, Vụ Tổ chức cán bộ</w:t>
      </w:r>
      <w:r w:rsidR="007E75E6" w:rsidRPr="001C69A2">
        <w:rPr>
          <w:rFonts w:ascii="Times New Roman" w:hAnsi="Times New Roman"/>
          <w:sz w:val="28"/>
          <w:szCs w:val="28"/>
          <w:lang w:val="fr-FR"/>
        </w:rPr>
        <w:t xml:space="preserve"> và các đơn vị có liên quan để</w:t>
      </w:r>
      <w:r w:rsidR="00166496" w:rsidRPr="001C69A2">
        <w:rPr>
          <w:rFonts w:ascii="Times New Roman" w:hAnsi="Times New Roman"/>
          <w:sz w:val="28"/>
          <w:szCs w:val="28"/>
          <w:lang w:val="fr-FR"/>
        </w:rPr>
        <w:t xml:space="preserve"> phối hợp thực hiện và</w:t>
      </w:r>
      <w:r w:rsidR="007E75E6" w:rsidRPr="001C69A2">
        <w:rPr>
          <w:rFonts w:ascii="Times New Roman" w:hAnsi="Times New Roman"/>
          <w:sz w:val="28"/>
          <w:szCs w:val="28"/>
          <w:lang w:val="fr-FR"/>
        </w:rPr>
        <w:t xml:space="preserve"> quản lý theo quy định.</w:t>
      </w:r>
    </w:p>
    <w:p w:rsidR="00976636" w:rsidRPr="00DA14C0" w:rsidRDefault="00CC32F4" w:rsidP="00C8364A">
      <w:pPr>
        <w:spacing w:before="120" w:line="340" w:lineRule="atLeast"/>
        <w:ind w:firstLine="720"/>
        <w:jc w:val="both"/>
        <w:rPr>
          <w:rFonts w:ascii="Times New Roman" w:hAnsi="Times New Roman"/>
          <w:sz w:val="28"/>
          <w:szCs w:val="28"/>
          <w:lang w:val="fr-FR"/>
        </w:rPr>
      </w:pPr>
      <w:r w:rsidRPr="00DA14C0">
        <w:rPr>
          <w:rFonts w:ascii="Times New Roman" w:hAnsi="Times New Roman"/>
          <w:sz w:val="28"/>
          <w:szCs w:val="28"/>
          <w:lang w:val="fr-FR"/>
        </w:rPr>
        <w:t>2.</w:t>
      </w:r>
      <w:r w:rsidR="006D184C" w:rsidRPr="00DA14C0">
        <w:rPr>
          <w:rFonts w:ascii="Times New Roman" w:hAnsi="Times New Roman"/>
          <w:sz w:val="28"/>
          <w:szCs w:val="28"/>
          <w:lang w:val="fr-FR"/>
        </w:rPr>
        <w:t xml:space="preserve"> Đoàn ra có sự tham gia của Viện trưởng </w:t>
      </w:r>
    </w:p>
    <w:p w:rsidR="006D184C" w:rsidRDefault="001C1C66" w:rsidP="00C8364A">
      <w:pPr>
        <w:autoSpaceDE w:val="0"/>
        <w:autoSpaceDN w:val="0"/>
        <w:adjustRightInd w:val="0"/>
        <w:spacing w:before="120" w:line="340" w:lineRule="atLeast"/>
        <w:ind w:firstLine="720"/>
        <w:jc w:val="both"/>
        <w:rPr>
          <w:rFonts w:ascii="Times New Roman" w:hAnsi="Times New Roman"/>
          <w:color w:val="000000"/>
          <w:sz w:val="28"/>
          <w:szCs w:val="28"/>
          <w:lang w:val="da-DK"/>
        </w:rPr>
      </w:pPr>
      <w:r w:rsidRPr="001C69A2">
        <w:rPr>
          <w:rFonts w:ascii="Times New Roman" w:hAnsi="Times New Roman"/>
          <w:color w:val="000000"/>
          <w:sz w:val="28"/>
          <w:szCs w:val="28"/>
          <w:lang w:val="da-DK"/>
        </w:rPr>
        <w:t>T</w:t>
      </w:r>
      <w:r w:rsidR="006D184C" w:rsidRPr="001C69A2">
        <w:rPr>
          <w:rFonts w:ascii="Times New Roman" w:hAnsi="Times New Roman"/>
          <w:color w:val="000000"/>
          <w:sz w:val="28"/>
          <w:szCs w:val="28"/>
          <w:lang w:val="da-DK"/>
        </w:rPr>
        <w:t xml:space="preserve">rường hợp Viện trưởng </w:t>
      </w:r>
      <w:r w:rsidR="001E6ACE" w:rsidRPr="001C69A2">
        <w:rPr>
          <w:rFonts w:ascii="Times New Roman" w:hAnsi="Times New Roman"/>
          <w:color w:val="000000"/>
          <w:sz w:val="28"/>
          <w:szCs w:val="28"/>
          <w:lang w:val="da-DK"/>
        </w:rPr>
        <w:t xml:space="preserve">tham gia các đoàn </w:t>
      </w:r>
      <w:r w:rsidR="00755665" w:rsidRPr="001C69A2">
        <w:rPr>
          <w:rFonts w:ascii="Times New Roman" w:hAnsi="Times New Roman"/>
          <w:color w:val="000000"/>
          <w:sz w:val="28"/>
          <w:szCs w:val="28"/>
          <w:lang w:val="da-DK"/>
        </w:rPr>
        <w:t>công tác nước ngoài với</w:t>
      </w:r>
      <w:r w:rsidR="006D184C" w:rsidRPr="001C69A2">
        <w:rPr>
          <w:rFonts w:ascii="Times New Roman" w:hAnsi="Times New Roman"/>
          <w:color w:val="000000"/>
          <w:sz w:val="28"/>
          <w:szCs w:val="28"/>
          <w:lang w:val="da-DK"/>
        </w:rPr>
        <w:t xml:space="preserve"> </w:t>
      </w:r>
      <w:r w:rsidR="00FE06EF" w:rsidRPr="001C69A2">
        <w:rPr>
          <w:rFonts w:ascii="Times New Roman" w:hAnsi="Times New Roman"/>
          <w:color w:val="000000"/>
          <w:sz w:val="28"/>
          <w:szCs w:val="28"/>
          <w:lang w:val="da-DK"/>
        </w:rPr>
        <w:t xml:space="preserve">lãnh đạo </w:t>
      </w:r>
      <w:r w:rsidR="006D184C" w:rsidRPr="001C69A2">
        <w:rPr>
          <w:rFonts w:ascii="Times New Roman" w:hAnsi="Times New Roman"/>
          <w:color w:val="000000"/>
          <w:sz w:val="28"/>
          <w:szCs w:val="28"/>
          <w:lang w:val="da-DK"/>
        </w:rPr>
        <w:t>Đản</w:t>
      </w:r>
      <w:r w:rsidR="002E087E" w:rsidRPr="001C69A2">
        <w:rPr>
          <w:rFonts w:ascii="Times New Roman" w:hAnsi="Times New Roman"/>
          <w:color w:val="000000"/>
          <w:sz w:val="28"/>
          <w:szCs w:val="28"/>
          <w:lang w:val="da-DK"/>
        </w:rPr>
        <w:t>g và</w:t>
      </w:r>
      <w:r w:rsidR="000A720D" w:rsidRPr="001C69A2">
        <w:rPr>
          <w:rFonts w:ascii="Times New Roman" w:hAnsi="Times New Roman"/>
          <w:color w:val="000000"/>
          <w:sz w:val="28"/>
          <w:szCs w:val="28"/>
          <w:lang w:val="da-DK"/>
        </w:rPr>
        <w:t xml:space="preserve"> Nhà nước hoặc </w:t>
      </w:r>
      <w:r w:rsidR="00284230" w:rsidRPr="001C69A2">
        <w:rPr>
          <w:rFonts w:ascii="Times New Roman" w:hAnsi="Times New Roman"/>
          <w:color w:val="000000"/>
          <w:sz w:val="28"/>
          <w:szCs w:val="28"/>
          <w:lang w:val="da-DK"/>
        </w:rPr>
        <w:t>đ</w:t>
      </w:r>
      <w:r w:rsidR="000A720D" w:rsidRPr="001C69A2">
        <w:rPr>
          <w:rFonts w:ascii="Times New Roman" w:hAnsi="Times New Roman"/>
          <w:color w:val="000000"/>
          <w:sz w:val="28"/>
          <w:szCs w:val="28"/>
          <w:lang w:val="da-DK"/>
        </w:rPr>
        <w:t>oàn do b</w:t>
      </w:r>
      <w:r w:rsidR="006D184C" w:rsidRPr="001C69A2">
        <w:rPr>
          <w:rFonts w:ascii="Times New Roman" w:hAnsi="Times New Roman"/>
          <w:color w:val="000000"/>
          <w:sz w:val="28"/>
          <w:szCs w:val="28"/>
          <w:lang w:val="da-DK"/>
        </w:rPr>
        <w:t>ộ, ngành, cơ quan khác</w:t>
      </w:r>
      <w:r w:rsidR="00755665" w:rsidRPr="001C69A2">
        <w:rPr>
          <w:rFonts w:ascii="Times New Roman" w:hAnsi="Times New Roman"/>
          <w:color w:val="000000"/>
          <w:sz w:val="28"/>
          <w:szCs w:val="28"/>
          <w:lang w:val="da-DK"/>
        </w:rPr>
        <w:t xml:space="preserve"> chủ trì</w:t>
      </w:r>
      <w:r w:rsidR="006D184C" w:rsidRPr="001C69A2">
        <w:rPr>
          <w:rFonts w:ascii="Times New Roman" w:hAnsi="Times New Roman"/>
          <w:color w:val="000000"/>
          <w:sz w:val="28"/>
          <w:szCs w:val="28"/>
          <w:lang w:val="da-DK"/>
        </w:rPr>
        <w:t xml:space="preserve"> tổ chức, Vụ Hợp tác quốc tế và tương trợ tư pháp về hình sự phối hợp với Văn phòng</w:t>
      </w:r>
      <w:r w:rsidR="00D509F3" w:rsidRPr="001C69A2">
        <w:rPr>
          <w:rFonts w:ascii="Times New Roman" w:hAnsi="Times New Roman"/>
          <w:color w:val="000000"/>
          <w:sz w:val="28"/>
          <w:szCs w:val="28"/>
          <w:lang w:val="da-DK"/>
        </w:rPr>
        <w:t xml:space="preserve"> Viện kiểm sát nhân dân tối cao</w:t>
      </w:r>
      <w:r w:rsidR="00375658" w:rsidRPr="001C69A2">
        <w:rPr>
          <w:rFonts w:ascii="Times New Roman" w:hAnsi="Times New Roman"/>
          <w:color w:val="000000"/>
          <w:sz w:val="28"/>
          <w:szCs w:val="28"/>
          <w:lang w:val="da-DK"/>
        </w:rPr>
        <w:t>, Vụ Tổ chức cán bộ và cơ quan chủ trì</w:t>
      </w:r>
      <w:r w:rsidR="0097267F" w:rsidRPr="001C69A2">
        <w:rPr>
          <w:rFonts w:ascii="Times New Roman" w:hAnsi="Times New Roman"/>
          <w:color w:val="000000"/>
          <w:sz w:val="28"/>
          <w:szCs w:val="28"/>
          <w:lang w:val="da-DK"/>
        </w:rPr>
        <w:t xml:space="preserve"> tổ chức đoàn</w:t>
      </w:r>
      <w:r w:rsidR="006D184C" w:rsidRPr="001C69A2">
        <w:rPr>
          <w:rFonts w:ascii="Times New Roman" w:hAnsi="Times New Roman"/>
          <w:color w:val="000000"/>
          <w:sz w:val="28"/>
          <w:szCs w:val="28"/>
          <w:lang w:val="da-DK"/>
        </w:rPr>
        <w:t xml:space="preserve"> chuẩn bị</w:t>
      </w:r>
      <w:r w:rsidR="0097267F" w:rsidRPr="001C69A2">
        <w:rPr>
          <w:rFonts w:ascii="Times New Roman" w:hAnsi="Times New Roman"/>
          <w:color w:val="000000"/>
          <w:sz w:val="28"/>
          <w:szCs w:val="28"/>
          <w:lang w:val="da-DK"/>
        </w:rPr>
        <w:t xml:space="preserve"> các</w:t>
      </w:r>
      <w:r w:rsidR="006D184C" w:rsidRPr="001C69A2">
        <w:rPr>
          <w:rFonts w:ascii="Times New Roman" w:hAnsi="Times New Roman"/>
          <w:color w:val="000000"/>
          <w:sz w:val="28"/>
          <w:szCs w:val="28"/>
          <w:lang w:val="da-DK"/>
        </w:rPr>
        <w:t xml:space="preserve"> điều kiện cần thiết</w:t>
      </w:r>
      <w:r w:rsidR="0096408F">
        <w:rPr>
          <w:rFonts w:ascii="Times New Roman" w:hAnsi="Times New Roman"/>
          <w:color w:val="000000"/>
          <w:sz w:val="28"/>
          <w:szCs w:val="28"/>
          <w:lang w:val="da-DK"/>
        </w:rPr>
        <w:t xml:space="preserve"> phục vụ </w:t>
      </w:r>
      <w:r w:rsidR="00D509F3" w:rsidRPr="001C69A2">
        <w:rPr>
          <w:rFonts w:ascii="Times New Roman" w:hAnsi="Times New Roman"/>
          <w:color w:val="000000"/>
          <w:sz w:val="28"/>
          <w:szCs w:val="28"/>
          <w:lang w:val="da-DK"/>
        </w:rPr>
        <w:t>chuyến công tác của Viện trưởng.</w:t>
      </w:r>
    </w:p>
    <w:p w:rsidR="00976636" w:rsidRPr="001C69A2" w:rsidRDefault="00CC32F4" w:rsidP="006C3F52">
      <w:pPr>
        <w:spacing w:before="120" w:line="340" w:lineRule="atLeast"/>
        <w:ind w:left="-113" w:firstLine="720"/>
        <w:jc w:val="both"/>
        <w:rPr>
          <w:rFonts w:ascii="Times New Roman" w:hAnsi="Times New Roman"/>
          <w:b/>
          <w:sz w:val="28"/>
          <w:szCs w:val="28"/>
          <w:lang w:val="fr-FR"/>
        </w:rPr>
      </w:pPr>
      <w:r w:rsidRPr="001C69A2">
        <w:rPr>
          <w:rFonts w:ascii="Times New Roman" w:hAnsi="Times New Roman"/>
          <w:b/>
          <w:sz w:val="28"/>
          <w:szCs w:val="28"/>
          <w:lang w:val="fr-FR"/>
        </w:rPr>
        <w:t xml:space="preserve">Điều </w:t>
      </w:r>
      <w:r w:rsidR="001F260C">
        <w:rPr>
          <w:rFonts w:ascii="Times New Roman" w:hAnsi="Times New Roman"/>
          <w:b/>
          <w:sz w:val="28"/>
          <w:szCs w:val="28"/>
          <w:lang w:val="fr-FR"/>
        </w:rPr>
        <w:t>20</w:t>
      </w:r>
      <w:r w:rsidR="007E74E7" w:rsidRPr="001C69A2">
        <w:rPr>
          <w:rFonts w:ascii="Times New Roman" w:hAnsi="Times New Roman"/>
          <w:sz w:val="28"/>
          <w:szCs w:val="28"/>
          <w:lang w:val="fr-FR"/>
        </w:rPr>
        <w:t>.</w:t>
      </w:r>
      <w:r w:rsidRPr="001C69A2">
        <w:rPr>
          <w:rFonts w:ascii="Times New Roman" w:hAnsi="Times New Roman"/>
          <w:sz w:val="28"/>
          <w:szCs w:val="28"/>
          <w:lang w:val="fr-FR"/>
        </w:rPr>
        <w:t xml:space="preserve"> </w:t>
      </w:r>
      <w:r w:rsidRPr="001C69A2">
        <w:rPr>
          <w:rFonts w:ascii="Times New Roman" w:hAnsi="Times New Roman"/>
          <w:b/>
          <w:sz w:val="28"/>
          <w:szCs w:val="28"/>
          <w:lang w:val="fr-FR"/>
        </w:rPr>
        <w:t xml:space="preserve">Đoàn ra của </w:t>
      </w:r>
      <w:r w:rsidR="00976636" w:rsidRPr="001C69A2">
        <w:rPr>
          <w:rFonts w:ascii="Times New Roman" w:hAnsi="Times New Roman"/>
          <w:b/>
          <w:sz w:val="28"/>
          <w:szCs w:val="28"/>
          <w:lang w:val="fr-FR"/>
        </w:rPr>
        <w:t xml:space="preserve">Phó Viện trưởng Viện kiểm sát nhân dân tối cao </w:t>
      </w:r>
    </w:p>
    <w:p w:rsidR="008162C2" w:rsidRPr="00DA14C0" w:rsidRDefault="008162C2" w:rsidP="00C8364A">
      <w:pPr>
        <w:spacing w:before="120" w:line="340" w:lineRule="atLeast"/>
        <w:ind w:firstLine="720"/>
        <w:jc w:val="both"/>
        <w:rPr>
          <w:rFonts w:ascii="Times New Roman" w:hAnsi="Times New Roman"/>
          <w:sz w:val="28"/>
          <w:szCs w:val="28"/>
          <w:lang w:val="fr-FR"/>
        </w:rPr>
      </w:pPr>
      <w:r w:rsidRPr="00DA14C0">
        <w:rPr>
          <w:rFonts w:ascii="Times New Roman" w:hAnsi="Times New Roman"/>
          <w:sz w:val="28"/>
          <w:szCs w:val="28"/>
          <w:lang w:val="fr-FR"/>
        </w:rPr>
        <w:t>1. Đoàn</w:t>
      </w:r>
      <w:r w:rsidR="006B668F" w:rsidRPr="00DA14C0">
        <w:rPr>
          <w:rFonts w:ascii="Times New Roman" w:hAnsi="Times New Roman"/>
          <w:sz w:val="28"/>
          <w:szCs w:val="28"/>
          <w:lang w:val="fr-FR"/>
        </w:rPr>
        <w:t xml:space="preserve"> ra</w:t>
      </w:r>
      <w:r w:rsidRPr="00DA14C0">
        <w:rPr>
          <w:rFonts w:ascii="Times New Roman" w:hAnsi="Times New Roman"/>
          <w:sz w:val="28"/>
          <w:szCs w:val="28"/>
          <w:lang w:val="fr-FR"/>
        </w:rPr>
        <w:t xml:space="preserve"> do Phó Viện trưởng làm Trưởng đoàn</w:t>
      </w:r>
    </w:p>
    <w:p w:rsidR="006B3ABD" w:rsidRPr="001C69A2" w:rsidRDefault="006B3ABD" w:rsidP="00C8364A">
      <w:pPr>
        <w:autoSpaceDE w:val="0"/>
        <w:autoSpaceDN w:val="0"/>
        <w:adjustRightInd w:val="0"/>
        <w:spacing w:before="120" w:line="340" w:lineRule="atLeast"/>
        <w:ind w:firstLine="720"/>
        <w:jc w:val="both"/>
        <w:rPr>
          <w:rFonts w:ascii="Times New Roman" w:hAnsi="Times New Roman"/>
          <w:color w:val="000000"/>
          <w:sz w:val="28"/>
          <w:szCs w:val="28"/>
          <w:lang w:val="da-DK"/>
        </w:rPr>
      </w:pPr>
      <w:r w:rsidRPr="001C69A2">
        <w:rPr>
          <w:rFonts w:ascii="Times New Roman" w:hAnsi="Times New Roman"/>
          <w:color w:val="000000"/>
          <w:sz w:val="28"/>
          <w:szCs w:val="28"/>
          <w:lang w:val="da-DK"/>
        </w:rPr>
        <w:t>Việc tổ chức Đoàn</w:t>
      </w:r>
      <w:r w:rsidR="009C6BF4">
        <w:rPr>
          <w:rFonts w:ascii="Times New Roman" w:hAnsi="Times New Roman"/>
          <w:color w:val="000000"/>
          <w:sz w:val="28"/>
          <w:szCs w:val="28"/>
          <w:lang w:val="da-DK"/>
        </w:rPr>
        <w:t xml:space="preserve"> ra</w:t>
      </w:r>
      <w:r w:rsidRPr="001C69A2">
        <w:rPr>
          <w:rFonts w:ascii="Times New Roman" w:hAnsi="Times New Roman"/>
          <w:color w:val="000000"/>
          <w:sz w:val="28"/>
          <w:szCs w:val="28"/>
          <w:lang w:val="da-DK"/>
        </w:rPr>
        <w:t xml:space="preserve"> do Phó Viện trưởng làm Trưởng đoàn được thực hiện theo quy định tại </w:t>
      </w:r>
      <w:r w:rsidR="002E087E" w:rsidRPr="001C69A2">
        <w:rPr>
          <w:rFonts w:ascii="Times New Roman" w:hAnsi="Times New Roman"/>
          <w:color w:val="000000"/>
          <w:sz w:val="28"/>
          <w:szCs w:val="28"/>
          <w:lang w:val="da-DK"/>
        </w:rPr>
        <w:t>Điều 1</w:t>
      </w:r>
      <w:r w:rsidR="007B5FBA">
        <w:rPr>
          <w:rFonts w:ascii="Times New Roman" w:hAnsi="Times New Roman"/>
          <w:color w:val="000000"/>
          <w:sz w:val="28"/>
          <w:szCs w:val="28"/>
          <w:lang w:val="da-DK"/>
        </w:rPr>
        <w:t>8</w:t>
      </w:r>
      <w:r w:rsidRPr="001C69A2">
        <w:rPr>
          <w:rFonts w:ascii="Times New Roman" w:hAnsi="Times New Roman"/>
          <w:color w:val="000000"/>
          <w:sz w:val="28"/>
          <w:szCs w:val="28"/>
          <w:lang w:val="da-DK"/>
        </w:rPr>
        <w:t xml:space="preserve"> của Quy chế này và các quy định</w:t>
      </w:r>
      <w:r w:rsidR="00284230" w:rsidRPr="001C69A2">
        <w:rPr>
          <w:rFonts w:ascii="Times New Roman" w:hAnsi="Times New Roman"/>
          <w:color w:val="000000"/>
          <w:sz w:val="28"/>
          <w:szCs w:val="28"/>
          <w:lang w:val="da-DK"/>
        </w:rPr>
        <w:t xml:space="preserve"> </w:t>
      </w:r>
      <w:r w:rsidR="00FC3E3B" w:rsidRPr="001C69A2">
        <w:rPr>
          <w:rFonts w:ascii="Times New Roman" w:hAnsi="Times New Roman"/>
          <w:color w:val="000000"/>
          <w:sz w:val="28"/>
          <w:szCs w:val="28"/>
          <w:lang w:val="da-DK"/>
        </w:rPr>
        <w:t>sau</w:t>
      </w:r>
      <w:r w:rsidRPr="001C69A2">
        <w:rPr>
          <w:rFonts w:ascii="Times New Roman" w:hAnsi="Times New Roman"/>
          <w:color w:val="000000"/>
          <w:sz w:val="28"/>
          <w:szCs w:val="28"/>
          <w:lang w:val="da-DK"/>
        </w:rPr>
        <w:t>:</w:t>
      </w:r>
    </w:p>
    <w:p w:rsidR="00A02A6F" w:rsidRPr="001C69A2" w:rsidRDefault="00FC3E3B" w:rsidP="00C8364A">
      <w:pPr>
        <w:spacing w:before="120" w:line="340" w:lineRule="atLeast"/>
        <w:ind w:firstLine="720"/>
        <w:jc w:val="both"/>
        <w:rPr>
          <w:rFonts w:ascii="Times New Roman" w:hAnsi="Times New Roman"/>
          <w:sz w:val="28"/>
          <w:szCs w:val="28"/>
          <w:lang w:val="fr-FR"/>
        </w:rPr>
      </w:pPr>
      <w:r w:rsidRPr="001C69A2">
        <w:rPr>
          <w:rFonts w:ascii="Times New Roman" w:hAnsi="Times New Roman"/>
          <w:sz w:val="28"/>
          <w:szCs w:val="28"/>
          <w:lang w:val="fr-FR"/>
        </w:rPr>
        <w:t>a)</w:t>
      </w:r>
      <w:r w:rsidR="009403C2" w:rsidRPr="001C69A2">
        <w:rPr>
          <w:rFonts w:ascii="Times New Roman" w:hAnsi="Times New Roman"/>
          <w:sz w:val="28"/>
          <w:szCs w:val="28"/>
          <w:lang w:val="fr-FR"/>
        </w:rPr>
        <w:t xml:space="preserve"> Căn cứ </w:t>
      </w:r>
      <w:r w:rsidR="006B3ABD" w:rsidRPr="001C69A2">
        <w:rPr>
          <w:rFonts w:ascii="Times New Roman" w:hAnsi="Times New Roman"/>
          <w:sz w:val="28"/>
          <w:szCs w:val="28"/>
          <w:lang w:val="fr-FR"/>
        </w:rPr>
        <w:t xml:space="preserve">kế hoạch Đoàn ra đã </w:t>
      </w:r>
      <w:r w:rsidR="009403C2" w:rsidRPr="001C69A2">
        <w:rPr>
          <w:rFonts w:ascii="Times New Roman" w:hAnsi="Times New Roman"/>
          <w:sz w:val="28"/>
          <w:szCs w:val="28"/>
          <w:lang w:val="fr-FR"/>
        </w:rPr>
        <w:t>được</w:t>
      </w:r>
      <w:r w:rsidR="00815CE0" w:rsidRPr="001C69A2">
        <w:rPr>
          <w:rFonts w:ascii="Times New Roman" w:hAnsi="Times New Roman"/>
          <w:sz w:val="28"/>
          <w:szCs w:val="28"/>
          <w:lang w:val="fr-FR"/>
        </w:rPr>
        <w:t xml:space="preserve"> cấp có thẩm quyền</w:t>
      </w:r>
      <w:r w:rsidR="009403C2" w:rsidRPr="001C69A2">
        <w:rPr>
          <w:rFonts w:ascii="Times New Roman" w:hAnsi="Times New Roman"/>
          <w:sz w:val="28"/>
          <w:szCs w:val="28"/>
          <w:lang w:val="fr-FR"/>
        </w:rPr>
        <w:t xml:space="preserve"> phê duyệt và chỉ đạo của Viện trưởng Viện kiểm sát nhân dân tối cao về phân công Phó Viện trưởng dẫn đầu đoàn công tác nước ngoài, Vụ Hợp tác quốc tế và tương trợ tư pháp về hình sự</w:t>
      </w:r>
      <w:r w:rsidR="006B3ABD" w:rsidRPr="001C69A2">
        <w:rPr>
          <w:rFonts w:ascii="Times New Roman" w:hAnsi="Times New Roman"/>
          <w:sz w:val="28"/>
          <w:szCs w:val="28"/>
          <w:lang w:val="fr-FR"/>
        </w:rPr>
        <w:t xml:space="preserve"> phối hợp với Vụ Tổ chức cán bộ đề xuất</w:t>
      </w:r>
      <w:r w:rsidR="00D64379" w:rsidRPr="001C69A2">
        <w:rPr>
          <w:rFonts w:ascii="Times New Roman" w:hAnsi="Times New Roman"/>
          <w:sz w:val="28"/>
          <w:szCs w:val="28"/>
          <w:lang w:val="fr-FR"/>
        </w:rPr>
        <w:t xml:space="preserve"> </w:t>
      </w:r>
      <w:r w:rsidR="006B3ABD" w:rsidRPr="001C69A2">
        <w:rPr>
          <w:rFonts w:ascii="Times New Roman" w:hAnsi="Times New Roman"/>
          <w:sz w:val="28"/>
          <w:szCs w:val="28"/>
          <w:lang w:val="fr-FR"/>
        </w:rPr>
        <w:t xml:space="preserve">thành phần </w:t>
      </w:r>
      <w:r w:rsidR="00815CE0" w:rsidRPr="001C69A2">
        <w:rPr>
          <w:rFonts w:ascii="Times New Roman" w:hAnsi="Times New Roman"/>
          <w:sz w:val="28"/>
          <w:szCs w:val="28"/>
          <w:lang w:val="fr-FR"/>
        </w:rPr>
        <w:t xml:space="preserve">đoàn công tác </w:t>
      </w:r>
      <w:r w:rsidR="009403C2" w:rsidRPr="001C69A2">
        <w:rPr>
          <w:rFonts w:ascii="Times New Roman" w:hAnsi="Times New Roman"/>
          <w:sz w:val="28"/>
          <w:szCs w:val="28"/>
          <w:lang w:val="fr-FR"/>
        </w:rPr>
        <w:t xml:space="preserve">báo cáo Trưởng đoàn </w:t>
      </w:r>
      <w:r w:rsidR="006B3ABD" w:rsidRPr="001C69A2">
        <w:rPr>
          <w:rFonts w:ascii="Times New Roman" w:hAnsi="Times New Roman"/>
          <w:sz w:val="28"/>
          <w:szCs w:val="28"/>
          <w:lang w:val="fr-FR"/>
        </w:rPr>
        <w:t>xem xét, quyết định</w:t>
      </w:r>
      <w:r w:rsidR="00D64379" w:rsidRPr="001C69A2">
        <w:rPr>
          <w:rFonts w:ascii="Times New Roman" w:hAnsi="Times New Roman"/>
          <w:sz w:val="28"/>
          <w:szCs w:val="28"/>
          <w:lang w:val="fr-FR"/>
        </w:rPr>
        <w:t>.</w:t>
      </w:r>
      <w:r w:rsidR="009403C2" w:rsidRPr="001C69A2">
        <w:rPr>
          <w:rFonts w:ascii="Times New Roman" w:hAnsi="Times New Roman"/>
          <w:sz w:val="28"/>
          <w:szCs w:val="28"/>
          <w:lang w:val="fr-FR"/>
        </w:rPr>
        <w:t xml:space="preserve"> Trên cơ sở </w:t>
      </w:r>
      <w:r w:rsidR="00815CE0" w:rsidRPr="001C69A2">
        <w:rPr>
          <w:rFonts w:ascii="Times New Roman" w:hAnsi="Times New Roman"/>
          <w:sz w:val="28"/>
          <w:szCs w:val="28"/>
          <w:lang w:val="fr-FR"/>
        </w:rPr>
        <w:t xml:space="preserve">chỉ </w:t>
      </w:r>
      <w:r w:rsidR="008B787D" w:rsidRPr="001C69A2">
        <w:rPr>
          <w:rFonts w:ascii="Times New Roman" w:hAnsi="Times New Roman"/>
          <w:sz w:val="28"/>
          <w:szCs w:val="28"/>
          <w:lang w:val="fr-FR"/>
        </w:rPr>
        <w:t xml:space="preserve">đạo </w:t>
      </w:r>
      <w:r w:rsidR="009403C2" w:rsidRPr="001C69A2">
        <w:rPr>
          <w:rFonts w:ascii="Times New Roman" w:hAnsi="Times New Roman"/>
          <w:sz w:val="28"/>
          <w:szCs w:val="28"/>
          <w:lang w:val="fr-FR"/>
        </w:rPr>
        <w:t>của</w:t>
      </w:r>
      <w:r w:rsidR="006B3ABD" w:rsidRPr="001C69A2">
        <w:rPr>
          <w:rFonts w:ascii="Times New Roman" w:hAnsi="Times New Roman"/>
          <w:sz w:val="28"/>
          <w:szCs w:val="28"/>
          <w:lang w:val="fr-FR"/>
        </w:rPr>
        <w:t xml:space="preserve"> </w:t>
      </w:r>
      <w:r w:rsidR="00EA4C56">
        <w:rPr>
          <w:rFonts w:ascii="Times New Roman" w:hAnsi="Times New Roman"/>
          <w:sz w:val="28"/>
          <w:szCs w:val="28"/>
          <w:lang w:val="fr-FR"/>
        </w:rPr>
        <w:t>l</w:t>
      </w:r>
      <w:r w:rsidR="00D64379" w:rsidRPr="001C69A2">
        <w:rPr>
          <w:rFonts w:ascii="Times New Roman" w:hAnsi="Times New Roman"/>
          <w:sz w:val="28"/>
          <w:szCs w:val="28"/>
          <w:lang w:val="fr-FR"/>
        </w:rPr>
        <w:t xml:space="preserve">ãnh đạo </w:t>
      </w:r>
      <w:r w:rsidR="006B3ABD" w:rsidRPr="001C69A2">
        <w:rPr>
          <w:rFonts w:ascii="Times New Roman" w:hAnsi="Times New Roman"/>
          <w:sz w:val="28"/>
          <w:szCs w:val="28"/>
          <w:lang w:val="fr-FR"/>
        </w:rPr>
        <w:t>Viện</w:t>
      </w:r>
      <w:r w:rsidR="00815CE0" w:rsidRPr="001C69A2">
        <w:rPr>
          <w:rFonts w:ascii="Times New Roman" w:hAnsi="Times New Roman"/>
          <w:sz w:val="28"/>
          <w:szCs w:val="28"/>
          <w:lang w:val="fr-FR"/>
        </w:rPr>
        <w:t>,</w:t>
      </w:r>
      <w:r w:rsidR="006B3ABD" w:rsidRPr="001C69A2">
        <w:rPr>
          <w:rFonts w:ascii="Times New Roman" w:hAnsi="Times New Roman"/>
          <w:sz w:val="28"/>
          <w:szCs w:val="28"/>
          <w:lang w:val="fr-FR"/>
        </w:rPr>
        <w:t xml:space="preserve"> Vụ Tổ chức cán bộ xây dựng T</w:t>
      </w:r>
      <w:r w:rsidR="009403C2" w:rsidRPr="001C69A2">
        <w:rPr>
          <w:rFonts w:ascii="Times New Roman" w:hAnsi="Times New Roman"/>
          <w:sz w:val="28"/>
          <w:szCs w:val="28"/>
          <w:lang w:val="fr-FR"/>
        </w:rPr>
        <w:t>ờ trình</w:t>
      </w:r>
      <w:r w:rsidR="00815CE0" w:rsidRPr="001C69A2">
        <w:rPr>
          <w:rFonts w:ascii="Times New Roman" w:hAnsi="Times New Roman"/>
          <w:sz w:val="28"/>
          <w:szCs w:val="28"/>
          <w:lang w:val="fr-FR"/>
        </w:rPr>
        <w:t xml:space="preserve"> thành lập đoàn công tác</w:t>
      </w:r>
      <w:r w:rsidR="009403C2" w:rsidRPr="001C69A2">
        <w:rPr>
          <w:rFonts w:ascii="Times New Roman" w:hAnsi="Times New Roman"/>
          <w:sz w:val="28"/>
          <w:szCs w:val="28"/>
          <w:lang w:val="fr-FR"/>
        </w:rPr>
        <w:t xml:space="preserve"> </w:t>
      </w:r>
      <w:r w:rsidR="00D64379" w:rsidRPr="001C69A2">
        <w:rPr>
          <w:rFonts w:ascii="Times New Roman" w:hAnsi="Times New Roman"/>
          <w:sz w:val="28"/>
          <w:szCs w:val="28"/>
          <w:lang w:val="fr-FR"/>
        </w:rPr>
        <w:t xml:space="preserve">và </w:t>
      </w:r>
      <w:r w:rsidR="00815CE0" w:rsidRPr="001C69A2">
        <w:rPr>
          <w:rFonts w:ascii="Times New Roman" w:hAnsi="Times New Roman"/>
          <w:sz w:val="28"/>
          <w:szCs w:val="28"/>
          <w:lang w:val="fr-FR"/>
        </w:rPr>
        <w:t xml:space="preserve">dự thảo </w:t>
      </w:r>
      <w:r w:rsidR="00D64379" w:rsidRPr="001C69A2">
        <w:rPr>
          <w:rFonts w:ascii="Times New Roman" w:hAnsi="Times New Roman"/>
          <w:sz w:val="28"/>
          <w:szCs w:val="28"/>
          <w:lang w:val="fr-FR"/>
        </w:rPr>
        <w:t>Quyết định</w:t>
      </w:r>
      <w:r w:rsidR="009403C2" w:rsidRPr="001C69A2">
        <w:rPr>
          <w:rFonts w:ascii="Times New Roman" w:hAnsi="Times New Roman"/>
          <w:sz w:val="28"/>
          <w:szCs w:val="28"/>
          <w:lang w:val="fr-FR"/>
        </w:rPr>
        <w:t xml:space="preserve"> </w:t>
      </w:r>
      <w:r w:rsidR="00D64379" w:rsidRPr="001C69A2">
        <w:rPr>
          <w:rFonts w:ascii="Times New Roman" w:hAnsi="Times New Roman"/>
          <w:sz w:val="28"/>
          <w:szCs w:val="28"/>
          <w:lang w:val="fr-FR"/>
        </w:rPr>
        <w:t xml:space="preserve">trình </w:t>
      </w:r>
      <w:r w:rsidR="00976636" w:rsidRPr="001C69A2">
        <w:rPr>
          <w:rFonts w:ascii="Times New Roman" w:hAnsi="Times New Roman"/>
          <w:sz w:val="28"/>
          <w:szCs w:val="28"/>
          <w:lang w:val="fr-FR"/>
        </w:rPr>
        <w:t>Viện trưởng Viện kiểm sát nhân dân tối cao</w:t>
      </w:r>
      <w:r w:rsidR="009C6BF4">
        <w:rPr>
          <w:rFonts w:ascii="Times New Roman" w:hAnsi="Times New Roman"/>
          <w:sz w:val="28"/>
          <w:szCs w:val="28"/>
          <w:lang w:val="fr-FR"/>
        </w:rPr>
        <w:t xml:space="preserve"> xem xét,</w:t>
      </w:r>
      <w:r w:rsidR="007E75E6" w:rsidRPr="001C69A2">
        <w:rPr>
          <w:rFonts w:ascii="Times New Roman" w:hAnsi="Times New Roman"/>
          <w:sz w:val="28"/>
          <w:szCs w:val="28"/>
          <w:lang w:val="fr-FR"/>
        </w:rPr>
        <w:t xml:space="preserve"> </w:t>
      </w:r>
      <w:r w:rsidR="002E087E" w:rsidRPr="001C69A2">
        <w:rPr>
          <w:rFonts w:ascii="Times New Roman" w:hAnsi="Times New Roman"/>
          <w:sz w:val="28"/>
          <w:szCs w:val="28"/>
          <w:lang w:val="fr-FR"/>
        </w:rPr>
        <w:t>phê duyệt</w:t>
      </w:r>
      <w:r w:rsidR="007E75E6" w:rsidRPr="001C69A2">
        <w:rPr>
          <w:rFonts w:ascii="Times New Roman" w:hAnsi="Times New Roman"/>
          <w:sz w:val="28"/>
          <w:szCs w:val="28"/>
          <w:lang w:val="fr-FR"/>
        </w:rPr>
        <w:t>;</w:t>
      </w:r>
      <w:r w:rsidR="009403C2" w:rsidRPr="001C69A2">
        <w:rPr>
          <w:rFonts w:ascii="Times New Roman" w:hAnsi="Times New Roman"/>
          <w:sz w:val="28"/>
          <w:szCs w:val="28"/>
          <w:lang w:val="fr-FR"/>
        </w:rPr>
        <w:t xml:space="preserve"> </w:t>
      </w:r>
    </w:p>
    <w:p w:rsidR="000B7955" w:rsidRPr="001C69A2" w:rsidRDefault="00FC3E3B" w:rsidP="00C8364A">
      <w:pPr>
        <w:spacing w:before="120" w:line="340" w:lineRule="atLeast"/>
        <w:ind w:firstLine="720"/>
        <w:jc w:val="both"/>
        <w:rPr>
          <w:rFonts w:ascii="Times New Roman" w:hAnsi="Times New Roman"/>
          <w:sz w:val="28"/>
          <w:szCs w:val="28"/>
          <w:lang w:val="fr-FR"/>
        </w:rPr>
      </w:pPr>
      <w:r w:rsidRPr="001C69A2">
        <w:rPr>
          <w:rFonts w:ascii="Times New Roman" w:hAnsi="Times New Roman"/>
          <w:sz w:val="28"/>
          <w:szCs w:val="28"/>
          <w:lang w:val="fr-FR"/>
        </w:rPr>
        <w:t xml:space="preserve">b) </w:t>
      </w:r>
      <w:r w:rsidR="007B1917" w:rsidRPr="001C69A2">
        <w:rPr>
          <w:rFonts w:ascii="Times New Roman" w:hAnsi="Times New Roman"/>
          <w:sz w:val="28"/>
          <w:szCs w:val="28"/>
          <w:lang w:val="fr-FR"/>
        </w:rPr>
        <w:t>Vụ Hợp tác quốc tế và tương trợ tư pháp về hình sự chủ trì</w:t>
      </w:r>
      <w:r w:rsidR="00445FD4" w:rsidRPr="001C69A2">
        <w:rPr>
          <w:rFonts w:ascii="Times New Roman" w:hAnsi="Times New Roman"/>
          <w:sz w:val="28"/>
          <w:szCs w:val="28"/>
          <w:lang w:val="fr-FR"/>
        </w:rPr>
        <w:t xml:space="preserve"> liên hệ với các đối tác nước ngoài</w:t>
      </w:r>
      <w:r w:rsidR="007E75E6" w:rsidRPr="001C69A2">
        <w:rPr>
          <w:rFonts w:ascii="Times New Roman" w:hAnsi="Times New Roman"/>
          <w:sz w:val="28"/>
          <w:szCs w:val="28"/>
          <w:lang w:val="fr-FR"/>
        </w:rPr>
        <w:t>, xây dựng</w:t>
      </w:r>
      <w:r w:rsidR="00815CE0" w:rsidRPr="001C69A2">
        <w:rPr>
          <w:rFonts w:ascii="Times New Roman" w:hAnsi="Times New Roman"/>
          <w:sz w:val="28"/>
          <w:szCs w:val="28"/>
          <w:lang w:val="fr-FR"/>
        </w:rPr>
        <w:t xml:space="preserve"> chương trình làm việc của</w:t>
      </w:r>
      <w:r w:rsidR="000C2A9F" w:rsidRPr="001C69A2">
        <w:rPr>
          <w:rFonts w:ascii="Times New Roman" w:hAnsi="Times New Roman"/>
          <w:sz w:val="28"/>
          <w:szCs w:val="28"/>
          <w:lang w:val="fr-FR"/>
        </w:rPr>
        <w:t xml:space="preserve"> Đ</w:t>
      </w:r>
      <w:r w:rsidR="00445FD4" w:rsidRPr="001C69A2">
        <w:rPr>
          <w:rFonts w:ascii="Times New Roman" w:hAnsi="Times New Roman"/>
          <w:sz w:val="28"/>
          <w:szCs w:val="28"/>
          <w:lang w:val="fr-FR"/>
        </w:rPr>
        <w:t>oàn;</w:t>
      </w:r>
      <w:r w:rsidR="007B1917" w:rsidRPr="001C69A2">
        <w:rPr>
          <w:rFonts w:ascii="Times New Roman" w:hAnsi="Times New Roman"/>
          <w:sz w:val="28"/>
          <w:szCs w:val="28"/>
          <w:lang w:val="fr-FR"/>
        </w:rPr>
        <w:t xml:space="preserve"> </w:t>
      </w:r>
      <w:r w:rsidR="00815CE0" w:rsidRPr="001C69A2">
        <w:rPr>
          <w:rFonts w:ascii="Times New Roman" w:hAnsi="Times New Roman"/>
          <w:sz w:val="28"/>
          <w:szCs w:val="28"/>
          <w:lang w:val="fr-FR"/>
        </w:rPr>
        <w:t>tổng hợp, hoàn thiện nội dung văn kiện,</w:t>
      </w:r>
      <w:r w:rsidR="00741043" w:rsidRPr="001C69A2">
        <w:rPr>
          <w:rFonts w:ascii="Times New Roman" w:hAnsi="Times New Roman"/>
          <w:sz w:val="28"/>
          <w:szCs w:val="28"/>
          <w:lang w:val="fr-FR"/>
        </w:rPr>
        <w:t xml:space="preserve"> tài liệu liên quan đến chuyến đi; hoàn thành các thủ tục về</w:t>
      </w:r>
      <w:r w:rsidR="000B7955" w:rsidRPr="001C69A2">
        <w:rPr>
          <w:rFonts w:ascii="Times New Roman" w:hAnsi="Times New Roman"/>
          <w:sz w:val="28"/>
          <w:szCs w:val="28"/>
          <w:lang w:val="fr-FR"/>
        </w:rPr>
        <w:t xml:space="preserve"> </w:t>
      </w:r>
      <w:r w:rsidR="00815CE0" w:rsidRPr="001C69A2">
        <w:rPr>
          <w:rFonts w:ascii="Times New Roman" w:hAnsi="Times New Roman"/>
          <w:sz w:val="28"/>
          <w:szCs w:val="28"/>
          <w:lang w:val="fr-FR"/>
        </w:rPr>
        <w:t xml:space="preserve">cấp </w:t>
      </w:r>
      <w:r w:rsidR="00741043" w:rsidRPr="001C69A2">
        <w:rPr>
          <w:rFonts w:ascii="Times New Roman" w:hAnsi="Times New Roman"/>
          <w:sz w:val="28"/>
          <w:szCs w:val="28"/>
          <w:lang w:val="fr-FR"/>
        </w:rPr>
        <w:t>hộ chiếu, xin thị thực nhập cảnh vào nước đến (nếu có); thông báo bằng văn bản cho cơ quan đại diện ngoại giao của Việt Nam ở nước đến</w:t>
      </w:r>
      <w:r w:rsidRPr="001C69A2">
        <w:rPr>
          <w:rFonts w:ascii="Times New Roman" w:hAnsi="Times New Roman"/>
          <w:sz w:val="28"/>
          <w:szCs w:val="28"/>
          <w:lang w:val="fr-FR"/>
        </w:rPr>
        <w:t xml:space="preserve"> để phối hợp tổ chức đón </w:t>
      </w:r>
      <w:r w:rsidR="00AD0ADC" w:rsidRPr="001C69A2">
        <w:rPr>
          <w:rFonts w:ascii="Times New Roman" w:hAnsi="Times New Roman"/>
          <w:sz w:val="28"/>
          <w:szCs w:val="28"/>
          <w:lang w:val="fr-FR"/>
        </w:rPr>
        <w:t>Đ</w:t>
      </w:r>
      <w:r w:rsidR="00AA6191" w:rsidRPr="001C69A2">
        <w:rPr>
          <w:rFonts w:ascii="Times New Roman" w:hAnsi="Times New Roman"/>
          <w:sz w:val="28"/>
          <w:szCs w:val="28"/>
          <w:lang w:val="fr-FR"/>
        </w:rPr>
        <w:t>oàn</w:t>
      </w:r>
      <w:r w:rsidR="007E75E6" w:rsidRPr="001C69A2">
        <w:rPr>
          <w:rFonts w:ascii="Times New Roman" w:hAnsi="Times New Roman"/>
          <w:sz w:val="28"/>
          <w:szCs w:val="28"/>
          <w:lang w:val="fr-FR"/>
        </w:rPr>
        <w:t>;</w:t>
      </w:r>
      <w:r w:rsidR="000B7955" w:rsidRPr="001C69A2">
        <w:rPr>
          <w:rFonts w:ascii="Times New Roman" w:hAnsi="Times New Roman"/>
          <w:sz w:val="28"/>
          <w:szCs w:val="28"/>
          <w:lang w:val="fr-FR"/>
        </w:rPr>
        <w:t xml:space="preserve"> </w:t>
      </w:r>
    </w:p>
    <w:p w:rsidR="00815CE0" w:rsidRPr="001C69A2" w:rsidRDefault="00FC3E3B" w:rsidP="00C8364A">
      <w:pPr>
        <w:spacing w:before="120" w:line="340" w:lineRule="atLeast"/>
        <w:ind w:firstLine="720"/>
        <w:jc w:val="both"/>
        <w:rPr>
          <w:rFonts w:ascii="Times New Roman" w:hAnsi="Times New Roman"/>
          <w:sz w:val="28"/>
          <w:szCs w:val="28"/>
          <w:lang w:val="fr-FR"/>
        </w:rPr>
      </w:pPr>
      <w:r w:rsidRPr="001C69A2">
        <w:rPr>
          <w:rFonts w:ascii="Times New Roman" w:hAnsi="Times New Roman"/>
          <w:sz w:val="28"/>
          <w:szCs w:val="28"/>
          <w:lang w:val="fr-FR"/>
        </w:rPr>
        <w:t>c)</w:t>
      </w:r>
      <w:r w:rsidR="00483D11" w:rsidRPr="001C69A2">
        <w:rPr>
          <w:rFonts w:ascii="Times New Roman" w:hAnsi="Times New Roman"/>
          <w:sz w:val="28"/>
          <w:szCs w:val="28"/>
          <w:lang w:val="fr-FR"/>
        </w:rPr>
        <w:t xml:space="preserve"> </w:t>
      </w:r>
      <w:r w:rsidR="009A7FF7" w:rsidRPr="001C69A2">
        <w:rPr>
          <w:rFonts w:ascii="Times New Roman" w:hAnsi="Times New Roman"/>
          <w:sz w:val="28"/>
          <w:szCs w:val="28"/>
          <w:lang w:val="fr-FR"/>
        </w:rPr>
        <w:t>Theo chỉ đạo của Trưởng đoàn, c</w:t>
      </w:r>
      <w:r w:rsidR="00483D11" w:rsidRPr="001C69A2">
        <w:rPr>
          <w:rFonts w:ascii="Times New Roman" w:hAnsi="Times New Roman"/>
          <w:sz w:val="28"/>
          <w:szCs w:val="28"/>
          <w:lang w:val="fr-FR"/>
        </w:rPr>
        <w:t>ác đơn vị</w:t>
      </w:r>
      <w:r w:rsidR="002E087E" w:rsidRPr="001C69A2">
        <w:rPr>
          <w:rFonts w:ascii="Times New Roman" w:hAnsi="Times New Roman"/>
          <w:sz w:val="28"/>
          <w:szCs w:val="28"/>
          <w:lang w:val="fr-FR"/>
        </w:rPr>
        <w:t>, cá nhân</w:t>
      </w:r>
      <w:r w:rsidR="00483D11" w:rsidRPr="001C69A2">
        <w:rPr>
          <w:rFonts w:ascii="Times New Roman" w:hAnsi="Times New Roman"/>
          <w:sz w:val="28"/>
          <w:szCs w:val="28"/>
          <w:lang w:val="fr-FR"/>
        </w:rPr>
        <w:t xml:space="preserve"> có liên quan phối hợp với Vụ Hợp tác quốc tế và tương trợ tư pháp về hình sự chuẩn bị tài liệu, nội dung liên quan đến chuyên môn của đơn vị gửi Vụ Hợp tác quốc tế và tương trợ tư pháp về hình sự </w:t>
      </w:r>
      <w:r w:rsidR="002E087E" w:rsidRPr="001C69A2">
        <w:rPr>
          <w:rFonts w:ascii="Times New Roman" w:hAnsi="Times New Roman"/>
          <w:sz w:val="28"/>
          <w:szCs w:val="28"/>
          <w:lang w:val="fr-FR"/>
        </w:rPr>
        <w:t>chậm nhất là 10 ngày làm việc trước khi đoàn lên đường để tổng hợp báo cáo Trưởng đoàn và dịch sang tiếng nước ngoài;</w:t>
      </w:r>
    </w:p>
    <w:p w:rsidR="00815CE0" w:rsidRPr="001C69A2" w:rsidRDefault="009A7FF7" w:rsidP="00C8364A">
      <w:pPr>
        <w:spacing w:before="120" w:line="340" w:lineRule="atLeast"/>
        <w:ind w:firstLine="720"/>
        <w:jc w:val="both"/>
        <w:rPr>
          <w:rFonts w:ascii="Times New Roman" w:hAnsi="Times New Roman"/>
          <w:sz w:val="28"/>
          <w:szCs w:val="28"/>
          <w:lang w:val="fr-FR"/>
        </w:rPr>
      </w:pPr>
      <w:r w:rsidRPr="001C69A2">
        <w:rPr>
          <w:rFonts w:ascii="Times New Roman" w:hAnsi="Times New Roman"/>
          <w:sz w:val="28"/>
          <w:szCs w:val="28"/>
          <w:lang w:val="fr-FR"/>
        </w:rPr>
        <w:t>d)</w:t>
      </w:r>
      <w:r w:rsidR="00815CE0" w:rsidRPr="001C69A2">
        <w:rPr>
          <w:rFonts w:ascii="Times New Roman" w:hAnsi="Times New Roman"/>
          <w:sz w:val="28"/>
          <w:szCs w:val="28"/>
          <w:lang w:val="fr-FR"/>
        </w:rPr>
        <w:t xml:space="preserve"> Văn phòng Viện kiểm sát nhân dân tối cao</w:t>
      </w:r>
      <w:r w:rsidR="00483D11" w:rsidRPr="001C69A2">
        <w:rPr>
          <w:rFonts w:ascii="Times New Roman" w:hAnsi="Times New Roman"/>
          <w:sz w:val="28"/>
          <w:szCs w:val="28"/>
          <w:lang w:val="fr-FR"/>
        </w:rPr>
        <w:t xml:space="preserve"> </w:t>
      </w:r>
      <w:r w:rsidR="000B7955" w:rsidRPr="001C69A2">
        <w:rPr>
          <w:rFonts w:ascii="Times New Roman" w:hAnsi="Times New Roman"/>
          <w:sz w:val="28"/>
          <w:szCs w:val="28"/>
          <w:lang w:val="fr-FR"/>
        </w:rPr>
        <w:t xml:space="preserve">đảm bảo </w:t>
      </w:r>
      <w:r w:rsidR="007C0C51" w:rsidRPr="001C69A2">
        <w:rPr>
          <w:rFonts w:ascii="Times New Roman" w:hAnsi="Times New Roman"/>
          <w:sz w:val="28"/>
          <w:szCs w:val="28"/>
          <w:lang w:val="fr-FR"/>
        </w:rPr>
        <w:t xml:space="preserve">kinh phí </w:t>
      </w:r>
      <w:r w:rsidR="000B7955" w:rsidRPr="001C69A2">
        <w:rPr>
          <w:rFonts w:ascii="Times New Roman" w:hAnsi="Times New Roman"/>
          <w:sz w:val="28"/>
          <w:szCs w:val="28"/>
          <w:lang w:val="fr-FR"/>
        </w:rPr>
        <w:t>cho Đoàn công tác</w:t>
      </w:r>
      <w:r w:rsidR="00D64379" w:rsidRPr="001C69A2">
        <w:rPr>
          <w:rFonts w:ascii="Times New Roman" w:hAnsi="Times New Roman"/>
          <w:sz w:val="28"/>
          <w:szCs w:val="28"/>
          <w:lang w:val="fr-FR"/>
        </w:rPr>
        <w:t>;</w:t>
      </w:r>
      <w:r w:rsidR="00815CE0" w:rsidRPr="001C69A2">
        <w:rPr>
          <w:rFonts w:ascii="Times New Roman" w:hAnsi="Times New Roman"/>
          <w:sz w:val="28"/>
          <w:szCs w:val="28"/>
          <w:lang w:val="da-DK"/>
        </w:rPr>
        <w:t xml:space="preserve"> </w:t>
      </w:r>
      <w:r w:rsidR="00815CE0" w:rsidRPr="001C69A2">
        <w:rPr>
          <w:rFonts w:ascii="Times New Roman" w:hAnsi="Times New Roman"/>
          <w:sz w:val="28"/>
          <w:szCs w:val="28"/>
          <w:lang w:val="fr-FR"/>
        </w:rPr>
        <w:t xml:space="preserve">chuẩn bị quà tặng đối ngoại của Đoàn cho phía nước ngoài và các điều kiện cần thiết khác theo quy định của </w:t>
      </w:r>
      <w:r w:rsidR="000D6C17" w:rsidRPr="001C69A2">
        <w:rPr>
          <w:rFonts w:ascii="Times New Roman" w:hAnsi="Times New Roman"/>
          <w:sz w:val="28"/>
          <w:szCs w:val="28"/>
          <w:lang w:val="fr-FR"/>
        </w:rPr>
        <w:t xml:space="preserve">Nhà </w:t>
      </w:r>
      <w:r w:rsidR="00EA4C56">
        <w:rPr>
          <w:rFonts w:ascii="Times New Roman" w:hAnsi="Times New Roman"/>
          <w:sz w:val="28"/>
          <w:szCs w:val="28"/>
          <w:lang w:val="fr-FR"/>
        </w:rPr>
        <w:t>nước và chỉ đạo của</w:t>
      </w:r>
      <w:r w:rsidR="001E7529">
        <w:rPr>
          <w:rFonts w:ascii="Times New Roman" w:hAnsi="Times New Roman"/>
          <w:sz w:val="28"/>
          <w:szCs w:val="28"/>
          <w:lang w:val="fr-FR"/>
        </w:rPr>
        <w:t xml:space="preserve"> Trưởng đoàn</w:t>
      </w:r>
      <w:r w:rsidR="007C0C51" w:rsidRPr="001C69A2">
        <w:rPr>
          <w:rFonts w:ascii="Times New Roman" w:hAnsi="Times New Roman"/>
          <w:sz w:val="28"/>
          <w:szCs w:val="28"/>
          <w:lang w:val="fr-FR"/>
        </w:rPr>
        <w:t>;</w:t>
      </w:r>
    </w:p>
    <w:p w:rsidR="0054370B" w:rsidRDefault="00AD0ADC" w:rsidP="00C8364A">
      <w:pPr>
        <w:spacing w:before="120" w:line="340" w:lineRule="atLeast"/>
        <w:ind w:firstLine="720"/>
        <w:jc w:val="both"/>
        <w:rPr>
          <w:rFonts w:ascii="Times New Roman" w:hAnsi="Times New Roman"/>
          <w:sz w:val="28"/>
          <w:szCs w:val="28"/>
          <w:lang w:val="fr-FR"/>
        </w:rPr>
      </w:pPr>
      <w:r w:rsidRPr="001C69A2">
        <w:rPr>
          <w:rFonts w:ascii="Times New Roman" w:hAnsi="Times New Roman"/>
          <w:sz w:val="28"/>
          <w:szCs w:val="28"/>
          <w:lang w:val="fr-FR"/>
        </w:rPr>
        <w:t>đ)</w:t>
      </w:r>
      <w:r w:rsidR="00D64379" w:rsidRPr="001C69A2">
        <w:rPr>
          <w:rFonts w:ascii="Times New Roman" w:hAnsi="Times New Roman"/>
          <w:sz w:val="28"/>
          <w:szCs w:val="28"/>
          <w:lang w:val="fr-FR"/>
        </w:rPr>
        <w:t xml:space="preserve"> </w:t>
      </w:r>
      <w:r w:rsidR="00CD7F43" w:rsidRPr="001C69A2">
        <w:rPr>
          <w:rFonts w:ascii="Times New Roman" w:hAnsi="Times New Roman"/>
          <w:sz w:val="28"/>
          <w:szCs w:val="28"/>
          <w:lang w:val="fr-FR"/>
        </w:rPr>
        <w:t>K</w:t>
      </w:r>
      <w:r w:rsidR="00976636" w:rsidRPr="001C69A2">
        <w:rPr>
          <w:rFonts w:ascii="Times New Roman" w:hAnsi="Times New Roman"/>
          <w:sz w:val="28"/>
          <w:szCs w:val="28"/>
          <w:lang w:val="fr-FR"/>
        </w:rPr>
        <w:t xml:space="preserve">ết thúc chuyến công tác nước ngoài, </w:t>
      </w:r>
      <w:r w:rsidR="00E76FD9" w:rsidRPr="001C69A2">
        <w:rPr>
          <w:rFonts w:ascii="Times New Roman" w:hAnsi="Times New Roman"/>
          <w:sz w:val="28"/>
          <w:szCs w:val="28"/>
          <w:lang w:val="fr-FR"/>
        </w:rPr>
        <w:t xml:space="preserve">chậm nhất </w:t>
      </w:r>
      <w:r w:rsidR="00483D11" w:rsidRPr="001C69A2">
        <w:rPr>
          <w:rFonts w:ascii="Times New Roman" w:hAnsi="Times New Roman"/>
          <w:sz w:val="28"/>
          <w:szCs w:val="28"/>
          <w:lang w:val="fr-FR"/>
        </w:rPr>
        <w:t>trong 1</w:t>
      </w:r>
      <w:r w:rsidR="00E76FD9" w:rsidRPr="001C69A2">
        <w:rPr>
          <w:rFonts w:ascii="Times New Roman" w:hAnsi="Times New Roman"/>
          <w:sz w:val="28"/>
          <w:szCs w:val="28"/>
          <w:lang w:val="fr-FR"/>
        </w:rPr>
        <w:t>0 ngày</w:t>
      </w:r>
      <w:r w:rsidR="00483D11" w:rsidRPr="001C69A2">
        <w:rPr>
          <w:rFonts w:ascii="Times New Roman" w:hAnsi="Times New Roman"/>
          <w:sz w:val="28"/>
          <w:szCs w:val="28"/>
          <w:lang w:val="fr-FR"/>
        </w:rPr>
        <w:t xml:space="preserve"> làm việc</w:t>
      </w:r>
      <w:r w:rsidR="00E76FD9" w:rsidRPr="001C69A2">
        <w:rPr>
          <w:rFonts w:ascii="Times New Roman" w:hAnsi="Times New Roman"/>
          <w:sz w:val="28"/>
          <w:szCs w:val="28"/>
          <w:lang w:val="fr-FR"/>
        </w:rPr>
        <w:t xml:space="preserve">, thành viên </w:t>
      </w:r>
      <w:r w:rsidR="000B7955" w:rsidRPr="001C69A2">
        <w:rPr>
          <w:rFonts w:ascii="Times New Roman" w:hAnsi="Times New Roman"/>
          <w:sz w:val="28"/>
          <w:szCs w:val="28"/>
          <w:lang w:val="fr-FR"/>
        </w:rPr>
        <w:t xml:space="preserve">của đoàn </w:t>
      </w:r>
      <w:r w:rsidR="00E76FD9" w:rsidRPr="001C69A2">
        <w:rPr>
          <w:rFonts w:ascii="Times New Roman" w:hAnsi="Times New Roman"/>
          <w:sz w:val="28"/>
          <w:szCs w:val="28"/>
          <w:lang w:val="fr-FR"/>
        </w:rPr>
        <w:t xml:space="preserve">được </w:t>
      </w:r>
      <w:r w:rsidR="007B1917" w:rsidRPr="001C69A2">
        <w:rPr>
          <w:rFonts w:ascii="Times New Roman" w:hAnsi="Times New Roman"/>
          <w:sz w:val="28"/>
          <w:szCs w:val="28"/>
          <w:lang w:val="fr-FR"/>
        </w:rPr>
        <w:t xml:space="preserve">Trưởng đoàn </w:t>
      </w:r>
      <w:r w:rsidR="00E76FD9" w:rsidRPr="001C69A2">
        <w:rPr>
          <w:rFonts w:ascii="Times New Roman" w:hAnsi="Times New Roman"/>
          <w:sz w:val="28"/>
          <w:szCs w:val="28"/>
          <w:lang w:val="fr-FR"/>
        </w:rPr>
        <w:t xml:space="preserve">phân công có trách nhiệm dự thảo </w:t>
      </w:r>
      <w:r w:rsidR="00E76FD9" w:rsidRPr="001C69A2">
        <w:rPr>
          <w:rFonts w:ascii="Times New Roman" w:hAnsi="Times New Roman"/>
          <w:sz w:val="28"/>
          <w:szCs w:val="28"/>
          <w:lang w:val="fr-FR"/>
        </w:rPr>
        <w:lastRenderedPageBreak/>
        <w:t xml:space="preserve">báo cáo kết quả chuyến </w:t>
      </w:r>
      <w:r w:rsidR="000B7955" w:rsidRPr="001C69A2">
        <w:rPr>
          <w:rFonts w:ascii="Times New Roman" w:hAnsi="Times New Roman"/>
          <w:sz w:val="28"/>
          <w:szCs w:val="28"/>
          <w:lang w:val="fr-FR"/>
        </w:rPr>
        <w:t>công tác</w:t>
      </w:r>
      <w:r w:rsidR="00E76FD9" w:rsidRPr="001C69A2">
        <w:rPr>
          <w:rFonts w:ascii="Times New Roman" w:hAnsi="Times New Roman"/>
          <w:sz w:val="28"/>
          <w:szCs w:val="28"/>
          <w:lang w:val="fr-FR"/>
        </w:rPr>
        <w:t xml:space="preserve"> trình </w:t>
      </w:r>
      <w:r w:rsidR="000B7955" w:rsidRPr="001C69A2">
        <w:rPr>
          <w:rFonts w:ascii="Times New Roman" w:hAnsi="Times New Roman"/>
          <w:sz w:val="28"/>
          <w:szCs w:val="28"/>
          <w:lang w:val="fr-FR"/>
        </w:rPr>
        <w:t xml:space="preserve">Trưởng đoàn </w:t>
      </w:r>
      <w:r w:rsidR="00E76FD9" w:rsidRPr="001C69A2">
        <w:rPr>
          <w:rFonts w:ascii="Times New Roman" w:hAnsi="Times New Roman"/>
          <w:sz w:val="28"/>
          <w:szCs w:val="28"/>
          <w:lang w:val="fr-FR"/>
        </w:rPr>
        <w:t>duyệt, ký</w:t>
      </w:r>
      <w:r w:rsidR="009A62BC" w:rsidRPr="001C69A2">
        <w:rPr>
          <w:rFonts w:ascii="Times New Roman" w:hAnsi="Times New Roman"/>
          <w:sz w:val="28"/>
          <w:szCs w:val="28"/>
          <w:lang w:val="fr-FR"/>
        </w:rPr>
        <w:t xml:space="preserve"> </w:t>
      </w:r>
      <w:r w:rsidR="00E76FD9" w:rsidRPr="001C69A2">
        <w:rPr>
          <w:rFonts w:ascii="Times New Roman" w:hAnsi="Times New Roman"/>
          <w:sz w:val="28"/>
          <w:szCs w:val="28"/>
          <w:lang w:val="fr-FR"/>
        </w:rPr>
        <w:t>gửi</w:t>
      </w:r>
      <w:r w:rsidR="009A62BC" w:rsidRPr="001C69A2">
        <w:rPr>
          <w:rFonts w:ascii="Times New Roman" w:hAnsi="Times New Roman"/>
          <w:sz w:val="28"/>
          <w:szCs w:val="28"/>
          <w:lang w:val="fr-FR"/>
        </w:rPr>
        <w:t xml:space="preserve"> </w:t>
      </w:r>
      <w:r w:rsidR="007B1917" w:rsidRPr="001C69A2">
        <w:rPr>
          <w:rFonts w:ascii="Times New Roman" w:hAnsi="Times New Roman"/>
          <w:sz w:val="28"/>
          <w:szCs w:val="28"/>
          <w:lang w:val="fr-FR"/>
        </w:rPr>
        <w:t>Viện trưởng</w:t>
      </w:r>
      <w:r w:rsidR="009A62BC" w:rsidRPr="001C69A2">
        <w:rPr>
          <w:rFonts w:ascii="Times New Roman" w:hAnsi="Times New Roman"/>
          <w:sz w:val="28"/>
          <w:szCs w:val="28"/>
          <w:lang w:val="fr-FR"/>
        </w:rPr>
        <w:t xml:space="preserve"> Viện kiểm sát nhân dân tối cao</w:t>
      </w:r>
      <w:r w:rsidR="007B1917" w:rsidRPr="001C69A2">
        <w:rPr>
          <w:rFonts w:ascii="Times New Roman" w:hAnsi="Times New Roman"/>
          <w:sz w:val="28"/>
          <w:szCs w:val="28"/>
          <w:lang w:val="fr-FR"/>
        </w:rPr>
        <w:t xml:space="preserve"> </w:t>
      </w:r>
      <w:r w:rsidR="00E76FD9" w:rsidRPr="001C69A2">
        <w:rPr>
          <w:rFonts w:ascii="Times New Roman" w:hAnsi="Times New Roman"/>
          <w:sz w:val="28"/>
          <w:szCs w:val="28"/>
          <w:lang w:val="fr-FR"/>
        </w:rPr>
        <w:t xml:space="preserve">và cơ quan </w:t>
      </w:r>
      <w:r w:rsidR="00755665" w:rsidRPr="001C69A2">
        <w:rPr>
          <w:rFonts w:ascii="Times New Roman" w:hAnsi="Times New Roman"/>
          <w:sz w:val="28"/>
          <w:szCs w:val="28"/>
          <w:lang w:val="fr-FR"/>
        </w:rPr>
        <w:t xml:space="preserve">có thẩm quyền </w:t>
      </w:r>
      <w:r w:rsidR="00E76FD9" w:rsidRPr="001C69A2">
        <w:rPr>
          <w:rFonts w:ascii="Times New Roman" w:hAnsi="Times New Roman"/>
          <w:sz w:val="28"/>
          <w:szCs w:val="28"/>
          <w:lang w:val="fr-FR"/>
        </w:rPr>
        <w:t xml:space="preserve">theo quy định; đồng gửi Vụ Hợp tác quốc tế và tương trợ tư pháp về hình sự và Vụ Tổ chức cán bộ để theo dõi, quản lý </w:t>
      </w:r>
      <w:r w:rsidR="009A62BC" w:rsidRPr="001C69A2">
        <w:rPr>
          <w:rFonts w:ascii="Times New Roman" w:hAnsi="Times New Roman"/>
          <w:sz w:val="28"/>
          <w:szCs w:val="28"/>
          <w:lang w:val="fr-FR"/>
        </w:rPr>
        <w:t>chung.</w:t>
      </w:r>
    </w:p>
    <w:p w:rsidR="001E7529" w:rsidRDefault="00755665" w:rsidP="00C8364A">
      <w:pPr>
        <w:spacing w:before="120" w:line="340" w:lineRule="atLeast"/>
        <w:ind w:firstLine="720"/>
        <w:jc w:val="both"/>
        <w:rPr>
          <w:rFonts w:ascii="Times New Roman" w:hAnsi="Times New Roman"/>
          <w:sz w:val="28"/>
          <w:szCs w:val="28"/>
          <w:lang w:val="fr-FR"/>
        </w:rPr>
      </w:pPr>
      <w:r w:rsidRPr="00DA14C0">
        <w:rPr>
          <w:rFonts w:ascii="Times New Roman" w:hAnsi="Times New Roman"/>
          <w:sz w:val="28"/>
          <w:szCs w:val="28"/>
          <w:lang w:val="fr-FR"/>
        </w:rPr>
        <w:t>2</w:t>
      </w:r>
      <w:r w:rsidR="002A6D6A" w:rsidRPr="00DA14C0">
        <w:rPr>
          <w:rFonts w:ascii="Times New Roman" w:hAnsi="Times New Roman"/>
          <w:sz w:val="28"/>
          <w:szCs w:val="28"/>
          <w:lang w:val="fr-FR"/>
        </w:rPr>
        <w:t xml:space="preserve">. Đoàn </w:t>
      </w:r>
      <w:r w:rsidR="00FE5A80" w:rsidRPr="00DA14C0">
        <w:rPr>
          <w:rFonts w:ascii="Times New Roman" w:hAnsi="Times New Roman"/>
          <w:sz w:val="28"/>
          <w:szCs w:val="28"/>
          <w:lang w:val="fr-FR"/>
        </w:rPr>
        <w:t xml:space="preserve">ra </w:t>
      </w:r>
      <w:r w:rsidR="002A6D6A" w:rsidRPr="00DA14C0">
        <w:rPr>
          <w:rFonts w:ascii="Times New Roman" w:hAnsi="Times New Roman"/>
          <w:sz w:val="28"/>
          <w:szCs w:val="28"/>
          <w:lang w:val="fr-FR"/>
        </w:rPr>
        <w:t>có sự tham gia của Phó Viện trưởng</w:t>
      </w:r>
    </w:p>
    <w:p w:rsidR="002042C1" w:rsidRDefault="002A6D6A" w:rsidP="00C8364A">
      <w:pPr>
        <w:spacing w:before="120" w:line="340" w:lineRule="atLeast"/>
        <w:ind w:firstLine="720"/>
        <w:jc w:val="both"/>
        <w:rPr>
          <w:rFonts w:ascii="Times New Roman" w:hAnsi="Times New Roman"/>
          <w:color w:val="000000"/>
          <w:sz w:val="28"/>
          <w:szCs w:val="28"/>
          <w:lang w:val="da-DK"/>
        </w:rPr>
      </w:pPr>
      <w:r w:rsidRPr="00DA14C0">
        <w:rPr>
          <w:rFonts w:ascii="Times New Roman" w:hAnsi="Times New Roman"/>
          <w:sz w:val="28"/>
          <w:szCs w:val="28"/>
          <w:lang w:val="fr-FR"/>
        </w:rPr>
        <w:t xml:space="preserve"> </w:t>
      </w:r>
      <w:r w:rsidR="001E7529">
        <w:rPr>
          <w:rFonts w:ascii="Times New Roman" w:hAnsi="Times New Roman"/>
          <w:sz w:val="28"/>
          <w:szCs w:val="28"/>
          <w:lang w:val="fr-FR"/>
        </w:rPr>
        <w:t>T</w:t>
      </w:r>
      <w:r w:rsidRPr="001C69A2">
        <w:rPr>
          <w:rFonts w:ascii="Times New Roman" w:hAnsi="Times New Roman"/>
          <w:color w:val="000000"/>
          <w:sz w:val="28"/>
          <w:szCs w:val="28"/>
          <w:lang w:val="da-DK"/>
        </w:rPr>
        <w:t xml:space="preserve">rường hợp Phó Viện trưởng </w:t>
      </w:r>
      <w:r w:rsidR="00815CE0" w:rsidRPr="001C69A2">
        <w:rPr>
          <w:rFonts w:ascii="Times New Roman" w:hAnsi="Times New Roman"/>
          <w:color w:val="000000"/>
          <w:sz w:val="28"/>
          <w:szCs w:val="28"/>
          <w:lang w:val="da-DK"/>
        </w:rPr>
        <w:t xml:space="preserve">được Viện trưởng phân công </w:t>
      </w:r>
      <w:r w:rsidRPr="001C69A2">
        <w:rPr>
          <w:rFonts w:ascii="Times New Roman" w:hAnsi="Times New Roman"/>
          <w:color w:val="000000"/>
          <w:sz w:val="28"/>
          <w:szCs w:val="28"/>
          <w:lang w:val="da-DK"/>
        </w:rPr>
        <w:t>tham gia đoàn</w:t>
      </w:r>
      <w:r w:rsidR="00815CE0" w:rsidRPr="001C69A2">
        <w:rPr>
          <w:rFonts w:ascii="Times New Roman" w:hAnsi="Times New Roman"/>
          <w:color w:val="000000"/>
          <w:sz w:val="28"/>
          <w:szCs w:val="28"/>
          <w:lang w:val="da-DK"/>
        </w:rPr>
        <w:t xml:space="preserve"> công tác nước ngoài</w:t>
      </w:r>
      <w:r w:rsidR="00755665" w:rsidRPr="001C69A2">
        <w:rPr>
          <w:rFonts w:ascii="Times New Roman" w:hAnsi="Times New Roman"/>
          <w:color w:val="000000"/>
          <w:sz w:val="28"/>
          <w:szCs w:val="28"/>
          <w:lang w:val="da-DK"/>
        </w:rPr>
        <w:t xml:space="preserve"> với </w:t>
      </w:r>
      <w:r w:rsidR="009C6BF4">
        <w:rPr>
          <w:rFonts w:ascii="Times New Roman" w:hAnsi="Times New Roman"/>
          <w:color w:val="000000"/>
          <w:sz w:val="28"/>
          <w:szCs w:val="28"/>
          <w:lang w:val="da-DK"/>
        </w:rPr>
        <w:t>l</w:t>
      </w:r>
      <w:r w:rsidR="00815CE0" w:rsidRPr="001C69A2">
        <w:rPr>
          <w:rFonts w:ascii="Times New Roman" w:hAnsi="Times New Roman"/>
          <w:color w:val="000000"/>
          <w:sz w:val="28"/>
          <w:szCs w:val="28"/>
          <w:lang w:val="da-DK"/>
        </w:rPr>
        <w:t>ãnh đạo Đảng và Nhà nước hoặc</w:t>
      </w:r>
      <w:r w:rsidR="00FE5A80" w:rsidRPr="001C69A2">
        <w:rPr>
          <w:rFonts w:ascii="Times New Roman" w:hAnsi="Times New Roman"/>
          <w:color w:val="000000"/>
          <w:sz w:val="28"/>
          <w:szCs w:val="28"/>
          <w:lang w:val="da-DK"/>
        </w:rPr>
        <w:t xml:space="preserve"> đoàn do b</w:t>
      </w:r>
      <w:r w:rsidRPr="001C69A2">
        <w:rPr>
          <w:rFonts w:ascii="Times New Roman" w:hAnsi="Times New Roman"/>
          <w:color w:val="000000"/>
          <w:sz w:val="28"/>
          <w:szCs w:val="28"/>
          <w:lang w:val="da-DK"/>
        </w:rPr>
        <w:t>ộ, ngành, cơ quan khác</w:t>
      </w:r>
      <w:r w:rsidR="00755665" w:rsidRPr="001C69A2">
        <w:rPr>
          <w:rFonts w:ascii="Times New Roman" w:hAnsi="Times New Roman"/>
          <w:color w:val="000000"/>
          <w:sz w:val="28"/>
          <w:szCs w:val="28"/>
          <w:lang w:val="da-DK"/>
        </w:rPr>
        <w:t xml:space="preserve"> chủ trì tổ chức</w:t>
      </w:r>
      <w:r w:rsidR="002042C1" w:rsidRPr="001C69A2">
        <w:rPr>
          <w:rFonts w:ascii="Times New Roman" w:hAnsi="Times New Roman"/>
          <w:color w:val="000000"/>
          <w:sz w:val="28"/>
          <w:szCs w:val="28"/>
          <w:lang w:val="da-DK"/>
        </w:rPr>
        <w:t>,</w:t>
      </w:r>
      <w:r w:rsidR="00815CE0" w:rsidRPr="001C69A2">
        <w:rPr>
          <w:rFonts w:ascii="Times New Roman" w:hAnsi="Times New Roman"/>
          <w:color w:val="000000"/>
          <w:sz w:val="28"/>
          <w:szCs w:val="28"/>
          <w:lang w:val="da-DK"/>
        </w:rPr>
        <w:t xml:space="preserve"> </w:t>
      </w:r>
      <w:r w:rsidR="002042C1" w:rsidRPr="001C69A2">
        <w:rPr>
          <w:rFonts w:ascii="Times New Roman" w:hAnsi="Times New Roman"/>
          <w:color w:val="000000"/>
          <w:sz w:val="28"/>
          <w:szCs w:val="28"/>
          <w:lang w:val="da-DK"/>
        </w:rPr>
        <w:t>Vụ Hợp tác quốc tế và tương trợ tư pháp về hình sự phối hợp với Văn phòng Viện kiểm sát nhân dân tối cao, Vụ Tổ chức cán bộ và cơ quan chủ trì tổ chức đoàn chuẩn bị các điều kiện cần thiết cho chuyến công tác của Phó Viện trưởng.</w:t>
      </w:r>
    </w:p>
    <w:p w:rsidR="00AE41C7" w:rsidRPr="001C69A2" w:rsidRDefault="00AE41C7" w:rsidP="00C8364A">
      <w:pPr>
        <w:autoSpaceDE w:val="0"/>
        <w:autoSpaceDN w:val="0"/>
        <w:adjustRightInd w:val="0"/>
        <w:spacing w:before="120" w:line="340" w:lineRule="atLeast"/>
        <w:ind w:firstLine="720"/>
        <w:jc w:val="both"/>
        <w:rPr>
          <w:rFonts w:ascii="Times New Roman" w:hAnsi="Times New Roman"/>
          <w:b/>
          <w:sz w:val="28"/>
          <w:szCs w:val="28"/>
          <w:lang w:val="da-DK"/>
        </w:rPr>
      </w:pPr>
      <w:r w:rsidRPr="001C69A2">
        <w:rPr>
          <w:rFonts w:ascii="Times New Roman" w:hAnsi="Times New Roman"/>
          <w:b/>
          <w:sz w:val="28"/>
          <w:szCs w:val="28"/>
          <w:lang w:val="da-DK"/>
        </w:rPr>
        <w:t>Đi</w:t>
      </w:r>
      <w:r w:rsidR="0068366D">
        <w:rPr>
          <w:rFonts w:ascii="Times New Roman" w:hAnsi="Times New Roman"/>
          <w:b/>
          <w:sz w:val="28"/>
          <w:szCs w:val="28"/>
          <w:lang w:val="da-DK"/>
        </w:rPr>
        <w:t>ều 2</w:t>
      </w:r>
      <w:r w:rsidR="001F260C">
        <w:rPr>
          <w:rFonts w:ascii="Times New Roman" w:hAnsi="Times New Roman"/>
          <w:b/>
          <w:sz w:val="28"/>
          <w:szCs w:val="28"/>
          <w:lang w:val="da-DK"/>
        </w:rPr>
        <w:t>1</w:t>
      </w:r>
      <w:r w:rsidRPr="001C69A2">
        <w:rPr>
          <w:rFonts w:ascii="Times New Roman" w:hAnsi="Times New Roman"/>
          <w:b/>
          <w:sz w:val="28"/>
          <w:szCs w:val="28"/>
          <w:lang w:val="da-DK"/>
        </w:rPr>
        <w:t xml:space="preserve">. Đoàn ra của </w:t>
      </w:r>
      <w:r w:rsidR="00C46C24" w:rsidRPr="001C69A2">
        <w:rPr>
          <w:rFonts w:ascii="Times New Roman" w:hAnsi="Times New Roman"/>
          <w:b/>
          <w:sz w:val="28"/>
          <w:szCs w:val="28"/>
          <w:lang w:val="da-DK"/>
        </w:rPr>
        <w:t>lãnh đạo</w:t>
      </w:r>
      <w:r w:rsidR="00B65189" w:rsidRPr="001C69A2">
        <w:rPr>
          <w:rFonts w:ascii="Times New Roman" w:hAnsi="Times New Roman"/>
          <w:b/>
          <w:sz w:val="28"/>
          <w:szCs w:val="28"/>
          <w:lang w:val="da-DK"/>
        </w:rPr>
        <w:t xml:space="preserve"> cấp Vụ Viện kiểm sát nhân dân tối cao hoặc lãnh đạo</w:t>
      </w:r>
      <w:r w:rsidR="00C46C24" w:rsidRPr="001C69A2">
        <w:rPr>
          <w:rFonts w:ascii="Times New Roman" w:hAnsi="Times New Roman"/>
          <w:b/>
          <w:sz w:val="28"/>
          <w:szCs w:val="28"/>
          <w:lang w:val="da-DK"/>
        </w:rPr>
        <w:t xml:space="preserve"> </w:t>
      </w:r>
      <w:r w:rsidRPr="001C69A2">
        <w:rPr>
          <w:rFonts w:ascii="Times New Roman" w:hAnsi="Times New Roman"/>
          <w:b/>
          <w:sz w:val="28"/>
          <w:szCs w:val="28"/>
          <w:lang w:val="da-DK"/>
        </w:rPr>
        <w:t xml:space="preserve">Viện kiểm sát nhân dân cấp dưới </w:t>
      </w:r>
    </w:p>
    <w:p w:rsidR="00564211" w:rsidRPr="001C69A2" w:rsidRDefault="00EF1478" w:rsidP="00C8364A">
      <w:pPr>
        <w:autoSpaceDE w:val="0"/>
        <w:autoSpaceDN w:val="0"/>
        <w:adjustRightInd w:val="0"/>
        <w:spacing w:before="120" w:line="340" w:lineRule="atLeast"/>
        <w:ind w:firstLine="720"/>
        <w:jc w:val="both"/>
        <w:rPr>
          <w:rFonts w:ascii="Times New Roman" w:hAnsi="Times New Roman"/>
          <w:sz w:val="28"/>
          <w:szCs w:val="28"/>
          <w:lang w:val="fr-FR"/>
        </w:rPr>
      </w:pPr>
      <w:r w:rsidRPr="001C69A2">
        <w:rPr>
          <w:rFonts w:ascii="Times New Roman" w:hAnsi="Times New Roman"/>
          <w:sz w:val="28"/>
          <w:szCs w:val="28"/>
          <w:lang w:val="fr-FR"/>
        </w:rPr>
        <w:t>Đoàn ra do các đơn vị thuộc Viện kiểm sát nhân dân tối cao</w:t>
      </w:r>
      <w:r w:rsidR="00C02234">
        <w:rPr>
          <w:rFonts w:ascii="Times New Roman" w:hAnsi="Times New Roman"/>
          <w:sz w:val="28"/>
          <w:szCs w:val="28"/>
          <w:lang w:val="fr-FR"/>
        </w:rPr>
        <w:t>,</w:t>
      </w:r>
      <w:r w:rsidRPr="001C69A2">
        <w:rPr>
          <w:rFonts w:ascii="Times New Roman" w:hAnsi="Times New Roman"/>
          <w:sz w:val="28"/>
          <w:szCs w:val="28"/>
          <w:lang w:val="fr-FR"/>
        </w:rPr>
        <w:t xml:space="preserve"> Viện kiểm sát nhân dân cấp dưới được lãnh đạo Viện kiểm sát nhân dân tối cao giao chủ trì, tổ chức</w:t>
      </w:r>
      <w:r w:rsidR="001E7529">
        <w:rPr>
          <w:rFonts w:ascii="Times New Roman" w:hAnsi="Times New Roman"/>
          <w:sz w:val="28"/>
          <w:szCs w:val="28"/>
          <w:lang w:val="fr-FR"/>
        </w:rPr>
        <w:t xml:space="preserve"> thực hiện</w:t>
      </w:r>
      <w:r w:rsidRPr="001C69A2">
        <w:rPr>
          <w:rFonts w:ascii="Times New Roman" w:hAnsi="Times New Roman"/>
          <w:sz w:val="28"/>
          <w:szCs w:val="28"/>
          <w:lang w:val="fr-FR"/>
        </w:rPr>
        <w:t>, trình tự, thủ tục tổ chức Đoàn được thực hiện theo quy định tại Điều 1</w:t>
      </w:r>
      <w:r w:rsidR="007B5FBA">
        <w:rPr>
          <w:rFonts w:ascii="Times New Roman" w:hAnsi="Times New Roman"/>
          <w:sz w:val="28"/>
          <w:szCs w:val="28"/>
          <w:lang w:val="fr-FR"/>
        </w:rPr>
        <w:t>8</w:t>
      </w:r>
      <w:r w:rsidR="00564211">
        <w:rPr>
          <w:rFonts w:ascii="Times New Roman" w:hAnsi="Times New Roman"/>
          <w:sz w:val="28"/>
          <w:szCs w:val="28"/>
          <w:lang w:val="fr-FR"/>
        </w:rPr>
        <w:t xml:space="preserve"> của Quy chế này và </w:t>
      </w:r>
      <w:r w:rsidR="00564211" w:rsidRPr="001C69A2">
        <w:rPr>
          <w:rFonts w:ascii="Times New Roman" w:hAnsi="Times New Roman"/>
          <w:sz w:val="28"/>
          <w:szCs w:val="28"/>
          <w:lang w:val="fr-FR"/>
        </w:rPr>
        <w:t>Quy chế phân cấp quản lý công chức, viên chức và người lao động trong ngành Kiểm sát nhân dân ban hành kèm theo Quyết định số 02/QĐ-VKSTC-V15 ngày 22/12/2015 của Viện trưởng Viện kiểm sát nhân dân tối cao.</w:t>
      </w:r>
    </w:p>
    <w:p w:rsidR="007E75E6" w:rsidRPr="001C69A2" w:rsidRDefault="0036087C" w:rsidP="00C8364A">
      <w:pPr>
        <w:spacing w:before="120" w:line="340" w:lineRule="atLeast"/>
        <w:ind w:firstLine="720"/>
        <w:jc w:val="both"/>
        <w:rPr>
          <w:rFonts w:ascii="Times New Roman" w:hAnsi="Times New Roman"/>
          <w:b/>
          <w:sz w:val="28"/>
          <w:szCs w:val="28"/>
          <w:lang w:val="da-DK"/>
        </w:rPr>
      </w:pPr>
      <w:r w:rsidRPr="001C69A2">
        <w:rPr>
          <w:rFonts w:ascii="Times New Roman" w:hAnsi="Times New Roman"/>
          <w:b/>
          <w:sz w:val="28"/>
          <w:szCs w:val="28"/>
          <w:lang w:val="da-DK"/>
        </w:rPr>
        <w:t xml:space="preserve">Điều </w:t>
      </w:r>
      <w:r w:rsidR="0068366D">
        <w:rPr>
          <w:rFonts w:ascii="Times New Roman" w:hAnsi="Times New Roman"/>
          <w:b/>
          <w:sz w:val="28"/>
          <w:szCs w:val="28"/>
          <w:lang w:val="da-DK"/>
        </w:rPr>
        <w:t>2</w:t>
      </w:r>
      <w:r w:rsidR="001F260C">
        <w:rPr>
          <w:rFonts w:ascii="Times New Roman" w:hAnsi="Times New Roman"/>
          <w:b/>
          <w:sz w:val="28"/>
          <w:szCs w:val="28"/>
          <w:lang w:val="da-DK"/>
        </w:rPr>
        <w:t>2</w:t>
      </w:r>
      <w:r w:rsidR="00277E49" w:rsidRPr="001C69A2">
        <w:rPr>
          <w:rFonts w:ascii="Times New Roman" w:hAnsi="Times New Roman"/>
          <w:sz w:val="28"/>
          <w:szCs w:val="28"/>
          <w:lang w:val="da-DK"/>
        </w:rPr>
        <w:t xml:space="preserve">. </w:t>
      </w:r>
      <w:r w:rsidR="00F03535" w:rsidRPr="001C69A2">
        <w:rPr>
          <w:rFonts w:ascii="Times New Roman" w:hAnsi="Times New Roman"/>
          <w:b/>
          <w:sz w:val="28"/>
          <w:szCs w:val="28"/>
          <w:lang w:val="da-DK"/>
        </w:rPr>
        <w:t xml:space="preserve">Đoàn ra có sự tham gia của cán bộ, công chức </w:t>
      </w:r>
      <w:r w:rsidR="00722D88" w:rsidRPr="001C69A2">
        <w:rPr>
          <w:rFonts w:ascii="Times New Roman" w:hAnsi="Times New Roman"/>
          <w:b/>
          <w:sz w:val="28"/>
          <w:szCs w:val="28"/>
          <w:lang w:val="da-DK"/>
        </w:rPr>
        <w:t>ngành K</w:t>
      </w:r>
      <w:r w:rsidR="00F03535" w:rsidRPr="001C69A2">
        <w:rPr>
          <w:rFonts w:ascii="Times New Roman" w:hAnsi="Times New Roman"/>
          <w:b/>
          <w:sz w:val="28"/>
          <w:szCs w:val="28"/>
          <w:lang w:val="da-DK"/>
        </w:rPr>
        <w:t xml:space="preserve">iểm sát nhân dân </w:t>
      </w:r>
    </w:p>
    <w:p w:rsidR="00FE5A80" w:rsidRPr="001C69A2" w:rsidRDefault="00B5355A" w:rsidP="00C8364A">
      <w:pPr>
        <w:spacing w:before="120" w:line="340" w:lineRule="atLeast"/>
        <w:ind w:firstLine="720"/>
        <w:jc w:val="both"/>
        <w:rPr>
          <w:rFonts w:ascii="Times New Roman" w:hAnsi="Times New Roman"/>
          <w:sz w:val="28"/>
          <w:szCs w:val="28"/>
          <w:lang w:val="da-DK"/>
        </w:rPr>
      </w:pPr>
      <w:r w:rsidRPr="001C69A2">
        <w:rPr>
          <w:rFonts w:ascii="Times New Roman" w:hAnsi="Times New Roman"/>
          <w:sz w:val="28"/>
          <w:szCs w:val="28"/>
          <w:lang w:val="da-DK"/>
        </w:rPr>
        <w:t xml:space="preserve">1. </w:t>
      </w:r>
      <w:r w:rsidR="00FE5A80" w:rsidRPr="001C69A2">
        <w:rPr>
          <w:rFonts w:ascii="Times New Roman" w:hAnsi="Times New Roman"/>
          <w:sz w:val="28"/>
          <w:szCs w:val="28"/>
          <w:lang w:val="da-DK"/>
        </w:rPr>
        <w:t xml:space="preserve">Các đơn vị thuộc Viện </w:t>
      </w:r>
      <w:r w:rsidR="00BA5D71" w:rsidRPr="001C69A2">
        <w:rPr>
          <w:rFonts w:ascii="Times New Roman" w:hAnsi="Times New Roman"/>
          <w:sz w:val="28"/>
          <w:szCs w:val="28"/>
          <w:lang w:val="da-DK"/>
        </w:rPr>
        <w:t xml:space="preserve">kiểm sát nhân dân tối cao khi </w:t>
      </w:r>
      <w:r w:rsidR="00EA4C56">
        <w:rPr>
          <w:rFonts w:ascii="Times New Roman" w:hAnsi="Times New Roman"/>
          <w:sz w:val="28"/>
          <w:szCs w:val="28"/>
          <w:lang w:val="da-DK"/>
        </w:rPr>
        <w:t xml:space="preserve">nhận được </w:t>
      </w:r>
      <w:r w:rsidR="00FE5A80" w:rsidRPr="001C69A2">
        <w:rPr>
          <w:rFonts w:ascii="Times New Roman" w:hAnsi="Times New Roman"/>
          <w:sz w:val="28"/>
          <w:szCs w:val="28"/>
          <w:lang w:val="da-DK"/>
        </w:rPr>
        <w:t xml:space="preserve">thư mời </w:t>
      </w:r>
      <w:r w:rsidR="00BA5D71" w:rsidRPr="001C69A2">
        <w:rPr>
          <w:rFonts w:ascii="Times New Roman" w:hAnsi="Times New Roman"/>
          <w:sz w:val="28"/>
          <w:szCs w:val="28"/>
          <w:lang w:val="da-DK"/>
        </w:rPr>
        <w:t xml:space="preserve">cử người </w:t>
      </w:r>
      <w:r w:rsidR="00FE5A80" w:rsidRPr="001C69A2">
        <w:rPr>
          <w:rFonts w:ascii="Times New Roman" w:hAnsi="Times New Roman"/>
          <w:sz w:val="28"/>
          <w:szCs w:val="28"/>
          <w:lang w:val="da-DK"/>
        </w:rPr>
        <w:t xml:space="preserve">đi công tác nước ngoài </w:t>
      </w:r>
      <w:r w:rsidR="007E75E6" w:rsidRPr="001C69A2">
        <w:rPr>
          <w:rFonts w:ascii="Times New Roman" w:hAnsi="Times New Roman"/>
          <w:sz w:val="28"/>
          <w:szCs w:val="28"/>
          <w:lang w:val="da-DK"/>
        </w:rPr>
        <w:t xml:space="preserve">cần </w:t>
      </w:r>
      <w:r w:rsidR="004A3186" w:rsidRPr="001C69A2">
        <w:rPr>
          <w:rFonts w:ascii="Times New Roman" w:hAnsi="Times New Roman"/>
          <w:sz w:val="28"/>
          <w:szCs w:val="28"/>
          <w:lang w:val="da-DK"/>
        </w:rPr>
        <w:t>gửi đề xuất</w:t>
      </w:r>
      <w:r w:rsidR="00EA4C56">
        <w:rPr>
          <w:rFonts w:ascii="Times New Roman" w:hAnsi="Times New Roman"/>
          <w:sz w:val="28"/>
          <w:szCs w:val="28"/>
          <w:lang w:val="da-DK"/>
        </w:rPr>
        <w:t xml:space="preserve"> bằng văn bản</w:t>
      </w:r>
      <w:r w:rsidR="004A3186" w:rsidRPr="001C69A2">
        <w:rPr>
          <w:rFonts w:ascii="Times New Roman" w:hAnsi="Times New Roman"/>
          <w:sz w:val="28"/>
          <w:szCs w:val="28"/>
          <w:lang w:val="da-DK"/>
        </w:rPr>
        <w:t xml:space="preserve"> về</w:t>
      </w:r>
      <w:r w:rsidR="00FE5A80" w:rsidRPr="001C69A2">
        <w:rPr>
          <w:rFonts w:ascii="Times New Roman" w:hAnsi="Times New Roman"/>
          <w:sz w:val="28"/>
          <w:szCs w:val="28"/>
          <w:lang w:val="da-DK"/>
        </w:rPr>
        <w:t xml:space="preserve"> Vụ Hợp tác quốc tế và tương trợ tư pháp về hình sự</w:t>
      </w:r>
      <w:r w:rsidRPr="001C69A2">
        <w:rPr>
          <w:rFonts w:ascii="Times New Roman" w:hAnsi="Times New Roman"/>
          <w:sz w:val="28"/>
          <w:szCs w:val="28"/>
          <w:lang w:val="da-DK"/>
        </w:rPr>
        <w:t xml:space="preserve"> để thẩm định</w:t>
      </w:r>
      <w:r w:rsidR="007E75E6" w:rsidRPr="001C69A2">
        <w:rPr>
          <w:rFonts w:ascii="Times New Roman" w:hAnsi="Times New Roman"/>
          <w:sz w:val="28"/>
          <w:szCs w:val="28"/>
          <w:lang w:val="da-DK"/>
        </w:rPr>
        <w:t xml:space="preserve">, </w:t>
      </w:r>
      <w:r w:rsidR="00D53424" w:rsidRPr="001C69A2">
        <w:rPr>
          <w:rFonts w:ascii="Times New Roman" w:hAnsi="Times New Roman"/>
          <w:sz w:val="28"/>
          <w:szCs w:val="28"/>
          <w:lang w:val="da-DK"/>
        </w:rPr>
        <w:t>báo cáo l</w:t>
      </w:r>
      <w:r w:rsidRPr="001C69A2">
        <w:rPr>
          <w:rFonts w:ascii="Times New Roman" w:hAnsi="Times New Roman"/>
          <w:sz w:val="28"/>
          <w:szCs w:val="28"/>
          <w:lang w:val="da-DK"/>
        </w:rPr>
        <w:t xml:space="preserve">ãnh đạo Viện kiểm sát nhân dân tối cao xem xét, quyết định. </w:t>
      </w:r>
    </w:p>
    <w:p w:rsidR="00277E49" w:rsidRPr="001C69A2" w:rsidRDefault="00976636" w:rsidP="00C8364A">
      <w:pPr>
        <w:spacing w:before="120" w:line="340" w:lineRule="atLeast"/>
        <w:ind w:firstLine="720"/>
        <w:jc w:val="both"/>
        <w:rPr>
          <w:rFonts w:ascii="Times New Roman" w:hAnsi="Times New Roman"/>
          <w:sz w:val="28"/>
          <w:szCs w:val="28"/>
          <w:lang w:val="fr-FR"/>
        </w:rPr>
      </w:pPr>
      <w:r w:rsidRPr="001C69A2">
        <w:rPr>
          <w:rFonts w:ascii="Times New Roman" w:hAnsi="Times New Roman"/>
          <w:sz w:val="28"/>
          <w:szCs w:val="28"/>
          <w:lang w:val="fr-FR"/>
        </w:rPr>
        <w:t xml:space="preserve">Căn cứ vào mục đích, yêu cầu, </w:t>
      </w:r>
      <w:r w:rsidR="00277E49" w:rsidRPr="001C69A2">
        <w:rPr>
          <w:rFonts w:ascii="Times New Roman" w:hAnsi="Times New Roman"/>
          <w:sz w:val="28"/>
          <w:szCs w:val="28"/>
          <w:lang w:val="fr-FR"/>
        </w:rPr>
        <w:t xml:space="preserve">nội dung </w:t>
      </w:r>
      <w:r w:rsidRPr="001C69A2">
        <w:rPr>
          <w:rFonts w:ascii="Times New Roman" w:hAnsi="Times New Roman"/>
          <w:sz w:val="28"/>
          <w:szCs w:val="28"/>
          <w:lang w:val="fr-FR"/>
        </w:rPr>
        <w:t>cụ thể</w:t>
      </w:r>
      <w:r w:rsidR="00B5355A" w:rsidRPr="001C69A2">
        <w:rPr>
          <w:rFonts w:ascii="Times New Roman" w:hAnsi="Times New Roman"/>
          <w:sz w:val="28"/>
          <w:szCs w:val="28"/>
          <w:lang w:val="fr-FR"/>
        </w:rPr>
        <w:t xml:space="preserve"> của</w:t>
      </w:r>
      <w:r w:rsidR="00963639" w:rsidRPr="001C69A2">
        <w:rPr>
          <w:rFonts w:ascii="Times New Roman" w:hAnsi="Times New Roman"/>
          <w:sz w:val="28"/>
          <w:szCs w:val="28"/>
          <w:lang w:val="fr-FR"/>
        </w:rPr>
        <w:t xml:space="preserve"> chuyến công tác</w:t>
      </w:r>
      <w:r w:rsidRPr="001C69A2">
        <w:rPr>
          <w:rFonts w:ascii="Times New Roman" w:hAnsi="Times New Roman"/>
          <w:sz w:val="28"/>
          <w:szCs w:val="28"/>
          <w:lang w:val="fr-FR"/>
        </w:rPr>
        <w:t>, Vụ Hợp tác quốc tế</w:t>
      </w:r>
      <w:r w:rsidR="00963639" w:rsidRPr="001C69A2">
        <w:rPr>
          <w:rFonts w:ascii="Times New Roman" w:hAnsi="Times New Roman"/>
          <w:sz w:val="28"/>
          <w:szCs w:val="28"/>
          <w:lang w:val="fr-FR"/>
        </w:rPr>
        <w:t xml:space="preserve"> và tương trợ tư pháp về hình sự</w:t>
      </w:r>
      <w:r w:rsidR="00277E49" w:rsidRPr="001C69A2">
        <w:rPr>
          <w:rFonts w:ascii="Times New Roman" w:hAnsi="Times New Roman"/>
          <w:sz w:val="28"/>
          <w:szCs w:val="28"/>
          <w:lang w:val="fr-FR"/>
        </w:rPr>
        <w:t xml:space="preserve"> nghiên cứu, tham mưu </w:t>
      </w:r>
      <w:r w:rsidR="00D53424" w:rsidRPr="001C69A2">
        <w:rPr>
          <w:rFonts w:ascii="Times New Roman" w:hAnsi="Times New Roman"/>
          <w:sz w:val="28"/>
          <w:szCs w:val="28"/>
          <w:lang w:val="fr-FR"/>
        </w:rPr>
        <w:t>l</w:t>
      </w:r>
      <w:r w:rsidR="00277E49" w:rsidRPr="001C69A2">
        <w:rPr>
          <w:rFonts w:ascii="Times New Roman" w:hAnsi="Times New Roman"/>
          <w:sz w:val="28"/>
          <w:szCs w:val="28"/>
          <w:lang w:val="fr-FR"/>
        </w:rPr>
        <w:t>ãnh đạo Viện</w:t>
      </w:r>
      <w:r w:rsidR="00B5355A" w:rsidRPr="001C69A2">
        <w:rPr>
          <w:rFonts w:ascii="Times New Roman" w:hAnsi="Times New Roman"/>
          <w:sz w:val="28"/>
          <w:szCs w:val="28"/>
          <w:lang w:val="fr-FR"/>
        </w:rPr>
        <w:t xml:space="preserve"> </w:t>
      </w:r>
      <w:r w:rsidR="00EA4C56">
        <w:rPr>
          <w:rFonts w:ascii="Times New Roman" w:hAnsi="Times New Roman"/>
          <w:sz w:val="28"/>
          <w:szCs w:val="28"/>
          <w:lang w:val="fr-FR"/>
        </w:rPr>
        <w:t xml:space="preserve">kiểm sát nhân dân tối cao </w:t>
      </w:r>
      <w:r w:rsidR="00B5355A" w:rsidRPr="001C69A2">
        <w:rPr>
          <w:rFonts w:ascii="Times New Roman" w:hAnsi="Times New Roman"/>
          <w:sz w:val="28"/>
          <w:szCs w:val="28"/>
          <w:lang w:val="fr-FR"/>
        </w:rPr>
        <w:t>chủ trương</w:t>
      </w:r>
      <w:r w:rsidR="00277E49" w:rsidRPr="001C69A2">
        <w:rPr>
          <w:rFonts w:ascii="Times New Roman" w:hAnsi="Times New Roman"/>
          <w:sz w:val="28"/>
          <w:szCs w:val="28"/>
          <w:lang w:val="fr-FR"/>
        </w:rPr>
        <w:t xml:space="preserve"> cử cán bộ, công chức </w:t>
      </w:r>
      <w:r w:rsidR="00B5355A" w:rsidRPr="001C69A2">
        <w:rPr>
          <w:rFonts w:ascii="Times New Roman" w:hAnsi="Times New Roman"/>
          <w:sz w:val="28"/>
          <w:szCs w:val="28"/>
          <w:lang w:val="fr-FR"/>
        </w:rPr>
        <w:t>tham gia đ</w:t>
      </w:r>
      <w:r w:rsidR="00F96D30" w:rsidRPr="001C69A2">
        <w:rPr>
          <w:rFonts w:ascii="Times New Roman" w:hAnsi="Times New Roman"/>
          <w:sz w:val="28"/>
          <w:szCs w:val="28"/>
          <w:lang w:val="fr-FR"/>
        </w:rPr>
        <w:t xml:space="preserve">oàn </w:t>
      </w:r>
      <w:r w:rsidR="00277E49" w:rsidRPr="001C69A2">
        <w:rPr>
          <w:rFonts w:ascii="Times New Roman" w:hAnsi="Times New Roman"/>
          <w:sz w:val="28"/>
          <w:szCs w:val="28"/>
          <w:lang w:val="fr-FR"/>
        </w:rPr>
        <w:t>công tác nước ngoài.</w:t>
      </w:r>
    </w:p>
    <w:p w:rsidR="00976636" w:rsidRPr="001C69A2" w:rsidRDefault="00D53424" w:rsidP="00C8364A">
      <w:pPr>
        <w:spacing w:before="120" w:line="340" w:lineRule="atLeast"/>
        <w:ind w:firstLine="720"/>
        <w:jc w:val="both"/>
        <w:rPr>
          <w:rFonts w:ascii="Times New Roman" w:hAnsi="Times New Roman"/>
          <w:sz w:val="28"/>
          <w:szCs w:val="28"/>
          <w:lang w:val="fr-FR"/>
        </w:rPr>
      </w:pPr>
      <w:r w:rsidRPr="001C69A2">
        <w:rPr>
          <w:rFonts w:ascii="Times New Roman" w:hAnsi="Times New Roman"/>
          <w:sz w:val="28"/>
          <w:szCs w:val="28"/>
          <w:lang w:val="fr-FR"/>
        </w:rPr>
        <w:t xml:space="preserve"> Sau khi có ý kiến đồng ý của l</w:t>
      </w:r>
      <w:r w:rsidR="00277E49" w:rsidRPr="001C69A2">
        <w:rPr>
          <w:rFonts w:ascii="Times New Roman" w:hAnsi="Times New Roman"/>
          <w:sz w:val="28"/>
          <w:szCs w:val="28"/>
          <w:lang w:val="fr-FR"/>
        </w:rPr>
        <w:t>ãnh</w:t>
      </w:r>
      <w:r w:rsidR="00892A76" w:rsidRPr="001C69A2">
        <w:rPr>
          <w:rFonts w:ascii="Times New Roman" w:hAnsi="Times New Roman"/>
          <w:sz w:val="28"/>
          <w:szCs w:val="28"/>
          <w:lang w:val="fr-FR"/>
        </w:rPr>
        <w:t xml:space="preserve"> đạo V</w:t>
      </w:r>
      <w:r w:rsidR="00277E49" w:rsidRPr="001C69A2">
        <w:rPr>
          <w:rFonts w:ascii="Times New Roman" w:hAnsi="Times New Roman"/>
          <w:sz w:val="28"/>
          <w:szCs w:val="28"/>
          <w:lang w:val="fr-FR"/>
        </w:rPr>
        <w:t>iện</w:t>
      </w:r>
      <w:r w:rsidR="00C77026">
        <w:rPr>
          <w:rFonts w:ascii="Times New Roman" w:hAnsi="Times New Roman"/>
          <w:sz w:val="28"/>
          <w:szCs w:val="28"/>
          <w:lang w:val="fr-FR"/>
        </w:rPr>
        <w:t xml:space="preserve"> kiểm sát nhân dân tối cao</w:t>
      </w:r>
      <w:r w:rsidR="00277E49" w:rsidRPr="001C69A2">
        <w:rPr>
          <w:rFonts w:ascii="Times New Roman" w:hAnsi="Times New Roman"/>
          <w:sz w:val="28"/>
          <w:szCs w:val="28"/>
          <w:lang w:val="fr-FR"/>
        </w:rPr>
        <w:t>, Vụ Hợp tác quốc tế và tương trợ tư pháp về hình sự</w:t>
      </w:r>
      <w:r w:rsidR="00963639" w:rsidRPr="001C69A2">
        <w:rPr>
          <w:rFonts w:ascii="Times New Roman" w:hAnsi="Times New Roman"/>
          <w:sz w:val="28"/>
          <w:szCs w:val="28"/>
          <w:lang w:val="fr-FR"/>
        </w:rPr>
        <w:t xml:space="preserve"> </w:t>
      </w:r>
      <w:r w:rsidR="00F96D30" w:rsidRPr="001C69A2">
        <w:rPr>
          <w:rFonts w:ascii="Times New Roman" w:hAnsi="Times New Roman"/>
          <w:sz w:val="28"/>
          <w:szCs w:val="28"/>
          <w:lang w:val="fr-FR"/>
        </w:rPr>
        <w:t xml:space="preserve">thông báo cho </w:t>
      </w:r>
      <w:r w:rsidR="00963639" w:rsidRPr="001C69A2">
        <w:rPr>
          <w:rFonts w:ascii="Times New Roman" w:hAnsi="Times New Roman"/>
          <w:sz w:val="28"/>
          <w:szCs w:val="28"/>
          <w:lang w:val="fr-FR"/>
        </w:rPr>
        <w:t>Vụ Tổ chức cán bộ</w:t>
      </w:r>
      <w:r w:rsidR="00F96D30" w:rsidRPr="001C69A2">
        <w:rPr>
          <w:rFonts w:ascii="Times New Roman" w:hAnsi="Times New Roman"/>
          <w:sz w:val="28"/>
          <w:szCs w:val="28"/>
          <w:lang w:val="fr-FR"/>
        </w:rPr>
        <w:t xml:space="preserve"> và Thủ trưởng</w:t>
      </w:r>
      <w:r w:rsidR="00976636" w:rsidRPr="001C69A2">
        <w:rPr>
          <w:rFonts w:ascii="Times New Roman" w:hAnsi="Times New Roman"/>
          <w:sz w:val="28"/>
          <w:szCs w:val="28"/>
          <w:lang w:val="fr-FR"/>
        </w:rPr>
        <w:t xml:space="preserve"> đơn vị c</w:t>
      </w:r>
      <w:r w:rsidR="00963639" w:rsidRPr="001C69A2">
        <w:rPr>
          <w:rFonts w:ascii="Times New Roman" w:hAnsi="Times New Roman"/>
          <w:sz w:val="28"/>
          <w:szCs w:val="28"/>
          <w:lang w:val="fr-FR"/>
        </w:rPr>
        <w:t>ó liên quan</w:t>
      </w:r>
      <w:r w:rsidR="00F96D30" w:rsidRPr="001C69A2">
        <w:rPr>
          <w:rFonts w:ascii="Times New Roman" w:hAnsi="Times New Roman"/>
          <w:sz w:val="28"/>
          <w:szCs w:val="28"/>
          <w:lang w:val="fr-FR"/>
        </w:rPr>
        <w:t xml:space="preserve"> để phối hợp </w:t>
      </w:r>
      <w:r w:rsidR="001C7DC3" w:rsidRPr="001C69A2">
        <w:rPr>
          <w:rFonts w:ascii="Times New Roman" w:hAnsi="Times New Roman"/>
          <w:sz w:val="28"/>
          <w:szCs w:val="28"/>
          <w:lang w:val="fr-FR"/>
        </w:rPr>
        <w:t xml:space="preserve">đề xuất </w:t>
      </w:r>
      <w:r w:rsidR="00F96D30" w:rsidRPr="001C69A2">
        <w:rPr>
          <w:rFonts w:ascii="Times New Roman" w:hAnsi="Times New Roman"/>
          <w:sz w:val="28"/>
          <w:szCs w:val="28"/>
          <w:lang w:val="fr-FR"/>
        </w:rPr>
        <w:t>nhân sự</w:t>
      </w:r>
      <w:r w:rsidR="00892A76" w:rsidRPr="001C69A2">
        <w:rPr>
          <w:rFonts w:ascii="Times New Roman" w:hAnsi="Times New Roman"/>
          <w:sz w:val="28"/>
          <w:szCs w:val="28"/>
          <w:lang w:val="fr-FR"/>
        </w:rPr>
        <w:t>.</w:t>
      </w:r>
      <w:r w:rsidR="00F96D30" w:rsidRPr="001C69A2">
        <w:rPr>
          <w:rFonts w:ascii="Times New Roman" w:hAnsi="Times New Roman"/>
          <w:sz w:val="28"/>
          <w:szCs w:val="28"/>
          <w:lang w:val="fr-FR"/>
        </w:rPr>
        <w:t xml:space="preserve"> Vụ Tổ chức cán bộ</w:t>
      </w:r>
      <w:r w:rsidR="00C77026">
        <w:rPr>
          <w:rFonts w:ascii="Times New Roman" w:hAnsi="Times New Roman"/>
          <w:sz w:val="28"/>
          <w:szCs w:val="28"/>
          <w:lang w:val="fr-FR"/>
        </w:rPr>
        <w:t xml:space="preserve"> có trách nhiệm</w:t>
      </w:r>
      <w:r w:rsidR="00912040" w:rsidRPr="001C69A2">
        <w:rPr>
          <w:rFonts w:ascii="Times New Roman" w:hAnsi="Times New Roman"/>
          <w:sz w:val="28"/>
          <w:szCs w:val="28"/>
          <w:lang w:val="fr-FR"/>
        </w:rPr>
        <w:t xml:space="preserve"> </w:t>
      </w:r>
      <w:r w:rsidR="00F96D30" w:rsidRPr="001C69A2">
        <w:rPr>
          <w:rFonts w:ascii="Times New Roman" w:hAnsi="Times New Roman"/>
          <w:sz w:val="28"/>
          <w:szCs w:val="28"/>
          <w:lang w:val="fr-FR"/>
        </w:rPr>
        <w:t xml:space="preserve">dự thảo </w:t>
      </w:r>
      <w:r w:rsidRPr="001C69A2">
        <w:rPr>
          <w:rFonts w:ascii="Times New Roman" w:hAnsi="Times New Roman"/>
          <w:sz w:val="28"/>
          <w:szCs w:val="28"/>
          <w:lang w:val="fr-FR"/>
        </w:rPr>
        <w:t>q</w:t>
      </w:r>
      <w:r w:rsidR="00912040" w:rsidRPr="001C69A2">
        <w:rPr>
          <w:rFonts w:ascii="Times New Roman" w:hAnsi="Times New Roman"/>
          <w:sz w:val="28"/>
          <w:szCs w:val="28"/>
          <w:lang w:val="fr-FR"/>
        </w:rPr>
        <w:t xml:space="preserve">uyết định </w:t>
      </w:r>
      <w:r w:rsidR="00F96D30" w:rsidRPr="001C69A2">
        <w:rPr>
          <w:rFonts w:ascii="Times New Roman" w:hAnsi="Times New Roman"/>
          <w:sz w:val="28"/>
          <w:szCs w:val="28"/>
          <w:lang w:val="fr-FR"/>
        </w:rPr>
        <w:t xml:space="preserve">cử cán bộ, công chức đi công tác nước ngoài trình </w:t>
      </w:r>
      <w:r w:rsidRPr="001C69A2">
        <w:rPr>
          <w:rFonts w:ascii="Times New Roman" w:hAnsi="Times New Roman"/>
          <w:sz w:val="28"/>
          <w:szCs w:val="28"/>
          <w:lang w:val="fr-FR"/>
        </w:rPr>
        <w:t>l</w:t>
      </w:r>
      <w:r w:rsidR="00912040" w:rsidRPr="001C69A2">
        <w:rPr>
          <w:rFonts w:ascii="Times New Roman" w:hAnsi="Times New Roman"/>
          <w:sz w:val="28"/>
          <w:szCs w:val="28"/>
          <w:lang w:val="fr-FR"/>
        </w:rPr>
        <w:t xml:space="preserve">ãnh đạo Viện </w:t>
      </w:r>
      <w:r w:rsidR="00F96D30" w:rsidRPr="001C69A2">
        <w:rPr>
          <w:rFonts w:ascii="Times New Roman" w:hAnsi="Times New Roman"/>
          <w:sz w:val="28"/>
          <w:szCs w:val="28"/>
          <w:lang w:val="fr-FR"/>
        </w:rPr>
        <w:t xml:space="preserve">duyệt, </w:t>
      </w:r>
      <w:r w:rsidR="00912040" w:rsidRPr="001C69A2">
        <w:rPr>
          <w:rFonts w:ascii="Times New Roman" w:hAnsi="Times New Roman"/>
          <w:sz w:val="28"/>
          <w:szCs w:val="28"/>
          <w:lang w:val="fr-FR"/>
        </w:rPr>
        <w:t>ký</w:t>
      </w:r>
      <w:r w:rsidR="00F96D30" w:rsidRPr="001C69A2">
        <w:rPr>
          <w:rFonts w:ascii="Times New Roman" w:hAnsi="Times New Roman"/>
          <w:sz w:val="28"/>
          <w:szCs w:val="28"/>
          <w:lang w:val="fr-FR"/>
        </w:rPr>
        <w:t>. Quyết định</w:t>
      </w:r>
      <w:r w:rsidR="00912040" w:rsidRPr="001C69A2">
        <w:rPr>
          <w:rFonts w:ascii="Times New Roman" w:hAnsi="Times New Roman"/>
          <w:sz w:val="28"/>
          <w:szCs w:val="28"/>
          <w:lang w:val="fr-FR"/>
        </w:rPr>
        <w:t xml:space="preserve"> cử cán bộ</w:t>
      </w:r>
      <w:r w:rsidR="00EA1F17" w:rsidRPr="001C69A2">
        <w:rPr>
          <w:rFonts w:ascii="Times New Roman" w:hAnsi="Times New Roman"/>
          <w:sz w:val="28"/>
          <w:szCs w:val="28"/>
          <w:lang w:val="fr-FR"/>
        </w:rPr>
        <w:t>, công chức</w:t>
      </w:r>
      <w:r w:rsidR="00912040" w:rsidRPr="001C69A2">
        <w:rPr>
          <w:rFonts w:ascii="Times New Roman" w:hAnsi="Times New Roman"/>
          <w:sz w:val="28"/>
          <w:szCs w:val="28"/>
          <w:lang w:val="fr-FR"/>
        </w:rPr>
        <w:t xml:space="preserve"> đi công tác nước ngoài kịp thời gửi cho cán bộ, công chức được cử đi công tác</w:t>
      </w:r>
      <w:r w:rsidR="00F96D30" w:rsidRPr="001C69A2">
        <w:rPr>
          <w:rFonts w:ascii="Times New Roman" w:hAnsi="Times New Roman"/>
          <w:sz w:val="28"/>
          <w:szCs w:val="28"/>
          <w:lang w:val="fr-FR"/>
        </w:rPr>
        <w:t>; đồng gửi Vụ Hợp tác quốc tế và tương trợ tư pháp về hình sự</w:t>
      </w:r>
      <w:r w:rsidR="00912040" w:rsidRPr="001C69A2">
        <w:rPr>
          <w:rFonts w:ascii="Times New Roman" w:hAnsi="Times New Roman"/>
          <w:sz w:val="28"/>
          <w:szCs w:val="28"/>
          <w:lang w:val="fr-FR"/>
        </w:rPr>
        <w:t xml:space="preserve"> và các đơn vị liên quan để phối hợp triển khai thực hiện.</w:t>
      </w:r>
    </w:p>
    <w:p w:rsidR="0040230D" w:rsidRPr="001C69A2" w:rsidRDefault="00812B9C" w:rsidP="00C8364A">
      <w:pPr>
        <w:autoSpaceDE w:val="0"/>
        <w:autoSpaceDN w:val="0"/>
        <w:adjustRightInd w:val="0"/>
        <w:spacing w:before="120" w:line="340" w:lineRule="atLeast"/>
        <w:ind w:firstLine="720"/>
        <w:jc w:val="both"/>
        <w:rPr>
          <w:rFonts w:ascii="Times New Roman" w:hAnsi="Times New Roman"/>
          <w:sz w:val="28"/>
          <w:szCs w:val="28"/>
          <w:lang w:val="fr-FR"/>
        </w:rPr>
      </w:pPr>
      <w:r w:rsidRPr="001C69A2">
        <w:rPr>
          <w:rFonts w:ascii="Times New Roman" w:hAnsi="Times New Roman"/>
          <w:color w:val="000000"/>
          <w:spacing w:val="-2"/>
          <w:sz w:val="28"/>
          <w:szCs w:val="28"/>
          <w:lang w:val="da-DK"/>
        </w:rPr>
        <w:lastRenderedPageBreak/>
        <w:t>2</w:t>
      </w:r>
      <w:r w:rsidR="00A8280C" w:rsidRPr="001C69A2">
        <w:rPr>
          <w:rFonts w:ascii="Times New Roman" w:hAnsi="Times New Roman"/>
          <w:color w:val="000000"/>
          <w:spacing w:val="-2"/>
          <w:sz w:val="28"/>
          <w:szCs w:val="28"/>
          <w:lang w:val="da-DK"/>
        </w:rPr>
        <w:t xml:space="preserve">. </w:t>
      </w:r>
      <w:r w:rsidR="00963639" w:rsidRPr="001C69A2">
        <w:rPr>
          <w:rFonts w:ascii="Times New Roman" w:hAnsi="Times New Roman"/>
          <w:color w:val="000000"/>
          <w:spacing w:val="-2"/>
          <w:sz w:val="28"/>
          <w:szCs w:val="28"/>
          <w:lang w:val="da-DK"/>
        </w:rPr>
        <w:t xml:space="preserve">Trường hợp </w:t>
      </w:r>
      <w:r w:rsidR="002B389F" w:rsidRPr="001C69A2">
        <w:rPr>
          <w:rFonts w:ascii="Times New Roman" w:hAnsi="Times New Roman"/>
          <w:color w:val="000000"/>
          <w:spacing w:val="-2"/>
          <w:sz w:val="28"/>
          <w:szCs w:val="28"/>
          <w:lang w:val="da-DK"/>
        </w:rPr>
        <w:t>cá nhân cán bộ</w:t>
      </w:r>
      <w:r w:rsidR="00912040" w:rsidRPr="001C69A2">
        <w:rPr>
          <w:rFonts w:ascii="Times New Roman" w:hAnsi="Times New Roman"/>
          <w:color w:val="000000"/>
          <w:spacing w:val="-2"/>
          <w:sz w:val="28"/>
          <w:szCs w:val="28"/>
          <w:lang w:val="da-DK"/>
        </w:rPr>
        <w:t>, công chức</w:t>
      </w:r>
      <w:r w:rsidR="002B389F" w:rsidRPr="001C69A2">
        <w:rPr>
          <w:rFonts w:ascii="Times New Roman" w:hAnsi="Times New Roman"/>
          <w:color w:val="000000"/>
          <w:spacing w:val="-2"/>
          <w:sz w:val="28"/>
          <w:szCs w:val="28"/>
          <w:lang w:val="da-DK"/>
        </w:rPr>
        <w:t xml:space="preserve"> Viện kiểm sát nhân dân tối cao </w:t>
      </w:r>
      <w:r w:rsidR="00963639" w:rsidRPr="001C69A2">
        <w:rPr>
          <w:rFonts w:ascii="Times New Roman" w:hAnsi="Times New Roman"/>
          <w:color w:val="000000"/>
          <w:spacing w:val="-2"/>
          <w:sz w:val="28"/>
          <w:szCs w:val="28"/>
          <w:lang w:val="da-DK"/>
        </w:rPr>
        <w:t>được mời đí</w:t>
      </w:r>
      <w:r w:rsidRPr="001C69A2">
        <w:rPr>
          <w:rFonts w:ascii="Times New Roman" w:hAnsi="Times New Roman"/>
          <w:color w:val="000000"/>
          <w:spacing w:val="-2"/>
          <w:sz w:val="28"/>
          <w:szCs w:val="28"/>
          <w:lang w:val="da-DK"/>
        </w:rPr>
        <w:t xml:space="preserve">ch danh đi công tác nước ngoài phải báo cáo </w:t>
      </w:r>
      <w:r w:rsidR="00963639" w:rsidRPr="001C69A2">
        <w:rPr>
          <w:rFonts w:ascii="Times New Roman" w:hAnsi="Times New Roman"/>
          <w:color w:val="000000"/>
          <w:spacing w:val="-2"/>
          <w:sz w:val="28"/>
          <w:szCs w:val="28"/>
          <w:lang w:val="da-DK"/>
        </w:rPr>
        <w:t>Thủ trưởng đơn vị</w:t>
      </w:r>
      <w:r w:rsidR="001C7DC3" w:rsidRPr="001C69A2">
        <w:rPr>
          <w:rFonts w:ascii="Times New Roman" w:hAnsi="Times New Roman"/>
          <w:color w:val="000000"/>
          <w:spacing w:val="-2"/>
          <w:sz w:val="28"/>
          <w:szCs w:val="28"/>
          <w:lang w:val="da-DK"/>
        </w:rPr>
        <w:t xml:space="preserve"> phụ trách</w:t>
      </w:r>
      <w:r w:rsidRPr="001C69A2">
        <w:rPr>
          <w:rFonts w:ascii="Times New Roman" w:hAnsi="Times New Roman"/>
          <w:color w:val="000000"/>
          <w:spacing w:val="-2"/>
          <w:sz w:val="28"/>
          <w:szCs w:val="28"/>
          <w:lang w:val="da-DK"/>
        </w:rPr>
        <w:t>. Căn cứ thư mời, Thủ trưởng đơn vị quản lý cán bộ</w:t>
      </w:r>
      <w:r w:rsidR="002B389F" w:rsidRPr="001C69A2">
        <w:rPr>
          <w:rFonts w:ascii="Times New Roman" w:hAnsi="Times New Roman"/>
          <w:color w:val="000000"/>
          <w:spacing w:val="-2"/>
          <w:sz w:val="28"/>
          <w:szCs w:val="28"/>
          <w:lang w:val="da-DK"/>
        </w:rPr>
        <w:t xml:space="preserve"> </w:t>
      </w:r>
      <w:r w:rsidR="00963639" w:rsidRPr="001C69A2">
        <w:rPr>
          <w:rFonts w:ascii="Times New Roman" w:hAnsi="Times New Roman"/>
          <w:color w:val="000000"/>
          <w:spacing w:val="-2"/>
          <w:sz w:val="28"/>
          <w:szCs w:val="28"/>
          <w:lang w:val="da-DK"/>
        </w:rPr>
        <w:t xml:space="preserve">gửi đề xuất về Vụ </w:t>
      </w:r>
      <w:r w:rsidR="001D483F" w:rsidRPr="001C69A2">
        <w:rPr>
          <w:rFonts w:ascii="Times New Roman" w:hAnsi="Times New Roman"/>
          <w:color w:val="000000"/>
          <w:spacing w:val="-2"/>
          <w:sz w:val="28"/>
          <w:szCs w:val="28"/>
          <w:lang w:val="da-DK"/>
        </w:rPr>
        <w:t>Hợp tác quốc tế và tương trợ tư pháp về hình sự để thẩm định</w:t>
      </w:r>
      <w:r w:rsidR="004A3186" w:rsidRPr="001C69A2">
        <w:rPr>
          <w:rFonts w:ascii="Times New Roman" w:hAnsi="Times New Roman"/>
          <w:color w:val="000000"/>
          <w:spacing w:val="-2"/>
          <w:sz w:val="28"/>
          <w:szCs w:val="28"/>
          <w:lang w:val="da-DK"/>
        </w:rPr>
        <w:t>,</w:t>
      </w:r>
      <w:r w:rsidR="00586879" w:rsidRPr="001C69A2">
        <w:rPr>
          <w:rFonts w:ascii="Times New Roman" w:hAnsi="Times New Roman"/>
          <w:color w:val="000000"/>
          <w:spacing w:val="-2"/>
          <w:sz w:val="28"/>
          <w:szCs w:val="28"/>
          <w:lang w:val="da-DK"/>
        </w:rPr>
        <w:t xml:space="preserve"> </w:t>
      </w:r>
      <w:r w:rsidR="002B389F" w:rsidRPr="001C69A2">
        <w:rPr>
          <w:rFonts w:ascii="Times New Roman" w:hAnsi="Times New Roman"/>
          <w:color w:val="000000"/>
          <w:spacing w:val="-2"/>
          <w:sz w:val="28"/>
          <w:szCs w:val="28"/>
          <w:lang w:val="da-DK"/>
        </w:rPr>
        <w:t xml:space="preserve">báo cáo </w:t>
      </w:r>
      <w:r w:rsidR="001C7DC3" w:rsidRPr="001C69A2">
        <w:rPr>
          <w:rFonts w:ascii="Times New Roman" w:hAnsi="Times New Roman"/>
          <w:color w:val="000000"/>
          <w:spacing w:val="-2"/>
          <w:sz w:val="28"/>
          <w:szCs w:val="28"/>
          <w:lang w:val="da-DK"/>
        </w:rPr>
        <w:t>l</w:t>
      </w:r>
      <w:r w:rsidR="001D483F" w:rsidRPr="001C69A2">
        <w:rPr>
          <w:rFonts w:ascii="Times New Roman" w:hAnsi="Times New Roman"/>
          <w:color w:val="000000"/>
          <w:spacing w:val="-2"/>
          <w:sz w:val="28"/>
          <w:szCs w:val="28"/>
          <w:lang w:val="da-DK"/>
        </w:rPr>
        <w:t>ãnh đạo Viện</w:t>
      </w:r>
      <w:r w:rsidR="00FE2F00" w:rsidRPr="001C69A2">
        <w:rPr>
          <w:rFonts w:ascii="Times New Roman" w:hAnsi="Times New Roman"/>
          <w:color w:val="000000"/>
          <w:spacing w:val="-2"/>
          <w:sz w:val="28"/>
          <w:szCs w:val="28"/>
          <w:lang w:val="da-DK"/>
        </w:rPr>
        <w:t xml:space="preserve"> </w:t>
      </w:r>
      <w:r w:rsidR="00C77026">
        <w:rPr>
          <w:rFonts w:ascii="Times New Roman" w:hAnsi="Times New Roman"/>
          <w:color w:val="000000"/>
          <w:spacing w:val="-2"/>
          <w:sz w:val="28"/>
          <w:szCs w:val="28"/>
          <w:lang w:val="da-DK"/>
        </w:rPr>
        <w:t xml:space="preserve">kiểm sát nhân dân tối cao </w:t>
      </w:r>
      <w:r w:rsidR="001D483F" w:rsidRPr="001C69A2">
        <w:rPr>
          <w:rFonts w:ascii="Times New Roman" w:hAnsi="Times New Roman"/>
          <w:color w:val="000000"/>
          <w:spacing w:val="-2"/>
          <w:sz w:val="28"/>
          <w:szCs w:val="28"/>
          <w:lang w:val="da-DK"/>
        </w:rPr>
        <w:t>xem xét</w:t>
      </w:r>
      <w:r w:rsidR="002B389F" w:rsidRPr="001C69A2">
        <w:rPr>
          <w:rFonts w:ascii="Times New Roman" w:hAnsi="Times New Roman"/>
          <w:color w:val="000000"/>
          <w:spacing w:val="-2"/>
          <w:sz w:val="28"/>
          <w:szCs w:val="28"/>
          <w:lang w:val="da-DK"/>
        </w:rPr>
        <w:t>,</w:t>
      </w:r>
      <w:r w:rsidR="001D483F" w:rsidRPr="001C69A2">
        <w:rPr>
          <w:rFonts w:ascii="Times New Roman" w:hAnsi="Times New Roman"/>
          <w:color w:val="000000"/>
          <w:spacing w:val="-2"/>
          <w:sz w:val="28"/>
          <w:szCs w:val="28"/>
          <w:lang w:val="da-DK"/>
        </w:rPr>
        <w:t xml:space="preserve"> quyết định.</w:t>
      </w:r>
      <w:r w:rsidR="00BA5D71" w:rsidRPr="001C69A2">
        <w:rPr>
          <w:rFonts w:ascii="Times New Roman" w:hAnsi="Times New Roman"/>
          <w:color w:val="000000"/>
          <w:spacing w:val="-2"/>
          <w:sz w:val="28"/>
          <w:szCs w:val="28"/>
          <w:lang w:val="da-DK"/>
        </w:rPr>
        <w:t xml:space="preserve"> </w:t>
      </w:r>
      <w:r w:rsidR="001D483F" w:rsidRPr="001C69A2">
        <w:rPr>
          <w:rFonts w:ascii="Times New Roman" w:hAnsi="Times New Roman"/>
          <w:color w:val="000000"/>
          <w:spacing w:val="-2"/>
          <w:sz w:val="28"/>
          <w:szCs w:val="28"/>
          <w:lang w:val="da-DK"/>
        </w:rPr>
        <w:t xml:space="preserve">Sau khi có ý kiến </w:t>
      </w:r>
      <w:r w:rsidR="00D53424" w:rsidRPr="001C69A2">
        <w:rPr>
          <w:rFonts w:ascii="Times New Roman" w:hAnsi="Times New Roman"/>
          <w:color w:val="000000"/>
          <w:spacing w:val="-2"/>
          <w:sz w:val="28"/>
          <w:szCs w:val="28"/>
          <w:lang w:val="da-DK"/>
        </w:rPr>
        <w:t>của l</w:t>
      </w:r>
      <w:r w:rsidR="001D483F" w:rsidRPr="001C69A2">
        <w:rPr>
          <w:rFonts w:ascii="Times New Roman" w:hAnsi="Times New Roman"/>
          <w:color w:val="000000"/>
          <w:spacing w:val="-2"/>
          <w:sz w:val="28"/>
          <w:szCs w:val="28"/>
          <w:lang w:val="da-DK"/>
        </w:rPr>
        <w:t xml:space="preserve">ãnh đạo Viện, </w:t>
      </w:r>
      <w:r w:rsidR="00976636" w:rsidRPr="001C69A2">
        <w:rPr>
          <w:rFonts w:ascii="Times New Roman" w:hAnsi="Times New Roman"/>
          <w:sz w:val="28"/>
          <w:szCs w:val="28"/>
          <w:lang w:val="fr-FR"/>
        </w:rPr>
        <w:t xml:space="preserve">Vụ Hợp tác quốc tế </w:t>
      </w:r>
      <w:r w:rsidR="001D483F" w:rsidRPr="001C69A2">
        <w:rPr>
          <w:rFonts w:ascii="Times New Roman" w:hAnsi="Times New Roman"/>
          <w:sz w:val="28"/>
          <w:szCs w:val="28"/>
          <w:lang w:val="fr-FR"/>
        </w:rPr>
        <w:t xml:space="preserve">và tương trợ tư pháp về hình sự </w:t>
      </w:r>
      <w:r w:rsidR="00586879" w:rsidRPr="001C69A2">
        <w:rPr>
          <w:rFonts w:ascii="Times New Roman" w:hAnsi="Times New Roman"/>
          <w:sz w:val="28"/>
          <w:szCs w:val="28"/>
          <w:lang w:val="fr-FR"/>
        </w:rPr>
        <w:t xml:space="preserve">thông báo cho </w:t>
      </w:r>
      <w:r w:rsidR="00976636" w:rsidRPr="001C69A2">
        <w:rPr>
          <w:rFonts w:ascii="Times New Roman" w:hAnsi="Times New Roman"/>
          <w:sz w:val="28"/>
          <w:szCs w:val="28"/>
          <w:lang w:val="fr-FR"/>
        </w:rPr>
        <w:t>Vụ Tổ chức cán bộ</w:t>
      </w:r>
      <w:r w:rsidR="00BA5D71" w:rsidRPr="001C69A2">
        <w:rPr>
          <w:rFonts w:ascii="Times New Roman" w:hAnsi="Times New Roman"/>
          <w:sz w:val="28"/>
          <w:szCs w:val="28"/>
          <w:lang w:val="fr-FR"/>
        </w:rPr>
        <w:t xml:space="preserve"> và Thủ trưởng đơn vị đề xuất</w:t>
      </w:r>
      <w:r w:rsidR="00976636" w:rsidRPr="001C69A2">
        <w:rPr>
          <w:rFonts w:ascii="Times New Roman" w:hAnsi="Times New Roman"/>
          <w:sz w:val="28"/>
          <w:szCs w:val="28"/>
          <w:lang w:val="fr-FR"/>
        </w:rPr>
        <w:t xml:space="preserve"> </w:t>
      </w:r>
      <w:r w:rsidR="00586879" w:rsidRPr="001C69A2">
        <w:rPr>
          <w:rFonts w:ascii="Times New Roman" w:hAnsi="Times New Roman"/>
          <w:sz w:val="28"/>
          <w:szCs w:val="28"/>
          <w:lang w:val="fr-FR"/>
        </w:rPr>
        <w:t>để phối hợp</w:t>
      </w:r>
      <w:r w:rsidR="00C77026">
        <w:rPr>
          <w:rFonts w:ascii="Times New Roman" w:hAnsi="Times New Roman"/>
          <w:sz w:val="28"/>
          <w:szCs w:val="28"/>
          <w:lang w:val="fr-FR"/>
        </w:rPr>
        <w:t xml:space="preserve"> ra quyết định. Vụ Tổ chức cán bộ có trách nhiệm</w:t>
      </w:r>
      <w:r w:rsidR="00586879" w:rsidRPr="001C69A2">
        <w:rPr>
          <w:rFonts w:ascii="Times New Roman" w:hAnsi="Times New Roman"/>
          <w:sz w:val="28"/>
          <w:szCs w:val="28"/>
          <w:lang w:val="fr-FR"/>
        </w:rPr>
        <w:t>,</w:t>
      </w:r>
      <w:r w:rsidR="00FC3043">
        <w:rPr>
          <w:rFonts w:ascii="Times New Roman" w:hAnsi="Times New Roman"/>
          <w:sz w:val="28"/>
          <w:szCs w:val="28"/>
          <w:lang w:val="fr-FR"/>
        </w:rPr>
        <w:t xml:space="preserve"> </w:t>
      </w:r>
      <w:r w:rsidR="00586879" w:rsidRPr="001C69A2">
        <w:rPr>
          <w:rFonts w:ascii="Times New Roman" w:hAnsi="Times New Roman"/>
          <w:sz w:val="28"/>
          <w:szCs w:val="28"/>
          <w:lang w:val="fr-FR"/>
        </w:rPr>
        <w:t xml:space="preserve">dự thảo </w:t>
      </w:r>
      <w:r w:rsidR="00D53424" w:rsidRPr="001C69A2">
        <w:rPr>
          <w:rFonts w:ascii="Times New Roman" w:hAnsi="Times New Roman"/>
          <w:sz w:val="28"/>
          <w:szCs w:val="28"/>
          <w:lang w:val="fr-FR"/>
        </w:rPr>
        <w:t>q</w:t>
      </w:r>
      <w:r w:rsidR="001D483F" w:rsidRPr="001C69A2">
        <w:rPr>
          <w:rFonts w:ascii="Times New Roman" w:hAnsi="Times New Roman"/>
          <w:sz w:val="28"/>
          <w:szCs w:val="28"/>
          <w:lang w:val="fr-FR"/>
        </w:rPr>
        <w:t>uyết định cử cán bộ đi công tác nước ngoài</w:t>
      </w:r>
      <w:r w:rsidR="00D53424" w:rsidRPr="001C69A2">
        <w:rPr>
          <w:rFonts w:ascii="Times New Roman" w:hAnsi="Times New Roman"/>
          <w:sz w:val="28"/>
          <w:szCs w:val="28"/>
          <w:lang w:val="fr-FR"/>
        </w:rPr>
        <w:t xml:space="preserve"> trình l</w:t>
      </w:r>
      <w:r w:rsidR="00586879" w:rsidRPr="001C69A2">
        <w:rPr>
          <w:rFonts w:ascii="Times New Roman" w:hAnsi="Times New Roman"/>
          <w:sz w:val="28"/>
          <w:szCs w:val="28"/>
          <w:lang w:val="fr-FR"/>
        </w:rPr>
        <w:t>ãnh đạo Viện duyệt, ký</w:t>
      </w:r>
      <w:r w:rsidR="001D483F" w:rsidRPr="001C69A2">
        <w:rPr>
          <w:rFonts w:ascii="Times New Roman" w:hAnsi="Times New Roman"/>
          <w:sz w:val="28"/>
          <w:szCs w:val="28"/>
          <w:lang w:val="fr-FR"/>
        </w:rPr>
        <w:t>.</w:t>
      </w:r>
      <w:r w:rsidR="002B389F" w:rsidRPr="001C69A2">
        <w:rPr>
          <w:rFonts w:ascii="Times New Roman" w:hAnsi="Times New Roman"/>
          <w:sz w:val="28"/>
          <w:szCs w:val="28"/>
          <w:lang w:val="fr-FR"/>
        </w:rPr>
        <w:t xml:space="preserve"> </w:t>
      </w:r>
    </w:p>
    <w:p w:rsidR="00E5636E" w:rsidRPr="001C69A2" w:rsidRDefault="00D65BB7" w:rsidP="00E11BD5">
      <w:pPr>
        <w:autoSpaceDE w:val="0"/>
        <w:autoSpaceDN w:val="0"/>
        <w:adjustRightInd w:val="0"/>
        <w:spacing w:before="120" w:line="340" w:lineRule="atLeast"/>
        <w:ind w:left="-57" w:firstLine="720"/>
        <w:jc w:val="both"/>
        <w:rPr>
          <w:rFonts w:ascii="Times New Roman" w:hAnsi="Times New Roman"/>
          <w:sz w:val="28"/>
          <w:szCs w:val="28"/>
          <w:lang w:val="fr-FR"/>
        </w:rPr>
      </w:pPr>
      <w:r w:rsidRPr="001C69A2">
        <w:rPr>
          <w:rFonts w:ascii="Times New Roman" w:hAnsi="Times New Roman"/>
          <w:sz w:val="28"/>
          <w:szCs w:val="28"/>
          <w:lang w:val="fr-FR"/>
        </w:rPr>
        <w:t>3. Cán bộ, công chức Viện kiểm sát nhân dân cấp dưới đi đào tạo, bồi dưỡng và công tác nước ngoài</w:t>
      </w:r>
      <w:r w:rsidR="00722D88" w:rsidRPr="001C69A2">
        <w:rPr>
          <w:rFonts w:ascii="Times New Roman" w:hAnsi="Times New Roman"/>
          <w:sz w:val="28"/>
          <w:szCs w:val="28"/>
          <w:lang w:val="fr-FR"/>
        </w:rPr>
        <w:t xml:space="preserve"> theo kế hoạch của ngành Kiểm sát nhân dân hoặc cấp ủy địa phương được thực hiện theo </w:t>
      </w:r>
      <w:r w:rsidR="00384FAE" w:rsidRPr="001C69A2">
        <w:rPr>
          <w:rFonts w:ascii="Times New Roman" w:hAnsi="Times New Roman"/>
          <w:sz w:val="28"/>
          <w:szCs w:val="28"/>
          <w:lang w:val="fr-FR"/>
        </w:rPr>
        <w:t xml:space="preserve">quy định tại </w:t>
      </w:r>
      <w:r w:rsidR="00722D88" w:rsidRPr="001C69A2">
        <w:rPr>
          <w:rFonts w:ascii="Times New Roman" w:hAnsi="Times New Roman"/>
          <w:sz w:val="28"/>
          <w:szCs w:val="28"/>
          <w:lang w:val="fr-FR"/>
        </w:rPr>
        <w:t>Quy chế phân cấp quản lý công chức, viên chức và người lao động trong ngành Kiểm sát nhân dân</w:t>
      </w:r>
      <w:r w:rsidR="00384FAE" w:rsidRPr="001C69A2">
        <w:rPr>
          <w:rFonts w:ascii="Times New Roman" w:hAnsi="Times New Roman"/>
          <w:sz w:val="28"/>
          <w:szCs w:val="28"/>
          <w:lang w:val="fr-FR"/>
        </w:rPr>
        <w:t xml:space="preserve"> ban hành kèm theo Quyết định số 02/QĐ-VKSTC-V15 ngày 22/12/2015 của Viện trưởng Viện kiểm sát nhân dân tối cao</w:t>
      </w:r>
      <w:r w:rsidR="00E5636E" w:rsidRPr="001C69A2">
        <w:rPr>
          <w:rFonts w:ascii="Times New Roman" w:hAnsi="Times New Roman"/>
          <w:sz w:val="28"/>
          <w:szCs w:val="28"/>
          <w:lang w:val="fr-FR"/>
        </w:rPr>
        <w:t>.</w:t>
      </w:r>
    </w:p>
    <w:p w:rsidR="00912040" w:rsidRDefault="00D65BB7" w:rsidP="00C8364A">
      <w:pPr>
        <w:autoSpaceDE w:val="0"/>
        <w:autoSpaceDN w:val="0"/>
        <w:adjustRightInd w:val="0"/>
        <w:spacing w:before="120" w:line="340" w:lineRule="atLeast"/>
        <w:ind w:firstLine="720"/>
        <w:jc w:val="both"/>
        <w:rPr>
          <w:rFonts w:ascii="Times New Roman" w:hAnsi="Times New Roman"/>
          <w:sz w:val="28"/>
          <w:szCs w:val="28"/>
          <w:lang w:val="fr-FR"/>
        </w:rPr>
      </w:pPr>
      <w:r w:rsidRPr="001C69A2">
        <w:rPr>
          <w:rFonts w:ascii="Times New Roman" w:hAnsi="Times New Roman"/>
          <w:color w:val="000000"/>
          <w:sz w:val="28"/>
          <w:szCs w:val="28"/>
          <w:lang w:val="da-DK"/>
        </w:rPr>
        <w:t>4</w:t>
      </w:r>
      <w:r w:rsidR="00912040" w:rsidRPr="001C69A2">
        <w:rPr>
          <w:rFonts w:ascii="Times New Roman" w:hAnsi="Times New Roman"/>
          <w:color w:val="000000"/>
          <w:sz w:val="28"/>
          <w:szCs w:val="28"/>
          <w:lang w:val="da-DK"/>
        </w:rPr>
        <w:t>. C</w:t>
      </w:r>
      <w:r w:rsidR="00912040" w:rsidRPr="001C69A2">
        <w:rPr>
          <w:rFonts w:ascii="Times New Roman" w:hAnsi="Times New Roman"/>
          <w:sz w:val="28"/>
          <w:szCs w:val="28"/>
          <w:lang w:val="fr-FR"/>
        </w:rPr>
        <w:t>án bộ</w:t>
      </w:r>
      <w:r w:rsidR="00DF3ACF" w:rsidRPr="001C69A2">
        <w:rPr>
          <w:rFonts w:ascii="Times New Roman" w:hAnsi="Times New Roman"/>
          <w:sz w:val="28"/>
          <w:szCs w:val="28"/>
          <w:lang w:val="fr-FR"/>
        </w:rPr>
        <w:t>, công chức</w:t>
      </w:r>
      <w:r w:rsidR="00912040" w:rsidRPr="001C69A2">
        <w:rPr>
          <w:rFonts w:ascii="Times New Roman" w:hAnsi="Times New Roman"/>
          <w:sz w:val="28"/>
          <w:szCs w:val="28"/>
          <w:lang w:val="fr-FR"/>
        </w:rPr>
        <w:t xml:space="preserve"> được cử đi công tác nước ngoài chủ động phối hợp với Vụ Hợp tác quốc tế và tương trợ tư pháp về hình sự</w:t>
      </w:r>
      <w:r w:rsidR="000765CA" w:rsidRPr="001C69A2">
        <w:rPr>
          <w:rFonts w:ascii="Times New Roman" w:hAnsi="Times New Roman"/>
          <w:sz w:val="28"/>
          <w:szCs w:val="28"/>
          <w:lang w:val="fr-FR"/>
        </w:rPr>
        <w:t xml:space="preserve">, </w:t>
      </w:r>
      <w:r w:rsidR="00912040" w:rsidRPr="001C69A2">
        <w:rPr>
          <w:rFonts w:ascii="Times New Roman" w:hAnsi="Times New Roman"/>
          <w:sz w:val="28"/>
          <w:szCs w:val="28"/>
          <w:lang w:val="fr-FR"/>
        </w:rPr>
        <w:t xml:space="preserve">cơ quan </w:t>
      </w:r>
      <w:r w:rsidR="000765CA" w:rsidRPr="001C69A2">
        <w:rPr>
          <w:rFonts w:ascii="Times New Roman" w:hAnsi="Times New Roman"/>
          <w:sz w:val="28"/>
          <w:szCs w:val="28"/>
          <w:lang w:val="fr-FR"/>
        </w:rPr>
        <w:t>mời và</w:t>
      </w:r>
      <w:r w:rsidR="00BA5D71" w:rsidRPr="001C69A2">
        <w:rPr>
          <w:rFonts w:ascii="Times New Roman" w:hAnsi="Times New Roman"/>
          <w:sz w:val="28"/>
          <w:szCs w:val="28"/>
          <w:lang w:val="fr-FR"/>
        </w:rPr>
        <w:t xml:space="preserve"> </w:t>
      </w:r>
      <w:r w:rsidR="00DF3ACF" w:rsidRPr="001C69A2">
        <w:rPr>
          <w:rFonts w:ascii="Times New Roman" w:hAnsi="Times New Roman"/>
          <w:sz w:val="28"/>
          <w:szCs w:val="28"/>
          <w:lang w:val="fr-FR"/>
        </w:rPr>
        <w:t xml:space="preserve">các đơn vị có liên quan </w:t>
      </w:r>
      <w:r w:rsidR="00912040" w:rsidRPr="001C69A2">
        <w:rPr>
          <w:rFonts w:ascii="Times New Roman" w:hAnsi="Times New Roman"/>
          <w:sz w:val="28"/>
          <w:szCs w:val="28"/>
          <w:lang w:val="fr-FR"/>
        </w:rPr>
        <w:t>hoàn thành</w:t>
      </w:r>
      <w:r w:rsidR="000765CA" w:rsidRPr="001C69A2">
        <w:rPr>
          <w:rFonts w:ascii="Times New Roman" w:hAnsi="Times New Roman"/>
          <w:sz w:val="28"/>
          <w:szCs w:val="28"/>
          <w:lang w:val="fr-FR"/>
        </w:rPr>
        <w:t xml:space="preserve"> thủ tục cần thiết cho chuyến công tác</w:t>
      </w:r>
      <w:r w:rsidR="00912040" w:rsidRPr="001C69A2">
        <w:rPr>
          <w:rFonts w:ascii="Times New Roman" w:hAnsi="Times New Roman"/>
          <w:sz w:val="28"/>
          <w:szCs w:val="28"/>
          <w:lang w:val="fr-FR"/>
        </w:rPr>
        <w:t xml:space="preserve">; chuẩn bị nội dung, tài liệu làm việc phù hợp với mục đích chuyến công tác; </w:t>
      </w:r>
      <w:r w:rsidR="000765CA" w:rsidRPr="001C69A2">
        <w:rPr>
          <w:rFonts w:ascii="Times New Roman" w:hAnsi="Times New Roman"/>
          <w:sz w:val="28"/>
          <w:szCs w:val="28"/>
          <w:lang w:val="fr-FR"/>
        </w:rPr>
        <w:t xml:space="preserve">chịu trách nhiệm cá nhân về nội dung tài liệu được giao chuẩn bị; </w:t>
      </w:r>
      <w:r w:rsidR="00912040" w:rsidRPr="001C69A2">
        <w:rPr>
          <w:rFonts w:ascii="Times New Roman" w:hAnsi="Times New Roman"/>
          <w:sz w:val="28"/>
          <w:szCs w:val="28"/>
          <w:lang w:val="fr-FR"/>
        </w:rPr>
        <w:t>tuân thủ</w:t>
      </w:r>
      <w:r w:rsidR="00DF3ACF" w:rsidRPr="001C69A2">
        <w:rPr>
          <w:rFonts w:ascii="Times New Roman" w:hAnsi="Times New Roman"/>
          <w:sz w:val="28"/>
          <w:szCs w:val="28"/>
          <w:lang w:val="fr-FR"/>
        </w:rPr>
        <w:t xml:space="preserve"> nghiêm chỉnh các quy định của Ngành, của Nhà nước, </w:t>
      </w:r>
      <w:r w:rsidR="00912040" w:rsidRPr="001C69A2">
        <w:rPr>
          <w:rFonts w:ascii="Times New Roman" w:hAnsi="Times New Roman"/>
          <w:sz w:val="28"/>
          <w:szCs w:val="28"/>
          <w:lang w:val="fr-FR"/>
        </w:rPr>
        <w:t>các quy định</w:t>
      </w:r>
      <w:r w:rsidR="00C77026">
        <w:rPr>
          <w:rFonts w:ascii="Times New Roman" w:hAnsi="Times New Roman"/>
          <w:sz w:val="28"/>
          <w:szCs w:val="28"/>
          <w:lang w:val="fr-FR"/>
        </w:rPr>
        <w:t xml:space="preserve"> của nước sở tại; tuân thủ </w:t>
      </w:r>
      <w:r w:rsidR="00912040" w:rsidRPr="001C69A2">
        <w:rPr>
          <w:rFonts w:ascii="Times New Roman" w:hAnsi="Times New Roman"/>
          <w:sz w:val="28"/>
          <w:szCs w:val="28"/>
          <w:lang w:val="fr-FR"/>
        </w:rPr>
        <w:t>chế độ thông tin báo cáo trước</w:t>
      </w:r>
      <w:r w:rsidR="000765CA" w:rsidRPr="001C69A2">
        <w:rPr>
          <w:rFonts w:ascii="Times New Roman" w:hAnsi="Times New Roman"/>
          <w:sz w:val="28"/>
          <w:szCs w:val="28"/>
          <w:lang w:val="fr-FR"/>
        </w:rPr>
        <w:t>, trong</w:t>
      </w:r>
      <w:r w:rsidR="00912040" w:rsidRPr="001C69A2">
        <w:rPr>
          <w:rFonts w:ascii="Times New Roman" w:hAnsi="Times New Roman"/>
          <w:sz w:val="28"/>
          <w:szCs w:val="28"/>
          <w:lang w:val="fr-FR"/>
        </w:rPr>
        <w:t xml:space="preserve"> và sau chuyến công tác ở nước ngoài.</w:t>
      </w:r>
    </w:p>
    <w:p w:rsidR="007B5FBA" w:rsidRDefault="007B5FBA" w:rsidP="00C8364A">
      <w:pPr>
        <w:autoSpaceDE w:val="0"/>
        <w:autoSpaceDN w:val="0"/>
        <w:adjustRightInd w:val="0"/>
        <w:spacing w:before="120" w:line="340" w:lineRule="atLeast"/>
        <w:jc w:val="center"/>
        <w:rPr>
          <w:rFonts w:ascii="Times New Roman" w:hAnsi="Times New Roman"/>
          <w:b/>
          <w:bCs/>
          <w:color w:val="000000"/>
          <w:sz w:val="28"/>
          <w:szCs w:val="28"/>
          <w:lang w:val="da-DK"/>
        </w:rPr>
      </w:pPr>
    </w:p>
    <w:p w:rsidR="00871A5A" w:rsidRDefault="005129C1" w:rsidP="00C8364A">
      <w:pPr>
        <w:autoSpaceDE w:val="0"/>
        <w:autoSpaceDN w:val="0"/>
        <w:adjustRightInd w:val="0"/>
        <w:spacing w:before="120" w:line="340" w:lineRule="atLeast"/>
        <w:jc w:val="center"/>
        <w:rPr>
          <w:rFonts w:ascii="Times New Roman" w:hAnsi="Times New Roman"/>
          <w:b/>
          <w:bCs/>
          <w:color w:val="000000"/>
          <w:sz w:val="28"/>
          <w:szCs w:val="28"/>
          <w:lang w:val="da-DK"/>
        </w:rPr>
      </w:pPr>
      <w:r w:rsidRPr="001C69A2">
        <w:rPr>
          <w:rFonts w:ascii="Times New Roman" w:hAnsi="Times New Roman"/>
          <w:b/>
          <w:bCs/>
          <w:color w:val="000000"/>
          <w:sz w:val="28"/>
          <w:szCs w:val="28"/>
          <w:lang w:val="da-DK"/>
        </w:rPr>
        <w:t xml:space="preserve">MỤC 2. </w:t>
      </w:r>
      <w:r w:rsidR="00871A5A" w:rsidRPr="001C69A2">
        <w:rPr>
          <w:rFonts w:ascii="Times New Roman" w:hAnsi="Times New Roman"/>
          <w:b/>
          <w:bCs/>
          <w:color w:val="000000"/>
          <w:sz w:val="28"/>
          <w:szCs w:val="28"/>
          <w:lang w:val="da-DK"/>
        </w:rPr>
        <w:t>ĐOÀN VÀO</w:t>
      </w:r>
    </w:p>
    <w:p w:rsidR="007B5FBA" w:rsidRDefault="007B5FBA" w:rsidP="00C8364A">
      <w:pPr>
        <w:autoSpaceDE w:val="0"/>
        <w:autoSpaceDN w:val="0"/>
        <w:adjustRightInd w:val="0"/>
        <w:spacing w:before="120" w:line="340" w:lineRule="atLeast"/>
        <w:jc w:val="center"/>
        <w:rPr>
          <w:rFonts w:ascii="Times New Roman" w:hAnsi="Times New Roman"/>
          <w:b/>
          <w:bCs/>
          <w:color w:val="000000"/>
          <w:sz w:val="28"/>
          <w:szCs w:val="28"/>
          <w:lang w:val="da-DK"/>
        </w:rPr>
      </w:pPr>
    </w:p>
    <w:p w:rsidR="00E165B6" w:rsidRPr="001C69A2" w:rsidRDefault="00C30CD8" w:rsidP="00C8364A">
      <w:pPr>
        <w:spacing w:before="120" w:line="340" w:lineRule="atLeast"/>
        <w:ind w:firstLine="720"/>
        <w:jc w:val="both"/>
        <w:rPr>
          <w:rFonts w:ascii="Times New Roman" w:hAnsi="Times New Roman"/>
          <w:b/>
          <w:sz w:val="28"/>
          <w:szCs w:val="28"/>
          <w:lang w:val="da-DK"/>
        </w:rPr>
      </w:pPr>
      <w:r w:rsidRPr="001C69A2">
        <w:rPr>
          <w:rFonts w:ascii="Times New Roman" w:hAnsi="Times New Roman"/>
          <w:b/>
          <w:sz w:val="28"/>
          <w:szCs w:val="28"/>
          <w:lang w:val="da-DK"/>
        </w:rPr>
        <w:t>Điều</w:t>
      </w:r>
      <w:r w:rsidR="0068366D">
        <w:rPr>
          <w:rFonts w:ascii="Times New Roman" w:hAnsi="Times New Roman"/>
          <w:b/>
          <w:sz w:val="28"/>
          <w:szCs w:val="28"/>
          <w:lang w:val="da-DK"/>
        </w:rPr>
        <w:t xml:space="preserve"> 2</w:t>
      </w:r>
      <w:r w:rsidR="001F260C">
        <w:rPr>
          <w:rFonts w:ascii="Times New Roman" w:hAnsi="Times New Roman"/>
          <w:b/>
          <w:sz w:val="28"/>
          <w:szCs w:val="28"/>
          <w:lang w:val="da-DK"/>
        </w:rPr>
        <w:t>3</w:t>
      </w:r>
      <w:r w:rsidR="00493A45" w:rsidRPr="001C69A2">
        <w:rPr>
          <w:rFonts w:ascii="Times New Roman" w:hAnsi="Times New Roman"/>
          <w:b/>
          <w:sz w:val="28"/>
          <w:szCs w:val="28"/>
          <w:lang w:val="da-DK"/>
        </w:rPr>
        <w:t>.</w:t>
      </w:r>
      <w:r w:rsidR="00C302CC" w:rsidRPr="001C69A2">
        <w:rPr>
          <w:rFonts w:ascii="Times New Roman" w:hAnsi="Times New Roman"/>
          <w:b/>
          <w:sz w:val="28"/>
          <w:szCs w:val="28"/>
          <w:lang w:val="da-DK"/>
        </w:rPr>
        <w:t xml:space="preserve"> </w:t>
      </w:r>
      <w:r w:rsidR="003F79E8" w:rsidRPr="001C69A2">
        <w:rPr>
          <w:rFonts w:ascii="Times New Roman" w:hAnsi="Times New Roman"/>
          <w:b/>
          <w:sz w:val="28"/>
          <w:szCs w:val="28"/>
          <w:lang w:val="da-DK"/>
        </w:rPr>
        <w:t xml:space="preserve">Phạm vi </w:t>
      </w:r>
      <w:r w:rsidRPr="001C69A2">
        <w:rPr>
          <w:rFonts w:ascii="Times New Roman" w:hAnsi="Times New Roman"/>
          <w:b/>
          <w:sz w:val="28"/>
          <w:szCs w:val="28"/>
          <w:lang w:val="da-DK"/>
        </w:rPr>
        <w:t>Đoàn vào</w:t>
      </w:r>
    </w:p>
    <w:p w:rsidR="000D5AAA" w:rsidRPr="001C69A2" w:rsidRDefault="00C30CD8" w:rsidP="00C8364A">
      <w:pPr>
        <w:spacing w:before="120" w:line="340" w:lineRule="atLeast"/>
        <w:ind w:firstLine="720"/>
        <w:jc w:val="both"/>
        <w:rPr>
          <w:rFonts w:ascii="Times New Roman" w:hAnsi="Times New Roman"/>
          <w:sz w:val="28"/>
          <w:szCs w:val="28"/>
          <w:lang w:val="da-DK"/>
        </w:rPr>
      </w:pPr>
      <w:r w:rsidRPr="001C69A2">
        <w:rPr>
          <w:rFonts w:ascii="Times New Roman" w:hAnsi="Times New Roman"/>
          <w:sz w:val="28"/>
          <w:szCs w:val="28"/>
          <w:lang w:val="da-DK"/>
        </w:rPr>
        <w:t>1. Đoàn</w:t>
      </w:r>
      <w:r w:rsidR="00250714" w:rsidRPr="001C69A2">
        <w:rPr>
          <w:rFonts w:ascii="Times New Roman" w:hAnsi="Times New Roman"/>
          <w:sz w:val="28"/>
          <w:szCs w:val="28"/>
          <w:lang w:val="da-DK"/>
        </w:rPr>
        <w:t xml:space="preserve"> </w:t>
      </w:r>
      <w:r w:rsidR="009A1EE3" w:rsidRPr="001C69A2">
        <w:rPr>
          <w:rFonts w:ascii="Times New Roman" w:hAnsi="Times New Roman"/>
          <w:sz w:val="28"/>
          <w:szCs w:val="28"/>
          <w:lang w:val="da-DK"/>
        </w:rPr>
        <w:t>Viện trưởng</w:t>
      </w:r>
      <w:r w:rsidR="0004261D" w:rsidRPr="001C69A2">
        <w:rPr>
          <w:rFonts w:ascii="Times New Roman" w:hAnsi="Times New Roman"/>
          <w:sz w:val="28"/>
          <w:szCs w:val="28"/>
          <w:lang w:val="da-DK"/>
        </w:rPr>
        <w:t>, Phó Viện trưởng</w:t>
      </w:r>
      <w:r w:rsidR="009A1EE3" w:rsidRPr="001C69A2">
        <w:rPr>
          <w:rFonts w:ascii="Times New Roman" w:hAnsi="Times New Roman"/>
          <w:sz w:val="28"/>
          <w:szCs w:val="28"/>
          <w:lang w:val="da-DK"/>
        </w:rPr>
        <w:t xml:space="preserve"> Viện kiểm sát</w:t>
      </w:r>
      <w:r w:rsidR="004A3186" w:rsidRPr="001C69A2">
        <w:rPr>
          <w:rFonts w:ascii="Times New Roman" w:hAnsi="Times New Roman"/>
          <w:sz w:val="28"/>
          <w:szCs w:val="28"/>
          <w:lang w:val="da-DK"/>
        </w:rPr>
        <w:t xml:space="preserve"> tối cao,</w:t>
      </w:r>
      <w:r w:rsidR="009A1EE3" w:rsidRPr="001C69A2">
        <w:rPr>
          <w:rFonts w:ascii="Times New Roman" w:hAnsi="Times New Roman"/>
          <w:sz w:val="28"/>
          <w:szCs w:val="28"/>
          <w:lang w:val="da-DK"/>
        </w:rPr>
        <w:t xml:space="preserve"> Viện Công tố</w:t>
      </w:r>
      <w:r w:rsidR="0004261D" w:rsidRPr="001C69A2">
        <w:rPr>
          <w:rFonts w:ascii="Times New Roman" w:hAnsi="Times New Roman"/>
          <w:sz w:val="28"/>
          <w:szCs w:val="28"/>
          <w:lang w:val="da-DK"/>
        </w:rPr>
        <w:t xml:space="preserve"> tối cao</w:t>
      </w:r>
      <w:r w:rsidR="00244805">
        <w:rPr>
          <w:rFonts w:ascii="Times New Roman" w:hAnsi="Times New Roman"/>
          <w:sz w:val="28"/>
          <w:szCs w:val="28"/>
          <w:lang w:val="da-DK"/>
        </w:rPr>
        <w:t xml:space="preserve"> </w:t>
      </w:r>
      <w:r w:rsidR="009A1EE3" w:rsidRPr="001C69A2">
        <w:rPr>
          <w:rFonts w:ascii="Times New Roman" w:hAnsi="Times New Roman"/>
          <w:sz w:val="28"/>
          <w:szCs w:val="28"/>
          <w:lang w:val="da-DK"/>
        </w:rPr>
        <w:t>các nước</w:t>
      </w:r>
      <w:r w:rsidR="0004261D" w:rsidRPr="001C69A2">
        <w:rPr>
          <w:rFonts w:ascii="Times New Roman" w:hAnsi="Times New Roman"/>
          <w:sz w:val="28"/>
          <w:szCs w:val="28"/>
          <w:lang w:val="da-DK"/>
        </w:rPr>
        <w:t xml:space="preserve"> hoặc cấp tương đương </w:t>
      </w:r>
      <w:r w:rsidR="009A1EE3" w:rsidRPr="001C69A2">
        <w:rPr>
          <w:rFonts w:ascii="Times New Roman" w:hAnsi="Times New Roman"/>
          <w:sz w:val="28"/>
          <w:szCs w:val="28"/>
          <w:lang w:val="da-DK"/>
        </w:rPr>
        <w:t>(</w:t>
      </w:r>
      <w:r w:rsidR="00823595" w:rsidRPr="00EA4C56">
        <w:rPr>
          <w:rFonts w:ascii="Times New Roman" w:hAnsi="Times New Roman"/>
          <w:i/>
          <w:sz w:val="28"/>
          <w:szCs w:val="28"/>
          <w:lang w:val="da-DK"/>
        </w:rPr>
        <w:t>gọi chung</w:t>
      </w:r>
      <w:r w:rsidR="001E4528" w:rsidRPr="00EA4C56">
        <w:rPr>
          <w:rFonts w:ascii="Times New Roman" w:hAnsi="Times New Roman"/>
          <w:i/>
          <w:sz w:val="28"/>
          <w:szCs w:val="28"/>
          <w:lang w:val="da-DK"/>
        </w:rPr>
        <w:t xml:space="preserve"> là </w:t>
      </w:r>
      <w:r w:rsidR="009A1EE3" w:rsidRPr="00EA4C56">
        <w:rPr>
          <w:rFonts w:ascii="Times New Roman" w:hAnsi="Times New Roman"/>
          <w:i/>
          <w:sz w:val="28"/>
          <w:szCs w:val="28"/>
          <w:lang w:val="da-DK"/>
        </w:rPr>
        <w:t>Đoàn</w:t>
      </w:r>
      <w:r w:rsidR="0004261D" w:rsidRPr="00EA4C56">
        <w:rPr>
          <w:rFonts w:ascii="Times New Roman" w:hAnsi="Times New Roman"/>
          <w:i/>
          <w:sz w:val="28"/>
          <w:szCs w:val="28"/>
          <w:lang w:val="da-DK"/>
        </w:rPr>
        <w:t xml:space="preserve"> vào</w:t>
      </w:r>
      <w:r w:rsidR="009A1EE3" w:rsidRPr="00EA4C56">
        <w:rPr>
          <w:rFonts w:ascii="Times New Roman" w:hAnsi="Times New Roman"/>
          <w:i/>
          <w:sz w:val="28"/>
          <w:szCs w:val="28"/>
          <w:lang w:val="da-DK"/>
        </w:rPr>
        <w:t xml:space="preserve"> cấp cao)</w:t>
      </w:r>
      <w:r w:rsidR="001E4528" w:rsidRPr="00EA4C56">
        <w:rPr>
          <w:rFonts w:ascii="Times New Roman" w:hAnsi="Times New Roman"/>
          <w:i/>
          <w:sz w:val="28"/>
          <w:szCs w:val="28"/>
          <w:lang w:val="da-DK"/>
        </w:rPr>
        <w:t>.</w:t>
      </w:r>
    </w:p>
    <w:p w:rsidR="009A1EE3" w:rsidRPr="00EA4C56" w:rsidRDefault="001E4528" w:rsidP="00C8364A">
      <w:pPr>
        <w:spacing w:before="120" w:line="340" w:lineRule="atLeast"/>
        <w:ind w:firstLine="720"/>
        <w:jc w:val="both"/>
        <w:rPr>
          <w:rFonts w:ascii="Times New Roman" w:hAnsi="Times New Roman"/>
          <w:i/>
          <w:sz w:val="28"/>
          <w:szCs w:val="28"/>
          <w:lang w:val="da-DK"/>
        </w:rPr>
      </w:pPr>
      <w:r w:rsidRPr="001C69A2">
        <w:rPr>
          <w:rFonts w:ascii="Times New Roman" w:hAnsi="Times New Roman"/>
          <w:sz w:val="28"/>
          <w:szCs w:val="28"/>
          <w:lang w:val="da-DK"/>
        </w:rPr>
        <w:t>2</w:t>
      </w:r>
      <w:r w:rsidR="000D5AAA" w:rsidRPr="001C69A2">
        <w:rPr>
          <w:rFonts w:ascii="Times New Roman" w:hAnsi="Times New Roman"/>
          <w:sz w:val="28"/>
          <w:szCs w:val="28"/>
          <w:lang w:val="da-DK"/>
        </w:rPr>
        <w:t>. Đoàn</w:t>
      </w:r>
      <w:r w:rsidRPr="001C69A2">
        <w:rPr>
          <w:rFonts w:ascii="Times New Roman" w:hAnsi="Times New Roman"/>
          <w:sz w:val="28"/>
          <w:szCs w:val="28"/>
          <w:lang w:val="da-DK"/>
        </w:rPr>
        <w:t xml:space="preserve"> lãnh đạo cấp Vụ</w:t>
      </w:r>
      <w:r w:rsidR="000447D4">
        <w:rPr>
          <w:rFonts w:ascii="Times New Roman" w:hAnsi="Times New Roman"/>
          <w:sz w:val="28"/>
          <w:szCs w:val="28"/>
          <w:lang w:val="da-DK"/>
        </w:rPr>
        <w:t xml:space="preserve"> thuộc Viện kiểm sát tối cao, Viện Công tố tối cao</w:t>
      </w:r>
      <w:r w:rsidRPr="001C69A2">
        <w:rPr>
          <w:rFonts w:ascii="Times New Roman" w:hAnsi="Times New Roman"/>
          <w:sz w:val="28"/>
          <w:szCs w:val="28"/>
          <w:lang w:val="da-DK"/>
        </w:rPr>
        <w:t xml:space="preserve"> hoặc </w:t>
      </w:r>
      <w:r w:rsidR="00412A5D" w:rsidRPr="001C69A2">
        <w:rPr>
          <w:rFonts w:ascii="Times New Roman" w:hAnsi="Times New Roman"/>
          <w:sz w:val="28"/>
          <w:szCs w:val="28"/>
          <w:lang w:val="da-DK"/>
        </w:rPr>
        <w:t xml:space="preserve">lãnh đạo </w:t>
      </w:r>
      <w:r w:rsidR="000D5AAA" w:rsidRPr="001C69A2">
        <w:rPr>
          <w:rFonts w:ascii="Times New Roman" w:hAnsi="Times New Roman"/>
          <w:sz w:val="28"/>
          <w:szCs w:val="28"/>
          <w:lang w:val="da-DK"/>
        </w:rPr>
        <w:t xml:space="preserve">Viện kiểm sát cấp </w:t>
      </w:r>
      <w:r w:rsidR="0031739C" w:rsidRPr="001C69A2">
        <w:rPr>
          <w:rFonts w:ascii="Times New Roman" w:hAnsi="Times New Roman"/>
          <w:sz w:val="28"/>
          <w:szCs w:val="28"/>
          <w:lang w:val="da-DK"/>
        </w:rPr>
        <w:t>tỉnh, thành phố</w:t>
      </w:r>
      <w:r w:rsidR="007B55A9" w:rsidRPr="001C69A2">
        <w:rPr>
          <w:rFonts w:ascii="Times New Roman" w:hAnsi="Times New Roman"/>
          <w:sz w:val="28"/>
          <w:szCs w:val="28"/>
          <w:lang w:val="da-DK"/>
        </w:rPr>
        <w:t xml:space="preserve"> các nước</w:t>
      </w:r>
      <w:r w:rsidR="0031739C" w:rsidRPr="001C69A2">
        <w:rPr>
          <w:rFonts w:ascii="Times New Roman" w:hAnsi="Times New Roman"/>
          <w:sz w:val="28"/>
          <w:szCs w:val="28"/>
          <w:lang w:val="da-DK"/>
        </w:rPr>
        <w:t xml:space="preserve"> </w:t>
      </w:r>
      <w:r w:rsidRPr="001C69A2">
        <w:rPr>
          <w:rFonts w:ascii="Times New Roman" w:hAnsi="Times New Roman"/>
          <w:sz w:val="28"/>
          <w:szCs w:val="28"/>
          <w:lang w:val="da-DK"/>
        </w:rPr>
        <w:t>hoặc cấp tương đương (</w:t>
      </w:r>
      <w:r w:rsidRPr="00EA4C56">
        <w:rPr>
          <w:rFonts w:ascii="Times New Roman" w:hAnsi="Times New Roman"/>
          <w:i/>
          <w:sz w:val="28"/>
          <w:szCs w:val="28"/>
          <w:lang w:val="da-DK"/>
        </w:rPr>
        <w:t xml:space="preserve">gọi </w:t>
      </w:r>
      <w:r w:rsidR="00823595" w:rsidRPr="00EA4C56">
        <w:rPr>
          <w:rFonts w:ascii="Times New Roman" w:hAnsi="Times New Roman"/>
          <w:i/>
          <w:sz w:val="28"/>
          <w:szCs w:val="28"/>
          <w:lang w:val="da-DK"/>
        </w:rPr>
        <w:t xml:space="preserve">chung </w:t>
      </w:r>
      <w:r w:rsidRPr="00EA4C56">
        <w:rPr>
          <w:rFonts w:ascii="Times New Roman" w:hAnsi="Times New Roman"/>
          <w:i/>
          <w:sz w:val="28"/>
          <w:szCs w:val="28"/>
          <w:lang w:val="da-DK"/>
        </w:rPr>
        <w:t>là Đoàn vào cấp Vụ).</w:t>
      </w:r>
    </w:p>
    <w:p w:rsidR="007D49DB" w:rsidRDefault="001E4528" w:rsidP="00C8364A">
      <w:pPr>
        <w:spacing w:before="120" w:line="340" w:lineRule="atLeast"/>
        <w:ind w:firstLine="720"/>
        <w:jc w:val="both"/>
        <w:rPr>
          <w:rFonts w:ascii="Times New Roman" w:hAnsi="Times New Roman"/>
          <w:sz w:val="28"/>
          <w:szCs w:val="28"/>
          <w:lang w:val="da-DK"/>
        </w:rPr>
      </w:pPr>
      <w:r w:rsidRPr="001C69A2">
        <w:rPr>
          <w:rFonts w:ascii="Times New Roman" w:hAnsi="Times New Roman"/>
          <w:sz w:val="28"/>
          <w:szCs w:val="28"/>
          <w:lang w:val="da-DK"/>
        </w:rPr>
        <w:t>3</w:t>
      </w:r>
      <w:r w:rsidR="009A1EE3" w:rsidRPr="001C69A2">
        <w:rPr>
          <w:rFonts w:ascii="Times New Roman" w:hAnsi="Times New Roman"/>
          <w:sz w:val="28"/>
          <w:szCs w:val="28"/>
          <w:lang w:val="da-DK"/>
        </w:rPr>
        <w:t>. K</w:t>
      </w:r>
      <w:r w:rsidR="00BC3C85" w:rsidRPr="001C69A2">
        <w:rPr>
          <w:rFonts w:ascii="Times New Roman" w:hAnsi="Times New Roman"/>
          <w:sz w:val="28"/>
          <w:szCs w:val="28"/>
          <w:lang w:val="da-DK"/>
        </w:rPr>
        <w:t>hách</w:t>
      </w:r>
      <w:r w:rsidR="009A1EE3" w:rsidRPr="001C69A2">
        <w:rPr>
          <w:rFonts w:ascii="Times New Roman" w:hAnsi="Times New Roman"/>
          <w:sz w:val="28"/>
          <w:szCs w:val="28"/>
          <w:lang w:val="da-DK"/>
        </w:rPr>
        <w:t xml:space="preserve"> mời</w:t>
      </w:r>
      <w:r w:rsidR="00BC3C85" w:rsidRPr="001C69A2">
        <w:rPr>
          <w:rFonts w:ascii="Times New Roman" w:hAnsi="Times New Roman"/>
          <w:sz w:val="28"/>
          <w:szCs w:val="28"/>
          <w:lang w:val="da-DK"/>
        </w:rPr>
        <w:t xml:space="preserve"> quốc tế </w:t>
      </w:r>
      <w:r w:rsidR="00B57BCC" w:rsidRPr="001C69A2">
        <w:rPr>
          <w:rFonts w:ascii="Times New Roman" w:hAnsi="Times New Roman"/>
          <w:sz w:val="28"/>
          <w:szCs w:val="28"/>
          <w:lang w:val="da-DK"/>
        </w:rPr>
        <w:t>khác.</w:t>
      </w:r>
    </w:p>
    <w:p w:rsidR="008F014E" w:rsidRPr="001C69A2" w:rsidRDefault="0068366D" w:rsidP="00C8364A">
      <w:pPr>
        <w:spacing w:before="120" w:line="340" w:lineRule="atLeast"/>
        <w:ind w:firstLine="720"/>
        <w:jc w:val="both"/>
        <w:rPr>
          <w:rFonts w:ascii="Times New Roman" w:hAnsi="Times New Roman"/>
          <w:b/>
          <w:sz w:val="28"/>
          <w:szCs w:val="28"/>
          <w:lang w:val="da-DK"/>
        </w:rPr>
      </w:pPr>
      <w:r>
        <w:rPr>
          <w:rFonts w:ascii="Times New Roman" w:hAnsi="Times New Roman"/>
          <w:b/>
          <w:sz w:val="28"/>
          <w:szCs w:val="28"/>
          <w:lang w:val="da-DK"/>
        </w:rPr>
        <w:t>Điều 2</w:t>
      </w:r>
      <w:r w:rsidR="001F260C">
        <w:rPr>
          <w:rFonts w:ascii="Times New Roman" w:hAnsi="Times New Roman"/>
          <w:b/>
          <w:sz w:val="28"/>
          <w:szCs w:val="28"/>
          <w:lang w:val="da-DK"/>
        </w:rPr>
        <w:t>4</w:t>
      </w:r>
      <w:r w:rsidR="00493A45" w:rsidRPr="001C69A2">
        <w:rPr>
          <w:rFonts w:ascii="Times New Roman" w:hAnsi="Times New Roman"/>
          <w:b/>
          <w:sz w:val="28"/>
          <w:szCs w:val="28"/>
          <w:lang w:val="da-DK"/>
        </w:rPr>
        <w:t>.</w:t>
      </w:r>
      <w:r w:rsidR="008F014E" w:rsidRPr="001C69A2">
        <w:rPr>
          <w:rFonts w:ascii="Times New Roman" w:hAnsi="Times New Roman"/>
          <w:b/>
          <w:sz w:val="28"/>
          <w:szCs w:val="28"/>
          <w:lang w:val="da-DK"/>
        </w:rPr>
        <w:t xml:space="preserve"> </w:t>
      </w:r>
      <w:r w:rsidR="00145822" w:rsidRPr="001C69A2">
        <w:rPr>
          <w:rFonts w:ascii="Times New Roman" w:hAnsi="Times New Roman"/>
          <w:b/>
          <w:sz w:val="28"/>
          <w:szCs w:val="28"/>
          <w:lang w:val="da-DK"/>
        </w:rPr>
        <w:t>Trình tự, t</w:t>
      </w:r>
      <w:r w:rsidR="008F014E" w:rsidRPr="001C69A2">
        <w:rPr>
          <w:rFonts w:ascii="Times New Roman" w:hAnsi="Times New Roman"/>
          <w:b/>
          <w:sz w:val="28"/>
          <w:szCs w:val="28"/>
          <w:lang w:val="da-DK"/>
        </w:rPr>
        <w:t>hủ tục đón Đoàn vào</w:t>
      </w:r>
    </w:p>
    <w:p w:rsidR="002E6EA6" w:rsidRPr="001C69A2" w:rsidRDefault="009A1EE3" w:rsidP="00C8364A">
      <w:pPr>
        <w:spacing w:before="120" w:line="340" w:lineRule="atLeast"/>
        <w:ind w:firstLine="720"/>
        <w:jc w:val="both"/>
        <w:rPr>
          <w:rFonts w:ascii="Times New Roman" w:hAnsi="Times New Roman"/>
          <w:sz w:val="28"/>
          <w:szCs w:val="28"/>
          <w:lang w:val="da-DK"/>
        </w:rPr>
      </w:pPr>
      <w:r w:rsidRPr="001C69A2">
        <w:rPr>
          <w:rFonts w:ascii="Times New Roman" w:hAnsi="Times New Roman"/>
          <w:sz w:val="28"/>
          <w:szCs w:val="28"/>
          <w:lang w:val="da-DK"/>
        </w:rPr>
        <w:t xml:space="preserve">1. Khi có </w:t>
      </w:r>
      <w:r w:rsidR="0068366D">
        <w:rPr>
          <w:rFonts w:ascii="Times New Roman" w:hAnsi="Times New Roman"/>
          <w:sz w:val="28"/>
          <w:szCs w:val="28"/>
          <w:lang w:val="da-DK"/>
        </w:rPr>
        <w:t xml:space="preserve">kế hoạch </w:t>
      </w:r>
      <w:r w:rsidRPr="001C69A2">
        <w:rPr>
          <w:rFonts w:ascii="Times New Roman" w:hAnsi="Times New Roman"/>
          <w:sz w:val="28"/>
          <w:szCs w:val="28"/>
          <w:lang w:val="da-DK"/>
        </w:rPr>
        <w:t>đón Đ</w:t>
      </w:r>
      <w:r w:rsidR="009C7F2F" w:rsidRPr="001C69A2">
        <w:rPr>
          <w:rFonts w:ascii="Times New Roman" w:hAnsi="Times New Roman"/>
          <w:sz w:val="28"/>
          <w:szCs w:val="28"/>
          <w:lang w:val="da-DK"/>
        </w:rPr>
        <w:t>oàn vào, chậm nhất t</w:t>
      </w:r>
      <w:r w:rsidR="00AE780A" w:rsidRPr="001C69A2">
        <w:rPr>
          <w:rFonts w:ascii="Times New Roman" w:hAnsi="Times New Roman"/>
          <w:sz w:val="28"/>
          <w:szCs w:val="28"/>
          <w:lang w:val="da-DK"/>
        </w:rPr>
        <w:t xml:space="preserve">rong thời gian </w:t>
      </w:r>
      <w:r w:rsidR="009C7F2F" w:rsidRPr="001C69A2">
        <w:rPr>
          <w:rFonts w:ascii="Times New Roman" w:hAnsi="Times New Roman"/>
          <w:sz w:val="28"/>
          <w:szCs w:val="28"/>
          <w:lang w:val="da-DK"/>
        </w:rPr>
        <w:t>45</w:t>
      </w:r>
      <w:r w:rsidR="00CD1F19" w:rsidRPr="001C69A2">
        <w:rPr>
          <w:rFonts w:ascii="Times New Roman" w:hAnsi="Times New Roman"/>
          <w:sz w:val="28"/>
          <w:szCs w:val="28"/>
          <w:lang w:val="da-DK"/>
        </w:rPr>
        <w:t xml:space="preserve"> ngày làm việc </w:t>
      </w:r>
      <w:r w:rsidR="00EA4C56">
        <w:rPr>
          <w:rFonts w:ascii="Times New Roman" w:hAnsi="Times New Roman"/>
          <w:sz w:val="28"/>
          <w:szCs w:val="28"/>
          <w:lang w:val="da-DK"/>
        </w:rPr>
        <w:t>(trừ trường hợp đặc biệt)</w:t>
      </w:r>
      <w:r w:rsidR="00EA4C56" w:rsidRPr="001C69A2">
        <w:rPr>
          <w:rFonts w:ascii="Times New Roman" w:hAnsi="Times New Roman"/>
          <w:sz w:val="28"/>
          <w:szCs w:val="28"/>
          <w:lang w:val="da-DK"/>
        </w:rPr>
        <w:t xml:space="preserve"> </w:t>
      </w:r>
      <w:r w:rsidR="00CD1F19" w:rsidRPr="001C69A2">
        <w:rPr>
          <w:rFonts w:ascii="Times New Roman" w:hAnsi="Times New Roman"/>
          <w:sz w:val="28"/>
          <w:szCs w:val="28"/>
          <w:lang w:val="da-DK"/>
        </w:rPr>
        <w:t>trước khi Đoàn vào</w:t>
      </w:r>
      <w:r w:rsidR="00B12A77" w:rsidRPr="001C69A2">
        <w:rPr>
          <w:rFonts w:ascii="Times New Roman" w:hAnsi="Times New Roman"/>
          <w:sz w:val="28"/>
          <w:szCs w:val="28"/>
          <w:lang w:val="da-DK"/>
        </w:rPr>
        <w:t xml:space="preserve"> Việt Nam</w:t>
      </w:r>
      <w:r w:rsidR="00CD1F19" w:rsidRPr="001C69A2">
        <w:rPr>
          <w:rFonts w:ascii="Times New Roman" w:hAnsi="Times New Roman"/>
          <w:sz w:val="28"/>
          <w:szCs w:val="28"/>
          <w:lang w:val="da-DK"/>
        </w:rPr>
        <w:t>,</w:t>
      </w:r>
      <w:r w:rsidRPr="001C69A2">
        <w:rPr>
          <w:rFonts w:ascii="Times New Roman" w:hAnsi="Times New Roman"/>
          <w:sz w:val="28"/>
          <w:szCs w:val="28"/>
          <w:lang w:val="da-DK"/>
        </w:rPr>
        <w:t xml:space="preserve"> Thủ trưởng</w:t>
      </w:r>
      <w:r w:rsidR="00CD1F19" w:rsidRPr="001C69A2">
        <w:rPr>
          <w:rFonts w:ascii="Times New Roman" w:hAnsi="Times New Roman"/>
          <w:sz w:val="28"/>
          <w:szCs w:val="28"/>
          <w:lang w:val="da-DK"/>
        </w:rPr>
        <w:t xml:space="preserve"> đ</w:t>
      </w:r>
      <w:r w:rsidRPr="001C69A2">
        <w:rPr>
          <w:rFonts w:ascii="Times New Roman" w:hAnsi="Times New Roman"/>
          <w:sz w:val="28"/>
          <w:szCs w:val="28"/>
          <w:lang w:val="da-DK"/>
        </w:rPr>
        <w:t>ơn vị chủ trì tổ chức đón Đoàn</w:t>
      </w:r>
      <w:r w:rsidR="009C7F2F" w:rsidRPr="001C69A2">
        <w:rPr>
          <w:rFonts w:ascii="Times New Roman" w:hAnsi="Times New Roman"/>
          <w:sz w:val="28"/>
          <w:szCs w:val="28"/>
          <w:lang w:val="da-DK"/>
        </w:rPr>
        <w:t xml:space="preserve"> xây dựng </w:t>
      </w:r>
      <w:r w:rsidR="009C539D" w:rsidRPr="001C69A2">
        <w:rPr>
          <w:rFonts w:ascii="Times New Roman" w:hAnsi="Times New Roman"/>
          <w:sz w:val="28"/>
          <w:szCs w:val="28"/>
          <w:lang w:val="da-DK"/>
        </w:rPr>
        <w:t xml:space="preserve">báo cáo </w:t>
      </w:r>
      <w:r w:rsidR="009C7F2F" w:rsidRPr="001C69A2">
        <w:rPr>
          <w:rFonts w:ascii="Times New Roman" w:hAnsi="Times New Roman"/>
          <w:sz w:val="28"/>
          <w:szCs w:val="28"/>
          <w:lang w:val="da-DK"/>
        </w:rPr>
        <w:t>đề xuất</w:t>
      </w:r>
      <w:r w:rsidR="007C5FA5">
        <w:rPr>
          <w:rFonts w:ascii="Times New Roman" w:hAnsi="Times New Roman"/>
          <w:sz w:val="28"/>
          <w:szCs w:val="28"/>
          <w:lang w:val="da-DK"/>
        </w:rPr>
        <w:t xml:space="preserve"> bằng văn bản</w:t>
      </w:r>
      <w:r w:rsidR="009C7F2F" w:rsidRPr="001C69A2">
        <w:rPr>
          <w:rFonts w:ascii="Times New Roman" w:hAnsi="Times New Roman"/>
          <w:sz w:val="28"/>
          <w:szCs w:val="28"/>
          <w:lang w:val="da-DK"/>
        </w:rPr>
        <w:t xml:space="preserve"> </w:t>
      </w:r>
      <w:r w:rsidRPr="001C69A2">
        <w:rPr>
          <w:rFonts w:ascii="Times New Roman" w:hAnsi="Times New Roman"/>
          <w:sz w:val="28"/>
          <w:szCs w:val="28"/>
          <w:lang w:val="da-DK"/>
        </w:rPr>
        <w:t>gửi Vụ Hợp tác quốc tế và tương trợ tư pháp về hình sự để thẩm định</w:t>
      </w:r>
      <w:r w:rsidR="004A3186" w:rsidRPr="001C69A2">
        <w:rPr>
          <w:rFonts w:ascii="Times New Roman" w:hAnsi="Times New Roman"/>
          <w:sz w:val="28"/>
          <w:szCs w:val="28"/>
          <w:lang w:val="da-DK"/>
        </w:rPr>
        <w:t>,</w:t>
      </w:r>
      <w:r w:rsidR="00D53424" w:rsidRPr="001C69A2">
        <w:rPr>
          <w:rFonts w:ascii="Times New Roman" w:hAnsi="Times New Roman"/>
          <w:sz w:val="28"/>
          <w:szCs w:val="28"/>
          <w:lang w:val="da-DK"/>
        </w:rPr>
        <w:t xml:space="preserve"> trình l</w:t>
      </w:r>
      <w:r w:rsidR="009C7F2F" w:rsidRPr="001C69A2">
        <w:rPr>
          <w:rFonts w:ascii="Times New Roman" w:hAnsi="Times New Roman"/>
          <w:sz w:val="28"/>
          <w:szCs w:val="28"/>
          <w:lang w:val="da-DK"/>
        </w:rPr>
        <w:t>ãnh đạo Viện</w:t>
      </w:r>
      <w:r w:rsidR="009C539D" w:rsidRPr="001C69A2">
        <w:rPr>
          <w:rFonts w:ascii="Times New Roman" w:hAnsi="Times New Roman"/>
          <w:sz w:val="28"/>
          <w:szCs w:val="28"/>
          <w:lang w:val="da-DK"/>
        </w:rPr>
        <w:t xml:space="preserve"> kiểm sát nhân dân tối cao</w:t>
      </w:r>
      <w:r w:rsidR="009C7F2F" w:rsidRPr="001C69A2">
        <w:rPr>
          <w:rFonts w:ascii="Times New Roman" w:hAnsi="Times New Roman"/>
          <w:sz w:val="28"/>
          <w:szCs w:val="28"/>
          <w:lang w:val="da-DK"/>
        </w:rPr>
        <w:t xml:space="preserve"> </w:t>
      </w:r>
      <w:r w:rsidR="00B12A77" w:rsidRPr="001C69A2">
        <w:rPr>
          <w:rFonts w:ascii="Times New Roman" w:hAnsi="Times New Roman"/>
          <w:sz w:val="28"/>
          <w:szCs w:val="28"/>
          <w:lang w:val="da-DK"/>
        </w:rPr>
        <w:t>xem xét, quyết định</w:t>
      </w:r>
      <w:r w:rsidR="002E6EA6" w:rsidRPr="001C69A2">
        <w:rPr>
          <w:rFonts w:ascii="Times New Roman" w:hAnsi="Times New Roman"/>
          <w:sz w:val="28"/>
          <w:szCs w:val="28"/>
          <w:lang w:val="da-DK"/>
        </w:rPr>
        <w:t>.</w:t>
      </w:r>
      <w:r w:rsidR="009C7F2F" w:rsidRPr="001C69A2">
        <w:rPr>
          <w:rFonts w:ascii="Times New Roman" w:hAnsi="Times New Roman"/>
          <w:sz w:val="28"/>
          <w:szCs w:val="28"/>
          <w:lang w:val="da-DK"/>
        </w:rPr>
        <w:t xml:space="preserve"> </w:t>
      </w:r>
    </w:p>
    <w:p w:rsidR="009C7F2F" w:rsidRPr="001C69A2" w:rsidRDefault="009C539D" w:rsidP="00C8364A">
      <w:pPr>
        <w:spacing w:before="120" w:line="340" w:lineRule="atLeast"/>
        <w:ind w:firstLine="720"/>
        <w:jc w:val="both"/>
        <w:rPr>
          <w:rFonts w:ascii="Times New Roman" w:hAnsi="Times New Roman"/>
          <w:sz w:val="28"/>
          <w:szCs w:val="28"/>
          <w:lang w:val="da-DK"/>
        </w:rPr>
      </w:pPr>
      <w:r w:rsidRPr="001C69A2">
        <w:rPr>
          <w:rFonts w:ascii="Times New Roman" w:hAnsi="Times New Roman"/>
          <w:sz w:val="28"/>
          <w:szCs w:val="28"/>
          <w:lang w:val="da-DK"/>
        </w:rPr>
        <w:lastRenderedPageBreak/>
        <w:t>Báo cáo đề xuất</w:t>
      </w:r>
      <w:r w:rsidR="009C7F2F" w:rsidRPr="001C69A2">
        <w:rPr>
          <w:rFonts w:ascii="Times New Roman" w:hAnsi="Times New Roman"/>
          <w:sz w:val="28"/>
          <w:szCs w:val="28"/>
          <w:lang w:val="da-DK"/>
        </w:rPr>
        <w:t xml:space="preserve"> đón Đoàn </w:t>
      </w:r>
      <w:r w:rsidR="00051D14" w:rsidRPr="001C69A2">
        <w:rPr>
          <w:rFonts w:ascii="Times New Roman" w:hAnsi="Times New Roman"/>
          <w:sz w:val="28"/>
          <w:szCs w:val="28"/>
          <w:lang w:val="da-DK"/>
        </w:rPr>
        <w:t xml:space="preserve">vào </w:t>
      </w:r>
      <w:r w:rsidR="00D254A5" w:rsidRPr="001C69A2">
        <w:rPr>
          <w:rFonts w:ascii="Times New Roman" w:hAnsi="Times New Roman"/>
          <w:sz w:val="28"/>
          <w:szCs w:val="28"/>
          <w:lang w:val="da-DK"/>
        </w:rPr>
        <w:t>gồm các nội dung:</w:t>
      </w:r>
      <w:r w:rsidR="00B12A77" w:rsidRPr="001C69A2">
        <w:rPr>
          <w:rFonts w:ascii="Times New Roman" w:hAnsi="Times New Roman"/>
          <w:sz w:val="28"/>
          <w:szCs w:val="28"/>
          <w:lang w:val="da-DK"/>
        </w:rPr>
        <w:t xml:space="preserve"> </w:t>
      </w:r>
      <w:r w:rsidRPr="001C69A2">
        <w:rPr>
          <w:rFonts w:ascii="Times New Roman" w:hAnsi="Times New Roman"/>
          <w:sz w:val="28"/>
          <w:szCs w:val="28"/>
          <w:lang w:val="da-DK"/>
        </w:rPr>
        <w:t>Lý do</w:t>
      </w:r>
      <w:r w:rsidR="009C7F2F" w:rsidRPr="001C69A2">
        <w:rPr>
          <w:rFonts w:ascii="Times New Roman" w:hAnsi="Times New Roman"/>
          <w:sz w:val="28"/>
          <w:szCs w:val="28"/>
          <w:lang w:val="da-DK"/>
        </w:rPr>
        <w:t>, mục đích, hoạt động</w:t>
      </w:r>
      <w:r w:rsidRPr="001C69A2">
        <w:rPr>
          <w:rFonts w:ascii="Times New Roman" w:hAnsi="Times New Roman"/>
          <w:sz w:val="28"/>
          <w:szCs w:val="28"/>
          <w:lang w:val="da-DK"/>
        </w:rPr>
        <w:t xml:space="preserve"> chính</w:t>
      </w:r>
      <w:r w:rsidR="009C7F2F" w:rsidRPr="001C69A2">
        <w:rPr>
          <w:rFonts w:ascii="Times New Roman" w:hAnsi="Times New Roman"/>
          <w:sz w:val="28"/>
          <w:szCs w:val="28"/>
          <w:lang w:val="da-DK"/>
        </w:rPr>
        <w:t xml:space="preserve"> của Đoàn tại Việt Nam; thành phần</w:t>
      </w:r>
      <w:r w:rsidR="00B12A77" w:rsidRPr="001C69A2">
        <w:rPr>
          <w:rFonts w:ascii="Times New Roman" w:hAnsi="Times New Roman"/>
          <w:sz w:val="28"/>
          <w:szCs w:val="28"/>
          <w:lang w:val="da-DK"/>
        </w:rPr>
        <w:t xml:space="preserve"> đoàn;</w:t>
      </w:r>
      <w:r w:rsidR="002E6EA6" w:rsidRPr="001C69A2">
        <w:rPr>
          <w:rFonts w:ascii="Times New Roman" w:hAnsi="Times New Roman"/>
          <w:sz w:val="28"/>
          <w:szCs w:val="28"/>
          <w:lang w:val="da-DK"/>
        </w:rPr>
        <w:t xml:space="preserve"> thời gian</w:t>
      </w:r>
      <w:r w:rsidR="00B12A77" w:rsidRPr="001C69A2">
        <w:rPr>
          <w:rFonts w:ascii="Times New Roman" w:hAnsi="Times New Roman"/>
          <w:sz w:val="28"/>
          <w:szCs w:val="28"/>
          <w:lang w:val="da-DK"/>
        </w:rPr>
        <w:t xml:space="preserve"> và địa điểm</w:t>
      </w:r>
      <w:r w:rsidR="002E6EA6" w:rsidRPr="001C69A2">
        <w:rPr>
          <w:rFonts w:ascii="Times New Roman" w:hAnsi="Times New Roman"/>
          <w:sz w:val="28"/>
          <w:szCs w:val="28"/>
          <w:lang w:val="da-DK"/>
        </w:rPr>
        <w:t xml:space="preserve"> làm việc</w:t>
      </w:r>
      <w:r w:rsidR="009C7F2F" w:rsidRPr="001C69A2">
        <w:rPr>
          <w:rFonts w:ascii="Times New Roman" w:hAnsi="Times New Roman"/>
          <w:sz w:val="28"/>
          <w:szCs w:val="28"/>
          <w:lang w:val="da-DK"/>
        </w:rPr>
        <w:t>; nội dung văn kiện hợp tác ký (nếu có); kin</w:t>
      </w:r>
      <w:r w:rsidR="004A3186" w:rsidRPr="001C69A2">
        <w:rPr>
          <w:rFonts w:ascii="Times New Roman" w:hAnsi="Times New Roman"/>
          <w:sz w:val="28"/>
          <w:szCs w:val="28"/>
          <w:lang w:val="da-DK"/>
        </w:rPr>
        <w:t xml:space="preserve">h phí đón tiếp; đơn vị chủ trì, </w:t>
      </w:r>
      <w:r w:rsidR="009C7F2F" w:rsidRPr="001C69A2">
        <w:rPr>
          <w:rFonts w:ascii="Times New Roman" w:hAnsi="Times New Roman"/>
          <w:sz w:val="28"/>
          <w:szCs w:val="28"/>
          <w:lang w:val="da-DK"/>
        </w:rPr>
        <w:t>đơn vị phối hợp</w:t>
      </w:r>
      <w:r w:rsidR="002E6EA6" w:rsidRPr="001C69A2">
        <w:rPr>
          <w:rFonts w:ascii="Times New Roman" w:hAnsi="Times New Roman"/>
          <w:sz w:val="28"/>
          <w:szCs w:val="28"/>
          <w:lang w:val="da-DK"/>
        </w:rPr>
        <w:t>.</w:t>
      </w:r>
      <w:r w:rsidR="009C7F2F" w:rsidRPr="001C69A2">
        <w:rPr>
          <w:rFonts w:ascii="Times New Roman" w:hAnsi="Times New Roman"/>
          <w:sz w:val="28"/>
          <w:szCs w:val="28"/>
          <w:lang w:val="da-DK"/>
        </w:rPr>
        <w:t xml:space="preserve"> </w:t>
      </w:r>
    </w:p>
    <w:p w:rsidR="00C750C8" w:rsidRPr="001C69A2" w:rsidRDefault="00C750C8" w:rsidP="00C8364A">
      <w:pPr>
        <w:spacing w:before="120" w:line="340" w:lineRule="atLeast"/>
        <w:ind w:firstLine="720"/>
        <w:jc w:val="both"/>
        <w:rPr>
          <w:rFonts w:ascii="Times New Roman" w:hAnsi="Times New Roman"/>
          <w:sz w:val="28"/>
          <w:szCs w:val="28"/>
          <w:lang w:val="da-DK"/>
        </w:rPr>
      </w:pPr>
      <w:r w:rsidRPr="001C69A2">
        <w:rPr>
          <w:rFonts w:ascii="Times New Roman" w:hAnsi="Times New Roman"/>
          <w:sz w:val="28"/>
          <w:szCs w:val="28"/>
          <w:lang w:val="da-DK"/>
        </w:rPr>
        <w:t>2. Vụ Hợp tác quốc tế và tương trợ tư pháp về hình sự có trách nhiệm thẩm định đề nghị trong thời gian 07 ngày làm việc kể từ ngày nh</w:t>
      </w:r>
      <w:r w:rsidR="002E6EA6" w:rsidRPr="001C69A2">
        <w:rPr>
          <w:rFonts w:ascii="Times New Roman" w:hAnsi="Times New Roman"/>
          <w:sz w:val="28"/>
          <w:szCs w:val="28"/>
          <w:lang w:val="da-DK"/>
        </w:rPr>
        <w:t>ận được văn bản đề xuất</w:t>
      </w:r>
      <w:r w:rsidR="004A3186" w:rsidRPr="001C69A2">
        <w:rPr>
          <w:rFonts w:ascii="Times New Roman" w:hAnsi="Times New Roman"/>
          <w:sz w:val="28"/>
          <w:szCs w:val="28"/>
          <w:lang w:val="da-DK"/>
        </w:rPr>
        <w:t>,</w:t>
      </w:r>
      <w:r w:rsidR="00D53424" w:rsidRPr="001C69A2">
        <w:rPr>
          <w:rFonts w:ascii="Times New Roman" w:hAnsi="Times New Roman"/>
          <w:sz w:val="28"/>
          <w:szCs w:val="28"/>
          <w:lang w:val="da-DK"/>
        </w:rPr>
        <w:t xml:space="preserve"> báo cáo l</w:t>
      </w:r>
      <w:r w:rsidR="0087416C" w:rsidRPr="001C69A2">
        <w:rPr>
          <w:rFonts w:ascii="Times New Roman" w:hAnsi="Times New Roman"/>
          <w:sz w:val="28"/>
          <w:szCs w:val="28"/>
          <w:lang w:val="da-DK"/>
        </w:rPr>
        <w:t>ãnh đạo Viện kiểm sát nhân dân tối cao xem xét, quyết định</w:t>
      </w:r>
      <w:r w:rsidR="00B12A77" w:rsidRPr="001C69A2">
        <w:rPr>
          <w:rFonts w:ascii="Times New Roman" w:hAnsi="Times New Roman"/>
          <w:sz w:val="28"/>
          <w:szCs w:val="28"/>
          <w:lang w:val="da-DK"/>
        </w:rPr>
        <w:t>. Sau khi có ý kiến</w:t>
      </w:r>
      <w:r w:rsidR="00C67FDC">
        <w:rPr>
          <w:rFonts w:ascii="Times New Roman" w:hAnsi="Times New Roman"/>
          <w:sz w:val="28"/>
          <w:szCs w:val="28"/>
          <w:lang w:val="da-DK"/>
        </w:rPr>
        <w:t xml:space="preserve"> đồng ý</w:t>
      </w:r>
      <w:r w:rsidR="00B12A77" w:rsidRPr="001C69A2">
        <w:rPr>
          <w:rFonts w:ascii="Times New Roman" w:hAnsi="Times New Roman"/>
          <w:sz w:val="28"/>
          <w:szCs w:val="28"/>
          <w:lang w:val="da-DK"/>
        </w:rPr>
        <w:t xml:space="preserve"> của </w:t>
      </w:r>
      <w:r w:rsidR="00D53424" w:rsidRPr="001C69A2">
        <w:rPr>
          <w:rFonts w:ascii="Times New Roman" w:hAnsi="Times New Roman"/>
          <w:sz w:val="28"/>
          <w:szCs w:val="28"/>
          <w:lang w:val="da-DK"/>
        </w:rPr>
        <w:t>l</w:t>
      </w:r>
      <w:r w:rsidR="00B12A77" w:rsidRPr="001C69A2">
        <w:rPr>
          <w:rFonts w:ascii="Times New Roman" w:hAnsi="Times New Roman"/>
          <w:sz w:val="28"/>
          <w:szCs w:val="28"/>
          <w:lang w:val="da-DK"/>
        </w:rPr>
        <w:t xml:space="preserve">ãnh đạo Viện, Vụ Hợp tác quốc tế và tương trợ tư pháp về hình sự </w:t>
      </w:r>
      <w:r w:rsidR="002E6EA6" w:rsidRPr="001C69A2">
        <w:rPr>
          <w:rFonts w:ascii="Times New Roman" w:hAnsi="Times New Roman"/>
          <w:sz w:val="28"/>
          <w:szCs w:val="28"/>
          <w:lang w:val="da-DK"/>
        </w:rPr>
        <w:t xml:space="preserve">thông báo </w:t>
      </w:r>
      <w:r w:rsidR="00785196" w:rsidRPr="001C69A2">
        <w:rPr>
          <w:rFonts w:ascii="Times New Roman" w:hAnsi="Times New Roman"/>
          <w:sz w:val="28"/>
          <w:szCs w:val="28"/>
          <w:lang w:val="da-DK"/>
        </w:rPr>
        <w:t xml:space="preserve">bằng văn bản </w:t>
      </w:r>
      <w:r w:rsidR="002E6EA6" w:rsidRPr="001C69A2">
        <w:rPr>
          <w:rFonts w:ascii="Times New Roman" w:hAnsi="Times New Roman"/>
          <w:sz w:val="28"/>
          <w:szCs w:val="28"/>
          <w:lang w:val="da-DK"/>
        </w:rPr>
        <w:t xml:space="preserve">cho đơn vị chủ trì </w:t>
      </w:r>
      <w:r w:rsidR="00B12A77" w:rsidRPr="001C69A2">
        <w:rPr>
          <w:rFonts w:ascii="Times New Roman" w:hAnsi="Times New Roman"/>
          <w:sz w:val="28"/>
          <w:szCs w:val="28"/>
          <w:lang w:val="da-DK"/>
        </w:rPr>
        <w:t>và các đơn vị có liên quan để triển khai thực hiện.</w:t>
      </w:r>
    </w:p>
    <w:p w:rsidR="004E32D1" w:rsidRDefault="00CD1F19" w:rsidP="00C8364A">
      <w:pPr>
        <w:spacing w:before="120" w:line="340" w:lineRule="atLeast"/>
        <w:ind w:firstLine="720"/>
        <w:jc w:val="both"/>
        <w:rPr>
          <w:rFonts w:ascii="Times New Roman" w:hAnsi="Times New Roman"/>
          <w:sz w:val="28"/>
          <w:szCs w:val="28"/>
          <w:lang w:val="da-DK"/>
        </w:rPr>
      </w:pPr>
      <w:r w:rsidRPr="001C69A2">
        <w:rPr>
          <w:rFonts w:ascii="Times New Roman" w:hAnsi="Times New Roman"/>
          <w:sz w:val="28"/>
          <w:szCs w:val="28"/>
          <w:lang w:val="da-DK"/>
        </w:rPr>
        <w:t xml:space="preserve">3. </w:t>
      </w:r>
      <w:r w:rsidR="00B12A77" w:rsidRPr="001C69A2">
        <w:rPr>
          <w:rFonts w:ascii="Times New Roman" w:hAnsi="Times New Roman"/>
          <w:sz w:val="28"/>
          <w:szCs w:val="28"/>
          <w:lang w:val="da-DK"/>
        </w:rPr>
        <w:t xml:space="preserve">Trên cơ sở chỉ đạo của </w:t>
      </w:r>
      <w:r w:rsidR="00EA7C54">
        <w:rPr>
          <w:rFonts w:ascii="Times New Roman" w:hAnsi="Times New Roman"/>
          <w:sz w:val="28"/>
          <w:szCs w:val="28"/>
          <w:lang w:val="da-DK"/>
        </w:rPr>
        <w:t>l</w:t>
      </w:r>
      <w:r w:rsidRPr="001C69A2">
        <w:rPr>
          <w:rFonts w:ascii="Times New Roman" w:hAnsi="Times New Roman"/>
          <w:sz w:val="28"/>
          <w:szCs w:val="28"/>
          <w:lang w:val="da-DK"/>
        </w:rPr>
        <w:t>ãnh đạo V</w:t>
      </w:r>
      <w:r w:rsidR="00B12A77" w:rsidRPr="001C69A2">
        <w:rPr>
          <w:rFonts w:ascii="Times New Roman" w:hAnsi="Times New Roman"/>
          <w:sz w:val="28"/>
          <w:szCs w:val="28"/>
          <w:lang w:val="da-DK"/>
        </w:rPr>
        <w:t>iện kiểm sát nhân dân tối cao, đ</w:t>
      </w:r>
      <w:r w:rsidRPr="001C69A2">
        <w:rPr>
          <w:rFonts w:ascii="Times New Roman" w:hAnsi="Times New Roman"/>
          <w:sz w:val="28"/>
          <w:szCs w:val="28"/>
          <w:lang w:val="da-DK"/>
        </w:rPr>
        <w:t xml:space="preserve">ơn vị chủ trì </w:t>
      </w:r>
      <w:r w:rsidR="006719F6" w:rsidRPr="001C69A2">
        <w:rPr>
          <w:rFonts w:ascii="Times New Roman" w:hAnsi="Times New Roman"/>
          <w:sz w:val="28"/>
          <w:szCs w:val="28"/>
          <w:lang w:val="da-DK"/>
        </w:rPr>
        <w:t xml:space="preserve">đón Đoàn </w:t>
      </w:r>
      <w:r w:rsidRPr="001C69A2">
        <w:rPr>
          <w:rFonts w:ascii="Times New Roman" w:hAnsi="Times New Roman"/>
          <w:sz w:val="28"/>
          <w:szCs w:val="28"/>
          <w:lang w:val="da-DK"/>
        </w:rPr>
        <w:t>có trách nhiệm phối hợp với Vụ Hợp tác quốc tế và tương trợ tư pháp về hình sự và các đơn vị có liên quan</w:t>
      </w:r>
      <w:r w:rsidR="006719F6" w:rsidRPr="001C69A2">
        <w:rPr>
          <w:rFonts w:ascii="Times New Roman" w:hAnsi="Times New Roman"/>
          <w:sz w:val="28"/>
          <w:szCs w:val="28"/>
          <w:lang w:val="da-DK"/>
        </w:rPr>
        <w:t xml:space="preserve"> xây dựng kế hoạch</w:t>
      </w:r>
      <w:r w:rsidRPr="001C69A2">
        <w:rPr>
          <w:rFonts w:ascii="Times New Roman" w:hAnsi="Times New Roman"/>
          <w:sz w:val="28"/>
          <w:szCs w:val="28"/>
          <w:lang w:val="da-DK"/>
        </w:rPr>
        <w:t xml:space="preserve"> </w:t>
      </w:r>
      <w:r w:rsidR="006E0C67" w:rsidRPr="001C69A2">
        <w:rPr>
          <w:rFonts w:ascii="Times New Roman" w:hAnsi="Times New Roman"/>
          <w:sz w:val="28"/>
          <w:szCs w:val="28"/>
          <w:lang w:val="da-DK"/>
        </w:rPr>
        <w:t>đón tiếp</w:t>
      </w:r>
      <w:r w:rsidR="006719F6" w:rsidRPr="001C69A2">
        <w:rPr>
          <w:rFonts w:ascii="Times New Roman" w:hAnsi="Times New Roman"/>
          <w:sz w:val="28"/>
          <w:szCs w:val="28"/>
          <w:lang w:val="da-DK"/>
        </w:rPr>
        <w:t xml:space="preserve"> và chương trình</w:t>
      </w:r>
      <w:r w:rsidR="00EE62B7" w:rsidRPr="001C69A2">
        <w:rPr>
          <w:rFonts w:ascii="Times New Roman" w:hAnsi="Times New Roman"/>
          <w:sz w:val="28"/>
          <w:szCs w:val="28"/>
          <w:lang w:val="da-DK"/>
        </w:rPr>
        <w:t xml:space="preserve"> làm việc của </w:t>
      </w:r>
      <w:r w:rsidRPr="001C69A2">
        <w:rPr>
          <w:rFonts w:ascii="Times New Roman" w:hAnsi="Times New Roman"/>
          <w:sz w:val="28"/>
          <w:szCs w:val="28"/>
          <w:lang w:val="da-DK"/>
        </w:rPr>
        <w:t>Đoàn</w:t>
      </w:r>
      <w:r w:rsidR="00B12A77" w:rsidRPr="001C69A2">
        <w:rPr>
          <w:rFonts w:ascii="Times New Roman" w:hAnsi="Times New Roman"/>
          <w:sz w:val="28"/>
          <w:szCs w:val="28"/>
          <w:lang w:val="da-DK"/>
        </w:rPr>
        <w:t>;</w:t>
      </w:r>
      <w:r w:rsidRPr="001C69A2">
        <w:rPr>
          <w:rFonts w:ascii="Times New Roman" w:hAnsi="Times New Roman"/>
          <w:sz w:val="28"/>
          <w:szCs w:val="28"/>
          <w:lang w:val="da-DK"/>
        </w:rPr>
        <w:t xml:space="preserve"> chuẩn bị </w:t>
      </w:r>
      <w:r w:rsidR="00EA3DFE" w:rsidRPr="001C69A2">
        <w:rPr>
          <w:rFonts w:ascii="Times New Roman" w:hAnsi="Times New Roman"/>
          <w:sz w:val="28"/>
          <w:szCs w:val="28"/>
          <w:lang w:val="da-DK"/>
        </w:rPr>
        <w:t xml:space="preserve">nội dung, tài liệu </w:t>
      </w:r>
      <w:r w:rsidRPr="001C69A2">
        <w:rPr>
          <w:rFonts w:ascii="Times New Roman" w:hAnsi="Times New Roman"/>
          <w:sz w:val="28"/>
          <w:szCs w:val="28"/>
          <w:lang w:val="da-DK"/>
        </w:rPr>
        <w:t xml:space="preserve">làm việc </w:t>
      </w:r>
      <w:r w:rsidR="00EE62B7" w:rsidRPr="001C69A2">
        <w:rPr>
          <w:rFonts w:ascii="Times New Roman" w:hAnsi="Times New Roman"/>
          <w:sz w:val="28"/>
          <w:szCs w:val="28"/>
          <w:lang w:val="da-DK"/>
        </w:rPr>
        <w:t xml:space="preserve">với </w:t>
      </w:r>
      <w:r w:rsidRPr="001C69A2">
        <w:rPr>
          <w:rFonts w:ascii="Times New Roman" w:hAnsi="Times New Roman"/>
          <w:sz w:val="28"/>
          <w:szCs w:val="28"/>
          <w:lang w:val="da-DK"/>
        </w:rPr>
        <w:t>Đoàn</w:t>
      </w:r>
      <w:r w:rsidR="00EA3DFE" w:rsidRPr="001C69A2">
        <w:rPr>
          <w:rFonts w:ascii="Times New Roman" w:hAnsi="Times New Roman"/>
          <w:sz w:val="28"/>
          <w:szCs w:val="28"/>
          <w:lang w:val="da-DK"/>
        </w:rPr>
        <w:t>;</w:t>
      </w:r>
      <w:r w:rsidR="004E32D1" w:rsidRPr="001C69A2">
        <w:rPr>
          <w:rFonts w:ascii="Times New Roman" w:hAnsi="Times New Roman"/>
          <w:color w:val="000000"/>
          <w:sz w:val="28"/>
          <w:szCs w:val="28"/>
          <w:lang w:val="da-DK"/>
        </w:rPr>
        <w:t xml:space="preserve"> xử lý hoặc báo cáo cấp có thẩm quyền xử lý các vấn đề phát sinh;</w:t>
      </w:r>
      <w:r w:rsidR="004E32D1" w:rsidRPr="001C69A2">
        <w:rPr>
          <w:rFonts w:ascii="Times New Roman" w:hAnsi="Times New Roman"/>
          <w:sz w:val="28"/>
          <w:szCs w:val="28"/>
          <w:lang w:val="da-DK"/>
        </w:rPr>
        <w:t xml:space="preserve"> đảm bảo các điều kiện </w:t>
      </w:r>
      <w:r w:rsidR="009E047F" w:rsidRPr="001C69A2">
        <w:rPr>
          <w:rFonts w:ascii="Times New Roman" w:hAnsi="Times New Roman"/>
          <w:sz w:val="28"/>
          <w:szCs w:val="28"/>
          <w:lang w:val="da-DK"/>
        </w:rPr>
        <w:t>về</w:t>
      </w:r>
      <w:r w:rsidR="000060F5" w:rsidRPr="001C69A2">
        <w:rPr>
          <w:rFonts w:ascii="Times New Roman" w:hAnsi="Times New Roman"/>
          <w:sz w:val="28"/>
          <w:szCs w:val="28"/>
          <w:lang w:val="da-DK"/>
        </w:rPr>
        <w:t xml:space="preserve"> lễ tân và </w:t>
      </w:r>
      <w:r w:rsidR="004E32D1" w:rsidRPr="001C69A2">
        <w:rPr>
          <w:rFonts w:ascii="Times New Roman" w:hAnsi="Times New Roman"/>
          <w:sz w:val="28"/>
          <w:szCs w:val="28"/>
          <w:lang w:val="da-DK"/>
        </w:rPr>
        <w:t>hậu cần</w:t>
      </w:r>
      <w:r w:rsidR="00002EDE" w:rsidRPr="001C69A2">
        <w:rPr>
          <w:rFonts w:ascii="Times New Roman" w:hAnsi="Times New Roman"/>
          <w:sz w:val="28"/>
          <w:szCs w:val="28"/>
          <w:lang w:val="da-DK"/>
        </w:rPr>
        <w:t xml:space="preserve"> trong việc đón tiếp Đ</w:t>
      </w:r>
      <w:r w:rsidR="004E32D1" w:rsidRPr="001C69A2">
        <w:rPr>
          <w:rFonts w:ascii="Times New Roman" w:hAnsi="Times New Roman"/>
          <w:sz w:val="28"/>
          <w:szCs w:val="28"/>
          <w:lang w:val="da-DK"/>
        </w:rPr>
        <w:t>oàn; thực hiện các thủ tục nhập cảnh, xuất cảnh cho</w:t>
      </w:r>
      <w:r w:rsidR="000060F5" w:rsidRPr="001C69A2">
        <w:rPr>
          <w:rFonts w:ascii="Times New Roman" w:hAnsi="Times New Roman"/>
          <w:sz w:val="28"/>
          <w:szCs w:val="28"/>
          <w:lang w:val="da-DK"/>
        </w:rPr>
        <w:t xml:space="preserve"> Đoàn vào</w:t>
      </w:r>
      <w:r w:rsidR="004E32D1" w:rsidRPr="001C69A2">
        <w:rPr>
          <w:rFonts w:ascii="Times New Roman" w:hAnsi="Times New Roman"/>
          <w:sz w:val="28"/>
          <w:szCs w:val="28"/>
          <w:lang w:val="da-DK"/>
        </w:rPr>
        <w:t>.</w:t>
      </w:r>
    </w:p>
    <w:p w:rsidR="007B5FBA" w:rsidRPr="001C69A2" w:rsidRDefault="007B5FBA" w:rsidP="00C8364A">
      <w:pPr>
        <w:autoSpaceDE w:val="0"/>
        <w:autoSpaceDN w:val="0"/>
        <w:adjustRightInd w:val="0"/>
        <w:spacing w:before="120" w:line="340" w:lineRule="atLeast"/>
        <w:ind w:firstLine="720"/>
        <w:jc w:val="both"/>
        <w:rPr>
          <w:rFonts w:ascii="Times New Roman" w:hAnsi="Times New Roman"/>
          <w:sz w:val="28"/>
          <w:szCs w:val="28"/>
          <w:lang w:val="da-DK"/>
        </w:rPr>
      </w:pPr>
      <w:r>
        <w:rPr>
          <w:rFonts w:ascii="Times New Roman" w:hAnsi="Times New Roman"/>
          <w:color w:val="000000"/>
          <w:sz w:val="28"/>
          <w:szCs w:val="28"/>
          <w:lang w:val="da-DK"/>
        </w:rPr>
        <w:t>4</w:t>
      </w:r>
      <w:r w:rsidRPr="001C69A2">
        <w:rPr>
          <w:rFonts w:ascii="Times New Roman" w:hAnsi="Times New Roman"/>
          <w:color w:val="000000"/>
          <w:sz w:val="28"/>
          <w:szCs w:val="28"/>
          <w:lang w:val="da-DK"/>
        </w:rPr>
        <w:t xml:space="preserve">. Vụ Hợp tác quốc tế và tương trợ tư pháp về hình sự </w:t>
      </w:r>
      <w:r w:rsidRPr="001C69A2">
        <w:rPr>
          <w:rFonts w:ascii="Times New Roman" w:hAnsi="Times New Roman"/>
          <w:sz w:val="28"/>
          <w:szCs w:val="28"/>
          <w:lang w:val="da-DK"/>
        </w:rPr>
        <w:t>phối hợp, hướng dẫn đơn vị chủ trì thực hiện các quy định về lễ tân ngoại giao; tham gia các hoạt động của Đoàn khi có đề nghị của đơn vị</w:t>
      </w:r>
      <w:r>
        <w:rPr>
          <w:rFonts w:ascii="Times New Roman" w:hAnsi="Times New Roman"/>
          <w:sz w:val="28"/>
          <w:szCs w:val="28"/>
          <w:lang w:val="da-DK"/>
        </w:rPr>
        <w:t xml:space="preserve"> chủ trì hoặc theo chỉ đạo của l</w:t>
      </w:r>
      <w:r w:rsidRPr="001C69A2">
        <w:rPr>
          <w:rFonts w:ascii="Times New Roman" w:hAnsi="Times New Roman"/>
          <w:sz w:val="28"/>
          <w:szCs w:val="28"/>
          <w:lang w:val="da-DK"/>
        </w:rPr>
        <w:t>ãnh đạo Viện kiểm sát nhân dân tối cao.</w:t>
      </w:r>
    </w:p>
    <w:p w:rsidR="004E32D1" w:rsidRPr="00EA7C54" w:rsidRDefault="007B5FBA" w:rsidP="00C8364A">
      <w:pPr>
        <w:autoSpaceDE w:val="0"/>
        <w:autoSpaceDN w:val="0"/>
        <w:adjustRightInd w:val="0"/>
        <w:spacing w:before="120" w:line="340" w:lineRule="atLeast"/>
        <w:ind w:firstLine="720"/>
        <w:jc w:val="both"/>
        <w:rPr>
          <w:rFonts w:ascii="Times New Roman" w:hAnsi="Times New Roman"/>
          <w:color w:val="000000"/>
          <w:sz w:val="28"/>
          <w:szCs w:val="28"/>
          <w:lang w:val="da-DK"/>
        </w:rPr>
      </w:pPr>
      <w:r>
        <w:rPr>
          <w:rFonts w:ascii="Times New Roman" w:hAnsi="Times New Roman"/>
          <w:color w:val="000000"/>
          <w:sz w:val="28"/>
          <w:szCs w:val="28"/>
          <w:lang w:val="da-DK"/>
        </w:rPr>
        <w:t>5</w:t>
      </w:r>
      <w:r w:rsidR="004E32D1" w:rsidRPr="001C69A2">
        <w:rPr>
          <w:rFonts w:ascii="Times New Roman" w:hAnsi="Times New Roman"/>
          <w:color w:val="000000"/>
          <w:sz w:val="28"/>
          <w:szCs w:val="28"/>
          <w:lang w:val="da-DK"/>
        </w:rPr>
        <w:t xml:space="preserve">. Văn phòng Viện kiểm sát nhân dân tối cao chủ trì, phối hợp với đơn vị chủ trì lập dự toán và </w:t>
      </w:r>
      <w:r w:rsidR="000060F5" w:rsidRPr="001C69A2">
        <w:rPr>
          <w:rFonts w:ascii="Times New Roman" w:hAnsi="Times New Roman"/>
          <w:color w:val="000000"/>
          <w:sz w:val="28"/>
          <w:szCs w:val="28"/>
          <w:lang w:val="da-DK"/>
        </w:rPr>
        <w:t xml:space="preserve">đảm bảo </w:t>
      </w:r>
      <w:r w:rsidR="004E32D1" w:rsidRPr="001C69A2">
        <w:rPr>
          <w:rFonts w:ascii="Times New Roman" w:hAnsi="Times New Roman"/>
          <w:color w:val="000000"/>
          <w:sz w:val="28"/>
          <w:szCs w:val="28"/>
          <w:lang w:val="da-DK"/>
        </w:rPr>
        <w:t xml:space="preserve">kinh phí đón Đoàn; đảm bảo các điều kiện về vật chất, hậu cần phục vụ </w:t>
      </w:r>
      <w:r w:rsidR="0042214E" w:rsidRPr="001C69A2">
        <w:rPr>
          <w:rFonts w:ascii="Times New Roman" w:hAnsi="Times New Roman"/>
          <w:color w:val="000000"/>
          <w:sz w:val="28"/>
          <w:szCs w:val="28"/>
          <w:lang w:val="da-DK"/>
        </w:rPr>
        <w:t>việc tiếp Đoàn</w:t>
      </w:r>
      <w:r w:rsidR="0042214E" w:rsidRPr="001C69A2">
        <w:rPr>
          <w:rFonts w:ascii="Times New Roman" w:hAnsi="Times New Roman"/>
          <w:i/>
          <w:color w:val="000000"/>
          <w:sz w:val="28"/>
          <w:szCs w:val="28"/>
          <w:lang w:val="da-DK"/>
        </w:rPr>
        <w:t xml:space="preserve"> </w:t>
      </w:r>
      <w:r w:rsidR="0042214E" w:rsidRPr="00EA7C54">
        <w:rPr>
          <w:rFonts w:ascii="Times New Roman" w:hAnsi="Times New Roman"/>
          <w:color w:val="000000"/>
          <w:sz w:val="28"/>
          <w:szCs w:val="28"/>
          <w:lang w:val="da-DK"/>
        </w:rPr>
        <w:t>(</w:t>
      </w:r>
      <w:r w:rsidR="00625879" w:rsidRPr="00EA7C54">
        <w:rPr>
          <w:rFonts w:ascii="Times New Roman" w:hAnsi="Times New Roman"/>
          <w:color w:val="000000"/>
          <w:sz w:val="28"/>
          <w:szCs w:val="28"/>
          <w:lang w:val="da-DK"/>
        </w:rPr>
        <w:t>nếu Đoàn vào bằng nguồn kinh phí của Viện kiểm sát nhân dân tối cao)</w:t>
      </w:r>
      <w:r w:rsidR="00D74B1A" w:rsidRPr="00EA7C54">
        <w:rPr>
          <w:rFonts w:ascii="Times New Roman" w:hAnsi="Times New Roman"/>
          <w:color w:val="000000"/>
          <w:sz w:val="28"/>
          <w:szCs w:val="28"/>
          <w:lang w:val="da-DK"/>
        </w:rPr>
        <w:t>.</w:t>
      </w:r>
    </w:p>
    <w:p w:rsidR="008D16F6" w:rsidRDefault="00625879" w:rsidP="00C8364A">
      <w:pPr>
        <w:autoSpaceDE w:val="0"/>
        <w:autoSpaceDN w:val="0"/>
        <w:adjustRightInd w:val="0"/>
        <w:spacing w:before="120" w:line="340" w:lineRule="atLeast"/>
        <w:ind w:firstLine="720"/>
        <w:jc w:val="both"/>
        <w:rPr>
          <w:rFonts w:ascii="Times New Roman" w:hAnsi="Times New Roman"/>
          <w:color w:val="000000"/>
          <w:sz w:val="28"/>
          <w:szCs w:val="28"/>
          <w:lang w:val="da-DK"/>
        </w:rPr>
      </w:pPr>
      <w:r w:rsidRPr="001C69A2">
        <w:rPr>
          <w:rFonts w:ascii="Times New Roman" w:hAnsi="Times New Roman"/>
          <w:sz w:val="28"/>
          <w:szCs w:val="28"/>
          <w:lang w:val="da-DK"/>
        </w:rPr>
        <w:t>6</w:t>
      </w:r>
      <w:r w:rsidR="008D16F6" w:rsidRPr="001C69A2">
        <w:rPr>
          <w:rFonts w:ascii="Times New Roman" w:hAnsi="Times New Roman"/>
          <w:sz w:val="28"/>
          <w:szCs w:val="28"/>
          <w:lang w:val="da-DK"/>
        </w:rPr>
        <w:t>.</w:t>
      </w:r>
      <w:r w:rsidR="008D16F6" w:rsidRPr="001C69A2">
        <w:rPr>
          <w:rFonts w:ascii="Times New Roman" w:hAnsi="Times New Roman"/>
          <w:color w:val="000000"/>
          <w:sz w:val="28"/>
          <w:szCs w:val="28"/>
          <w:lang w:val="da-DK"/>
        </w:rPr>
        <w:t xml:space="preserve"> </w:t>
      </w:r>
      <w:r w:rsidR="000060F5" w:rsidRPr="001C69A2">
        <w:rPr>
          <w:rFonts w:ascii="Times New Roman" w:hAnsi="Times New Roman"/>
          <w:color w:val="000000"/>
          <w:sz w:val="28"/>
          <w:szCs w:val="28"/>
          <w:lang w:val="da-DK"/>
        </w:rPr>
        <w:t>S</w:t>
      </w:r>
      <w:r w:rsidR="008D16F6" w:rsidRPr="001C69A2">
        <w:rPr>
          <w:rFonts w:ascii="Times New Roman" w:hAnsi="Times New Roman"/>
          <w:color w:val="000000"/>
          <w:sz w:val="28"/>
          <w:szCs w:val="28"/>
          <w:lang w:val="da-DK"/>
        </w:rPr>
        <w:t>au khi kết thúc hoạt động của Đoàn</w:t>
      </w:r>
      <w:r w:rsidR="002E6EA6" w:rsidRPr="001C69A2">
        <w:rPr>
          <w:rFonts w:ascii="Times New Roman" w:hAnsi="Times New Roman"/>
          <w:color w:val="000000"/>
          <w:sz w:val="28"/>
          <w:szCs w:val="28"/>
          <w:lang w:val="da-DK"/>
        </w:rPr>
        <w:t xml:space="preserve"> tại</w:t>
      </w:r>
      <w:r w:rsidR="008D16F6" w:rsidRPr="001C69A2">
        <w:rPr>
          <w:rFonts w:ascii="Times New Roman" w:hAnsi="Times New Roman"/>
          <w:color w:val="000000"/>
          <w:sz w:val="28"/>
          <w:szCs w:val="28"/>
          <w:lang w:val="da-DK"/>
        </w:rPr>
        <w:t xml:space="preserve"> Việt Nam, </w:t>
      </w:r>
      <w:r w:rsidR="000060F5" w:rsidRPr="001C69A2">
        <w:rPr>
          <w:rFonts w:ascii="Times New Roman" w:hAnsi="Times New Roman"/>
          <w:color w:val="000000"/>
          <w:sz w:val="28"/>
          <w:szCs w:val="28"/>
          <w:lang w:val="da-DK"/>
        </w:rPr>
        <w:t xml:space="preserve">chậm nhất trong 10 ngày làm việc, </w:t>
      </w:r>
      <w:r w:rsidR="002E6EA6" w:rsidRPr="001C69A2">
        <w:rPr>
          <w:rFonts w:ascii="Times New Roman" w:hAnsi="Times New Roman"/>
          <w:color w:val="000000"/>
          <w:sz w:val="28"/>
          <w:szCs w:val="28"/>
          <w:lang w:val="da-DK"/>
        </w:rPr>
        <w:t xml:space="preserve">Thủ trưởng </w:t>
      </w:r>
      <w:r w:rsidR="008D16F6" w:rsidRPr="001C69A2">
        <w:rPr>
          <w:rFonts w:ascii="Times New Roman" w:hAnsi="Times New Roman"/>
          <w:color w:val="000000"/>
          <w:sz w:val="28"/>
          <w:szCs w:val="28"/>
          <w:lang w:val="da-DK"/>
        </w:rPr>
        <w:t>đơn vị chủ trì đón</w:t>
      </w:r>
      <w:r w:rsidR="002E6EA6" w:rsidRPr="001C69A2">
        <w:rPr>
          <w:rFonts w:ascii="Times New Roman" w:hAnsi="Times New Roman"/>
          <w:color w:val="000000"/>
          <w:sz w:val="28"/>
          <w:szCs w:val="28"/>
          <w:lang w:val="da-DK"/>
        </w:rPr>
        <w:t xml:space="preserve"> Đ</w:t>
      </w:r>
      <w:r w:rsidR="008D16F6" w:rsidRPr="001C69A2">
        <w:rPr>
          <w:rFonts w:ascii="Times New Roman" w:hAnsi="Times New Roman"/>
          <w:color w:val="000000"/>
          <w:sz w:val="28"/>
          <w:szCs w:val="28"/>
          <w:lang w:val="da-DK"/>
        </w:rPr>
        <w:t xml:space="preserve">oàn </w:t>
      </w:r>
      <w:r w:rsidR="000060F5" w:rsidRPr="001C69A2">
        <w:rPr>
          <w:rFonts w:ascii="Times New Roman" w:hAnsi="Times New Roman"/>
          <w:color w:val="000000"/>
          <w:sz w:val="28"/>
          <w:szCs w:val="28"/>
          <w:lang w:val="da-DK"/>
        </w:rPr>
        <w:t xml:space="preserve">xây dựng </w:t>
      </w:r>
      <w:r w:rsidR="00B30861" w:rsidRPr="001C69A2">
        <w:rPr>
          <w:rFonts w:ascii="Times New Roman" w:hAnsi="Times New Roman"/>
          <w:color w:val="000000"/>
          <w:sz w:val="28"/>
          <w:szCs w:val="28"/>
          <w:lang w:val="da-DK"/>
        </w:rPr>
        <w:t>báo</w:t>
      </w:r>
      <w:r w:rsidR="002E6EA6" w:rsidRPr="001C69A2">
        <w:rPr>
          <w:rFonts w:ascii="Times New Roman" w:hAnsi="Times New Roman"/>
          <w:color w:val="000000"/>
          <w:sz w:val="28"/>
          <w:szCs w:val="28"/>
          <w:lang w:val="da-DK"/>
        </w:rPr>
        <w:t xml:space="preserve"> </w:t>
      </w:r>
      <w:r w:rsidR="008D16F6" w:rsidRPr="001C69A2">
        <w:rPr>
          <w:rFonts w:ascii="Times New Roman" w:hAnsi="Times New Roman"/>
          <w:color w:val="000000"/>
          <w:sz w:val="28"/>
          <w:szCs w:val="28"/>
          <w:lang w:val="da-DK"/>
        </w:rPr>
        <w:t xml:space="preserve">cáo kết quả </w:t>
      </w:r>
      <w:r w:rsidR="002E6EA6" w:rsidRPr="001C69A2">
        <w:rPr>
          <w:rFonts w:ascii="Times New Roman" w:hAnsi="Times New Roman"/>
          <w:color w:val="000000"/>
          <w:sz w:val="28"/>
          <w:szCs w:val="28"/>
          <w:lang w:val="da-DK"/>
        </w:rPr>
        <w:t xml:space="preserve">hoạt động </w:t>
      </w:r>
      <w:r w:rsidR="00B30861" w:rsidRPr="001C69A2">
        <w:rPr>
          <w:rFonts w:ascii="Times New Roman" w:hAnsi="Times New Roman"/>
          <w:color w:val="000000"/>
          <w:sz w:val="28"/>
          <w:szCs w:val="28"/>
          <w:lang w:val="da-DK"/>
        </w:rPr>
        <w:t xml:space="preserve">của Đoàn gửi </w:t>
      </w:r>
      <w:r w:rsidR="00276915" w:rsidRPr="001C69A2">
        <w:rPr>
          <w:rFonts w:ascii="Times New Roman" w:hAnsi="Times New Roman"/>
          <w:color w:val="000000"/>
          <w:sz w:val="28"/>
          <w:szCs w:val="28"/>
          <w:lang w:val="da-DK"/>
        </w:rPr>
        <w:t>l</w:t>
      </w:r>
      <w:r w:rsidR="008D16F6" w:rsidRPr="001C69A2">
        <w:rPr>
          <w:rFonts w:ascii="Times New Roman" w:hAnsi="Times New Roman"/>
          <w:color w:val="000000"/>
          <w:sz w:val="28"/>
          <w:szCs w:val="28"/>
          <w:lang w:val="da-DK"/>
        </w:rPr>
        <w:t>ãnh đạo Viện kiểm sát nhân dân tối cao; đồng gửi Vụ Hợp tác quốc tế và tương trợ tư pháp về hình sự để tổng hợp, quản lý theo quy định.</w:t>
      </w:r>
    </w:p>
    <w:p w:rsidR="006C4EB5" w:rsidRPr="0047525C" w:rsidRDefault="006C4EB5" w:rsidP="00C8364A">
      <w:pPr>
        <w:autoSpaceDE w:val="0"/>
        <w:autoSpaceDN w:val="0"/>
        <w:adjustRightInd w:val="0"/>
        <w:spacing w:before="120" w:line="340" w:lineRule="atLeast"/>
        <w:ind w:firstLine="720"/>
        <w:jc w:val="both"/>
        <w:rPr>
          <w:rFonts w:ascii="Times New Roman" w:hAnsi="Times New Roman"/>
          <w:bCs/>
          <w:color w:val="000000"/>
          <w:sz w:val="28"/>
          <w:szCs w:val="28"/>
          <w:lang w:val="da-DK"/>
        </w:rPr>
      </w:pPr>
      <w:r>
        <w:rPr>
          <w:rFonts w:ascii="Times New Roman" w:hAnsi="Times New Roman"/>
          <w:bCs/>
          <w:color w:val="000000"/>
          <w:sz w:val="28"/>
          <w:szCs w:val="28"/>
          <w:lang w:val="da-DK"/>
        </w:rPr>
        <w:t>Nội dung báo cáo gồm: các hoạt động chính; nội dung các cuộc trao đổi, tiếp xúc; kế hoạch triển khai thực hiện các thỏa thuận với đối tác nước ngoài (nếu có); nhận xét, đánh giá và các đề xuất, kiến nghị.</w:t>
      </w:r>
    </w:p>
    <w:p w:rsidR="00B567AA" w:rsidRPr="001C69A2" w:rsidRDefault="00FF0E2E" w:rsidP="00C8364A">
      <w:pPr>
        <w:spacing w:before="120" w:line="340" w:lineRule="atLeast"/>
        <w:ind w:firstLine="720"/>
        <w:jc w:val="both"/>
        <w:rPr>
          <w:rFonts w:ascii="Times New Roman" w:hAnsi="Times New Roman"/>
          <w:b/>
          <w:sz w:val="28"/>
          <w:szCs w:val="28"/>
          <w:lang w:val="da-DK"/>
        </w:rPr>
      </w:pPr>
      <w:r w:rsidRPr="001C69A2">
        <w:rPr>
          <w:rFonts w:ascii="Times New Roman" w:hAnsi="Times New Roman"/>
          <w:b/>
          <w:sz w:val="28"/>
          <w:szCs w:val="28"/>
          <w:lang w:val="da-DK"/>
        </w:rPr>
        <w:t xml:space="preserve">Điều </w:t>
      </w:r>
      <w:r w:rsidR="0068366D">
        <w:rPr>
          <w:rFonts w:ascii="Times New Roman" w:hAnsi="Times New Roman"/>
          <w:b/>
          <w:sz w:val="28"/>
          <w:szCs w:val="28"/>
          <w:lang w:val="da-DK"/>
        </w:rPr>
        <w:t>2</w:t>
      </w:r>
      <w:r w:rsidR="001F260C">
        <w:rPr>
          <w:rFonts w:ascii="Times New Roman" w:hAnsi="Times New Roman"/>
          <w:b/>
          <w:sz w:val="28"/>
          <w:szCs w:val="28"/>
          <w:lang w:val="da-DK"/>
        </w:rPr>
        <w:t>5</w:t>
      </w:r>
      <w:r w:rsidR="00F1450D" w:rsidRPr="001C69A2">
        <w:rPr>
          <w:rFonts w:ascii="Times New Roman" w:hAnsi="Times New Roman"/>
          <w:b/>
          <w:sz w:val="28"/>
          <w:szCs w:val="28"/>
          <w:lang w:val="da-DK"/>
        </w:rPr>
        <w:t>.</w:t>
      </w:r>
      <w:r w:rsidR="00D41C09" w:rsidRPr="001C69A2">
        <w:rPr>
          <w:rFonts w:ascii="Times New Roman" w:hAnsi="Times New Roman"/>
          <w:b/>
          <w:sz w:val="28"/>
          <w:szCs w:val="28"/>
          <w:lang w:val="da-DK"/>
        </w:rPr>
        <w:t xml:space="preserve"> Đ</w:t>
      </w:r>
      <w:r w:rsidR="00051D14" w:rsidRPr="001C69A2">
        <w:rPr>
          <w:rFonts w:ascii="Times New Roman" w:hAnsi="Times New Roman"/>
          <w:b/>
          <w:sz w:val="28"/>
          <w:szCs w:val="28"/>
          <w:lang w:val="da-DK"/>
        </w:rPr>
        <w:t>ón Đ</w:t>
      </w:r>
      <w:r w:rsidR="00F1450D" w:rsidRPr="001C69A2">
        <w:rPr>
          <w:rFonts w:ascii="Times New Roman" w:hAnsi="Times New Roman"/>
          <w:b/>
          <w:sz w:val="28"/>
          <w:szCs w:val="28"/>
          <w:lang w:val="da-DK"/>
        </w:rPr>
        <w:t xml:space="preserve">oàn </w:t>
      </w:r>
      <w:r w:rsidR="00B567AA" w:rsidRPr="001C69A2">
        <w:rPr>
          <w:rFonts w:ascii="Times New Roman" w:hAnsi="Times New Roman"/>
          <w:b/>
          <w:sz w:val="28"/>
          <w:szCs w:val="28"/>
          <w:lang w:val="da-DK"/>
        </w:rPr>
        <w:t>cấp cao</w:t>
      </w:r>
    </w:p>
    <w:p w:rsidR="00D254A5" w:rsidRPr="001C69A2" w:rsidRDefault="006751C4" w:rsidP="00C8364A">
      <w:pPr>
        <w:spacing w:before="120" w:line="340" w:lineRule="atLeast"/>
        <w:ind w:firstLine="720"/>
        <w:jc w:val="both"/>
        <w:rPr>
          <w:rFonts w:ascii="Times New Roman" w:hAnsi="Times New Roman"/>
          <w:sz w:val="28"/>
          <w:szCs w:val="28"/>
          <w:lang w:val="da-DK"/>
        </w:rPr>
      </w:pPr>
      <w:r w:rsidRPr="001C69A2">
        <w:rPr>
          <w:rFonts w:ascii="Times New Roman" w:hAnsi="Times New Roman"/>
          <w:sz w:val="28"/>
          <w:szCs w:val="28"/>
          <w:lang w:val="da-DK"/>
        </w:rPr>
        <w:t xml:space="preserve">Việc </w:t>
      </w:r>
      <w:r w:rsidR="004331EE" w:rsidRPr="001C69A2">
        <w:rPr>
          <w:rFonts w:ascii="Times New Roman" w:hAnsi="Times New Roman"/>
          <w:sz w:val="28"/>
          <w:szCs w:val="28"/>
          <w:lang w:val="da-DK"/>
        </w:rPr>
        <w:t xml:space="preserve">tổ chức </w:t>
      </w:r>
      <w:r w:rsidRPr="001C69A2">
        <w:rPr>
          <w:rFonts w:ascii="Times New Roman" w:hAnsi="Times New Roman"/>
          <w:sz w:val="28"/>
          <w:szCs w:val="28"/>
          <w:lang w:val="da-DK"/>
        </w:rPr>
        <w:t>đón</w:t>
      </w:r>
      <w:r w:rsidR="003C1C57" w:rsidRPr="001C69A2">
        <w:rPr>
          <w:rFonts w:ascii="Times New Roman" w:hAnsi="Times New Roman"/>
          <w:sz w:val="28"/>
          <w:szCs w:val="28"/>
          <w:lang w:val="da-DK"/>
        </w:rPr>
        <w:t xml:space="preserve"> tiếp</w:t>
      </w:r>
      <w:r w:rsidR="004331EE" w:rsidRPr="001C69A2">
        <w:rPr>
          <w:rFonts w:ascii="Times New Roman" w:hAnsi="Times New Roman"/>
          <w:sz w:val="28"/>
          <w:szCs w:val="28"/>
          <w:lang w:val="da-DK"/>
        </w:rPr>
        <w:t xml:space="preserve"> Đoàn cấp cao </w:t>
      </w:r>
      <w:r w:rsidR="0084507D">
        <w:rPr>
          <w:rFonts w:ascii="Times New Roman" w:hAnsi="Times New Roman"/>
          <w:sz w:val="28"/>
          <w:szCs w:val="28"/>
          <w:lang w:val="da-DK"/>
        </w:rPr>
        <w:t>thăm, làm việc tại Việt Nam</w:t>
      </w:r>
      <w:r w:rsidRPr="001C69A2">
        <w:rPr>
          <w:rFonts w:ascii="Times New Roman" w:hAnsi="Times New Roman"/>
          <w:sz w:val="28"/>
          <w:szCs w:val="28"/>
          <w:lang w:val="da-DK"/>
        </w:rPr>
        <w:t xml:space="preserve"> được</w:t>
      </w:r>
      <w:r w:rsidR="00DC248A" w:rsidRPr="001C69A2">
        <w:rPr>
          <w:rFonts w:ascii="Times New Roman" w:hAnsi="Times New Roman"/>
          <w:sz w:val="28"/>
          <w:szCs w:val="28"/>
          <w:lang w:val="da-DK"/>
        </w:rPr>
        <w:t xml:space="preserve"> thực hiện theo </w:t>
      </w:r>
      <w:r w:rsidR="004331EE" w:rsidRPr="001C69A2">
        <w:rPr>
          <w:rFonts w:ascii="Times New Roman" w:hAnsi="Times New Roman"/>
          <w:sz w:val="28"/>
          <w:szCs w:val="28"/>
          <w:lang w:val="da-DK"/>
        </w:rPr>
        <w:t xml:space="preserve">quy định tại </w:t>
      </w:r>
      <w:r w:rsidR="007B5FBA">
        <w:rPr>
          <w:rFonts w:ascii="Times New Roman" w:hAnsi="Times New Roman"/>
          <w:sz w:val="28"/>
          <w:szCs w:val="28"/>
          <w:lang w:val="da-DK"/>
        </w:rPr>
        <w:t>Điều 24</w:t>
      </w:r>
      <w:r w:rsidR="00BE4980" w:rsidRPr="001C69A2">
        <w:rPr>
          <w:rFonts w:ascii="Times New Roman" w:hAnsi="Times New Roman"/>
          <w:sz w:val="28"/>
          <w:szCs w:val="28"/>
          <w:lang w:val="da-DK"/>
        </w:rPr>
        <w:t xml:space="preserve"> của Quy chế này</w:t>
      </w:r>
      <w:r w:rsidR="00DC248A" w:rsidRPr="001C69A2">
        <w:rPr>
          <w:rFonts w:ascii="Times New Roman" w:hAnsi="Times New Roman"/>
          <w:sz w:val="28"/>
          <w:szCs w:val="28"/>
          <w:lang w:val="da-DK"/>
        </w:rPr>
        <w:t xml:space="preserve"> và</w:t>
      </w:r>
      <w:r w:rsidRPr="001C69A2">
        <w:rPr>
          <w:rFonts w:ascii="Times New Roman" w:hAnsi="Times New Roman"/>
          <w:sz w:val="28"/>
          <w:szCs w:val="28"/>
          <w:lang w:val="da-DK"/>
        </w:rPr>
        <w:t xml:space="preserve"> các quy định</w:t>
      </w:r>
      <w:r w:rsidR="00DC248A" w:rsidRPr="001C69A2">
        <w:rPr>
          <w:rFonts w:ascii="Times New Roman" w:hAnsi="Times New Roman"/>
          <w:sz w:val="28"/>
          <w:szCs w:val="28"/>
          <w:lang w:val="da-DK"/>
        </w:rPr>
        <w:t xml:space="preserve"> </w:t>
      </w:r>
      <w:r w:rsidRPr="001C69A2">
        <w:rPr>
          <w:rFonts w:ascii="Times New Roman" w:hAnsi="Times New Roman"/>
          <w:sz w:val="28"/>
          <w:szCs w:val="28"/>
          <w:lang w:val="da-DK"/>
        </w:rPr>
        <w:t>sau:</w:t>
      </w:r>
    </w:p>
    <w:p w:rsidR="00022CB0" w:rsidRPr="001C69A2" w:rsidRDefault="00DC248A" w:rsidP="00C8364A">
      <w:pPr>
        <w:autoSpaceDE w:val="0"/>
        <w:autoSpaceDN w:val="0"/>
        <w:adjustRightInd w:val="0"/>
        <w:spacing w:before="120" w:line="340" w:lineRule="atLeast"/>
        <w:ind w:firstLine="720"/>
        <w:jc w:val="both"/>
        <w:rPr>
          <w:rFonts w:ascii="Times New Roman" w:hAnsi="Times New Roman"/>
          <w:color w:val="000000"/>
          <w:sz w:val="28"/>
          <w:szCs w:val="28"/>
          <w:lang w:val="da-DK"/>
        </w:rPr>
      </w:pPr>
      <w:r w:rsidRPr="001C69A2">
        <w:rPr>
          <w:rFonts w:ascii="Times New Roman" w:hAnsi="Times New Roman"/>
          <w:sz w:val="28"/>
          <w:szCs w:val="28"/>
          <w:lang w:val="da-DK"/>
        </w:rPr>
        <w:t>1</w:t>
      </w:r>
      <w:r w:rsidR="005342D3" w:rsidRPr="001C69A2">
        <w:rPr>
          <w:rFonts w:ascii="Times New Roman" w:hAnsi="Times New Roman"/>
          <w:sz w:val="28"/>
          <w:szCs w:val="28"/>
          <w:lang w:val="da-DK"/>
        </w:rPr>
        <w:t>.</w:t>
      </w:r>
      <w:r w:rsidR="00022CB0" w:rsidRPr="001C69A2">
        <w:rPr>
          <w:rFonts w:ascii="Times New Roman" w:hAnsi="Times New Roman"/>
          <w:color w:val="000000"/>
          <w:sz w:val="28"/>
          <w:szCs w:val="28"/>
          <w:lang w:val="da-DK"/>
        </w:rPr>
        <w:t xml:space="preserve"> </w:t>
      </w:r>
      <w:r w:rsidR="00DA14C0">
        <w:rPr>
          <w:rFonts w:ascii="Times New Roman" w:hAnsi="Times New Roman"/>
          <w:color w:val="000000"/>
          <w:sz w:val="28"/>
          <w:szCs w:val="28"/>
          <w:lang w:val="da-DK"/>
        </w:rPr>
        <w:t>Hằng năm, c</w:t>
      </w:r>
      <w:r w:rsidR="00022CB0" w:rsidRPr="001C69A2">
        <w:rPr>
          <w:rFonts w:ascii="Times New Roman" w:hAnsi="Times New Roman"/>
          <w:color w:val="000000"/>
          <w:sz w:val="28"/>
          <w:szCs w:val="28"/>
          <w:lang w:val="da-DK"/>
        </w:rPr>
        <w:t>ăn cứ vào kế hoạch Đoàn vào</w:t>
      </w:r>
      <w:r w:rsidR="00212210" w:rsidRPr="001C69A2">
        <w:rPr>
          <w:rFonts w:ascii="Times New Roman" w:hAnsi="Times New Roman"/>
          <w:color w:val="000000"/>
          <w:sz w:val="28"/>
          <w:szCs w:val="28"/>
          <w:lang w:val="da-DK"/>
        </w:rPr>
        <w:t xml:space="preserve"> </w:t>
      </w:r>
      <w:r w:rsidR="00022CB0" w:rsidRPr="001C69A2">
        <w:rPr>
          <w:rFonts w:ascii="Times New Roman" w:hAnsi="Times New Roman"/>
          <w:color w:val="000000"/>
          <w:sz w:val="28"/>
          <w:szCs w:val="28"/>
          <w:lang w:val="da-DK"/>
        </w:rPr>
        <w:t xml:space="preserve">của Viện kiểm sát nhân dân tối cao đã được </w:t>
      </w:r>
      <w:r w:rsidR="00212210" w:rsidRPr="001C69A2">
        <w:rPr>
          <w:rFonts w:ascii="Times New Roman" w:hAnsi="Times New Roman"/>
          <w:color w:val="000000"/>
          <w:sz w:val="28"/>
          <w:szCs w:val="28"/>
          <w:lang w:val="da-DK"/>
        </w:rPr>
        <w:t xml:space="preserve">cấp có thẩm quyền </w:t>
      </w:r>
      <w:r w:rsidR="00022CB0" w:rsidRPr="001C69A2">
        <w:rPr>
          <w:rFonts w:ascii="Times New Roman" w:hAnsi="Times New Roman"/>
          <w:color w:val="000000"/>
          <w:sz w:val="28"/>
          <w:szCs w:val="28"/>
          <w:lang w:val="da-DK"/>
        </w:rPr>
        <w:t xml:space="preserve">phê duyệt, Vụ Hợp tác quốc tế và tương trợ </w:t>
      </w:r>
      <w:r w:rsidR="00022CB0" w:rsidRPr="001C69A2">
        <w:rPr>
          <w:rFonts w:ascii="Times New Roman" w:hAnsi="Times New Roman"/>
          <w:color w:val="000000"/>
          <w:sz w:val="28"/>
          <w:szCs w:val="28"/>
          <w:lang w:val="da-DK"/>
        </w:rPr>
        <w:lastRenderedPageBreak/>
        <w:t>tư ph</w:t>
      </w:r>
      <w:r w:rsidR="00212210" w:rsidRPr="001C69A2">
        <w:rPr>
          <w:rFonts w:ascii="Times New Roman" w:hAnsi="Times New Roman"/>
          <w:color w:val="000000"/>
          <w:sz w:val="28"/>
          <w:szCs w:val="28"/>
          <w:lang w:val="da-DK"/>
        </w:rPr>
        <w:t xml:space="preserve">áp về hình sự chủ động liên hệ </w:t>
      </w:r>
      <w:r w:rsidR="00022CB0" w:rsidRPr="001C69A2">
        <w:rPr>
          <w:rFonts w:ascii="Times New Roman" w:hAnsi="Times New Roman"/>
          <w:color w:val="000000"/>
          <w:sz w:val="28"/>
          <w:szCs w:val="28"/>
          <w:lang w:val="da-DK"/>
        </w:rPr>
        <w:t>với các đối tác nước ngoài</w:t>
      </w:r>
      <w:r w:rsidR="00212210" w:rsidRPr="001C69A2">
        <w:rPr>
          <w:rFonts w:ascii="Times New Roman" w:hAnsi="Times New Roman"/>
          <w:color w:val="000000"/>
          <w:sz w:val="28"/>
          <w:szCs w:val="28"/>
          <w:lang w:val="da-DK"/>
        </w:rPr>
        <w:t xml:space="preserve"> </w:t>
      </w:r>
      <w:r w:rsidR="007F6290" w:rsidRPr="001C69A2">
        <w:rPr>
          <w:rFonts w:ascii="Times New Roman" w:hAnsi="Times New Roman"/>
          <w:color w:val="000000"/>
          <w:sz w:val="28"/>
          <w:szCs w:val="28"/>
          <w:lang w:val="da-DK"/>
        </w:rPr>
        <w:t xml:space="preserve">để </w:t>
      </w:r>
      <w:r w:rsidR="0084507D">
        <w:rPr>
          <w:rFonts w:ascii="Times New Roman" w:hAnsi="Times New Roman"/>
          <w:color w:val="000000"/>
          <w:sz w:val="28"/>
          <w:szCs w:val="28"/>
          <w:lang w:val="da-DK"/>
        </w:rPr>
        <w:t>xây dựng k</w:t>
      </w:r>
      <w:r w:rsidR="00681D2F">
        <w:rPr>
          <w:rFonts w:ascii="Times New Roman" w:hAnsi="Times New Roman"/>
          <w:color w:val="000000"/>
          <w:sz w:val="28"/>
          <w:szCs w:val="28"/>
          <w:lang w:val="da-DK"/>
        </w:rPr>
        <w:t xml:space="preserve">ế hoạch </w:t>
      </w:r>
      <w:r w:rsidR="007F6290" w:rsidRPr="001C69A2">
        <w:rPr>
          <w:rFonts w:ascii="Times New Roman" w:hAnsi="Times New Roman"/>
          <w:color w:val="000000"/>
          <w:sz w:val="28"/>
          <w:szCs w:val="28"/>
          <w:lang w:val="da-DK"/>
        </w:rPr>
        <w:t xml:space="preserve">tổ chức </w:t>
      </w:r>
      <w:r w:rsidR="00503534" w:rsidRPr="001C69A2">
        <w:rPr>
          <w:rFonts w:ascii="Times New Roman" w:hAnsi="Times New Roman"/>
          <w:color w:val="000000"/>
          <w:sz w:val="28"/>
          <w:szCs w:val="28"/>
          <w:lang w:val="da-DK"/>
        </w:rPr>
        <w:t>Đ</w:t>
      </w:r>
      <w:r w:rsidR="00212210" w:rsidRPr="001C69A2">
        <w:rPr>
          <w:rFonts w:ascii="Times New Roman" w:hAnsi="Times New Roman"/>
          <w:color w:val="000000"/>
          <w:sz w:val="28"/>
          <w:szCs w:val="28"/>
          <w:lang w:val="da-DK"/>
        </w:rPr>
        <w:t>oàn</w:t>
      </w:r>
      <w:r w:rsidR="00681D2F">
        <w:rPr>
          <w:rFonts w:ascii="Times New Roman" w:hAnsi="Times New Roman"/>
          <w:color w:val="000000"/>
          <w:sz w:val="28"/>
          <w:szCs w:val="28"/>
          <w:lang w:val="da-DK"/>
        </w:rPr>
        <w:t xml:space="preserve"> vào; </w:t>
      </w:r>
      <w:r w:rsidR="00022CB0" w:rsidRPr="001C69A2">
        <w:rPr>
          <w:rFonts w:ascii="Times New Roman" w:hAnsi="Times New Roman"/>
          <w:color w:val="000000"/>
          <w:sz w:val="28"/>
          <w:szCs w:val="28"/>
          <w:lang w:val="da-DK"/>
        </w:rPr>
        <w:t xml:space="preserve">báo cáo </w:t>
      </w:r>
      <w:r w:rsidR="00DA14C0">
        <w:rPr>
          <w:rFonts w:ascii="Times New Roman" w:hAnsi="Times New Roman"/>
          <w:color w:val="000000"/>
          <w:sz w:val="28"/>
          <w:szCs w:val="28"/>
          <w:lang w:val="da-DK"/>
        </w:rPr>
        <w:t xml:space="preserve">Viện trưởng </w:t>
      </w:r>
      <w:r w:rsidR="00022CB0" w:rsidRPr="001C69A2">
        <w:rPr>
          <w:rFonts w:ascii="Times New Roman" w:hAnsi="Times New Roman"/>
          <w:sz w:val="28"/>
          <w:szCs w:val="28"/>
          <w:lang w:val="fr-FR"/>
        </w:rPr>
        <w:t xml:space="preserve">Viện kiểm sát nhân dân tối </w:t>
      </w:r>
      <w:r w:rsidR="00D74B1A" w:rsidRPr="001C69A2">
        <w:rPr>
          <w:rFonts w:ascii="Times New Roman" w:hAnsi="Times New Roman"/>
          <w:sz w:val="28"/>
          <w:szCs w:val="28"/>
          <w:lang w:val="fr-FR"/>
        </w:rPr>
        <w:t xml:space="preserve">cao </w:t>
      </w:r>
      <w:r w:rsidR="00022CB0" w:rsidRPr="001C69A2">
        <w:rPr>
          <w:rFonts w:ascii="Times New Roman" w:hAnsi="Times New Roman"/>
          <w:sz w:val="28"/>
          <w:szCs w:val="28"/>
          <w:lang w:val="fr-FR"/>
        </w:rPr>
        <w:t>xem xét quyết định.</w:t>
      </w:r>
    </w:p>
    <w:p w:rsidR="00FF0E2E" w:rsidRPr="001C69A2" w:rsidRDefault="004A3186" w:rsidP="00C8364A">
      <w:pPr>
        <w:spacing w:before="120" w:line="340" w:lineRule="atLeast"/>
        <w:ind w:firstLine="720"/>
        <w:jc w:val="both"/>
        <w:rPr>
          <w:rFonts w:ascii="Times New Roman" w:hAnsi="Times New Roman"/>
          <w:sz w:val="28"/>
          <w:szCs w:val="28"/>
          <w:lang w:val="da-DK"/>
        </w:rPr>
      </w:pPr>
      <w:r w:rsidRPr="001C69A2">
        <w:rPr>
          <w:rFonts w:ascii="Times New Roman" w:hAnsi="Times New Roman"/>
          <w:sz w:val="28"/>
          <w:szCs w:val="28"/>
          <w:lang w:val="da-DK"/>
        </w:rPr>
        <w:t>2</w:t>
      </w:r>
      <w:r w:rsidR="006751C4" w:rsidRPr="001C69A2">
        <w:rPr>
          <w:rFonts w:ascii="Times New Roman" w:hAnsi="Times New Roman"/>
          <w:sz w:val="28"/>
          <w:szCs w:val="28"/>
          <w:lang w:val="da-DK"/>
        </w:rPr>
        <w:t>.</w:t>
      </w:r>
      <w:r w:rsidR="006E5138" w:rsidRPr="001C69A2">
        <w:rPr>
          <w:rFonts w:ascii="Times New Roman" w:hAnsi="Times New Roman"/>
          <w:sz w:val="28"/>
          <w:szCs w:val="28"/>
          <w:lang w:val="da-DK"/>
        </w:rPr>
        <w:t xml:space="preserve"> </w:t>
      </w:r>
      <w:r w:rsidR="00022CB0" w:rsidRPr="001C69A2">
        <w:rPr>
          <w:rFonts w:ascii="Times New Roman" w:hAnsi="Times New Roman"/>
          <w:sz w:val="28"/>
          <w:szCs w:val="28"/>
          <w:lang w:val="da-DK"/>
        </w:rPr>
        <w:t xml:space="preserve">Trên cơ sở ý kiến </w:t>
      </w:r>
      <w:r w:rsidR="00667FCB" w:rsidRPr="001C69A2">
        <w:rPr>
          <w:rFonts w:ascii="Times New Roman" w:hAnsi="Times New Roman"/>
          <w:sz w:val="28"/>
          <w:szCs w:val="28"/>
          <w:lang w:val="da-DK"/>
        </w:rPr>
        <w:t xml:space="preserve">chỉ đạo </w:t>
      </w:r>
      <w:r w:rsidR="00022CB0" w:rsidRPr="001C69A2">
        <w:rPr>
          <w:rFonts w:ascii="Times New Roman" w:hAnsi="Times New Roman"/>
          <w:sz w:val="28"/>
          <w:szCs w:val="28"/>
          <w:lang w:val="da-DK"/>
        </w:rPr>
        <w:t>của</w:t>
      </w:r>
      <w:r w:rsidR="00D53424" w:rsidRPr="001C69A2">
        <w:rPr>
          <w:rFonts w:ascii="Times New Roman" w:hAnsi="Times New Roman"/>
          <w:sz w:val="28"/>
          <w:szCs w:val="28"/>
          <w:lang w:val="da-DK"/>
        </w:rPr>
        <w:t xml:space="preserve"> </w:t>
      </w:r>
      <w:r w:rsidR="00DA14C0">
        <w:rPr>
          <w:rFonts w:ascii="Times New Roman" w:hAnsi="Times New Roman"/>
          <w:sz w:val="28"/>
          <w:szCs w:val="28"/>
          <w:lang w:val="da-DK"/>
        </w:rPr>
        <w:t xml:space="preserve">Viện trưởng </w:t>
      </w:r>
      <w:r w:rsidR="007F6290" w:rsidRPr="001C69A2">
        <w:rPr>
          <w:rFonts w:ascii="Times New Roman" w:hAnsi="Times New Roman"/>
          <w:sz w:val="28"/>
          <w:szCs w:val="28"/>
          <w:lang w:val="da-DK"/>
        </w:rPr>
        <w:t xml:space="preserve">Viện kiểm sát nhân dân </w:t>
      </w:r>
      <w:r w:rsidR="00D75FEB">
        <w:rPr>
          <w:rFonts w:ascii="Times New Roman" w:hAnsi="Times New Roman"/>
          <w:sz w:val="28"/>
          <w:szCs w:val="28"/>
          <w:lang w:val="da-DK"/>
        </w:rPr>
        <w:t xml:space="preserve">                 </w:t>
      </w:r>
      <w:r w:rsidR="007F6290" w:rsidRPr="001C69A2">
        <w:rPr>
          <w:rFonts w:ascii="Times New Roman" w:hAnsi="Times New Roman"/>
          <w:sz w:val="28"/>
          <w:szCs w:val="28"/>
          <w:lang w:val="da-DK"/>
        </w:rPr>
        <w:t>tối cao</w:t>
      </w:r>
      <w:r w:rsidR="00022CB0" w:rsidRPr="001C69A2">
        <w:rPr>
          <w:rFonts w:ascii="Times New Roman" w:hAnsi="Times New Roman"/>
          <w:sz w:val="28"/>
          <w:szCs w:val="28"/>
          <w:lang w:val="da-DK"/>
        </w:rPr>
        <w:t xml:space="preserve">, </w:t>
      </w:r>
      <w:r w:rsidR="005D2847" w:rsidRPr="001C69A2">
        <w:rPr>
          <w:rFonts w:ascii="Times New Roman" w:hAnsi="Times New Roman"/>
          <w:sz w:val="28"/>
          <w:szCs w:val="28"/>
          <w:lang w:val="da-DK"/>
        </w:rPr>
        <w:t xml:space="preserve">Vụ Hợp tác quốc tế và tương trợ tư pháp về hình sự </w:t>
      </w:r>
      <w:r w:rsidR="00AE780A" w:rsidRPr="001C69A2">
        <w:rPr>
          <w:rFonts w:ascii="Times New Roman" w:hAnsi="Times New Roman"/>
          <w:sz w:val="28"/>
          <w:szCs w:val="28"/>
          <w:lang w:val="da-DK"/>
        </w:rPr>
        <w:t xml:space="preserve">chủ trì, </w:t>
      </w:r>
      <w:r w:rsidR="005D2847" w:rsidRPr="001C69A2">
        <w:rPr>
          <w:rFonts w:ascii="Times New Roman" w:hAnsi="Times New Roman"/>
          <w:sz w:val="28"/>
          <w:szCs w:val="28"/>
          <w:lang w:val="da-DK"/>
        </w:rPr>
        <w:t xml:space="preserve">phối hợp với các đơn vị có liên quan </w:t>
      </w:r>
      <w:r w:rsidR="00022CB0" w:rsidRPr="001C69A2">
        <w:rPr>
          <w:rFonts w:ascii="Times New Roman" w:hAnsi="Times New Roman"/>
          <w:sz w:val="28"/>
          <w:szCs w:val="28"/>
          <w:lang w:val="da-DK"/>
        </w:rPr>
        <w:t xml:space="preserve">xây dựng kế hoạch </w:t>
      </w:r>
      <w:r w:rsidR="00557DC6" w:rsidRPr="001C69A2">
        <w:rPr>
          <w:rFonts w:ascii="Times New Roman" w:hAnsi="Times New Roman"/>
          <w:sz w:val="28"/>
          <w:szCs w:val="28"/>
          <w:lang w:val="da-DK"/>
        </w:rPr>
        <w:t>và chương trình làm việc của Đoàn tại Việt Nam</w:t>
      </w:r>
      <w:r w:rsidR="009E7784" w:rsidRPr="001C69A2">
        <w:rPr>
          <w:rFonts w:ascii="Times New Roman" w:hAnsi="Times New Roman"/>
          <w:sz w:val="28"/>
          <w:szCs w:val="28"/>
          <w:lang w:val="da-DK"/>
        </w:rPr>
        <w:t xml:space="preserve">; </w:t>
      </w:r>
      <w:r w:rsidR="00557DC6" w:rsidRPr="001C69A2">
        <w:rPr>
          <w:rFonts w:ascii="Times New Roman" w:hAnsi="Times New Roman"/>
          <w:sz w:val="28"/>
          <w:szCs w:val="28"/>
          <w:lang w:val="da-DK"/>
        </w:rPr>
        <w:t xml:space="preserve">xây dựng nội dung tài liệu phục vụ </w:t>
      </w:r>
      <w:r w:rsidR="00D53424" w:rsidRPr="001C69A2">
        <w:rPr>
          <w:rFonts w:ascii="Times New Roman" w:hAnsi="Times New Roman"/>
          <w:sz w:val="28"/>
          <w:szCs w:val="28"/>
          <w:lang w:val="da-DK"/>
        </w:rPr>
        <w:t>l</w:t>
      </w:r>
      <w:r w:rsidR="007F6290" w:rsidRPr="001C69A2">
        <w:rPr>
          <w:rFonts w:ascii="Times New Roman" w:hAnsi="Times New Roman"/>
          <w:sz w:val="28"/>
          <w:szCs w:val="28"/>
          <w:lang w:val="da-DK"/>
        </w:rPr>
        <w:t xml:space="preserve">ãnh đạo Viện </w:t>
      </w:r>
      <w:r w:rsidR="00557DC6" w:rsidRPr="001C69A2">
        <w:rPr>
          <w:rFonts w:ascii="Times New Roman" w:hAnsi="Times New Roman"/>
          <w:sz w:val="28"/>
          <w:szCs w:val="28"/>
          <w:lang w:val="da-DK"/>
        </w:rPr>
        <w:t>tiếp, làm việc với Đoàn</w:t>
      </w:r>
      <w:r w:rsidR="00C73481" w:rsidRPr="001C69A2">
        <w:rPr>
          <w:rFonts w:ascii="Times New Roman" w:hAnsi="Times New Roman"/>
          <w:sz w:val="28"/>
          <w:szCs w:val="28"/>
          <w:lang w:val="da-DK"/>
        </w:rPr>
        <w:t>; t</w:t>
      </w:r>
      <w:r w:rsidR="00FF0E2E" w:rsidRPr="001C69A2">
        <w:rPr>
          <w:rFonts w:ascii="Times New Roman" w:hAnsi="Times New Roman"/>
          <w:sz w:val="28"/>
          <w:szCs w:val="28"/>
          <w:lang w:val="da-DK"/>
        </w:rPr>
        <w:t>hông báo</w:t>
      </w:r>
      <w:r w:rsidR="0063140E" w:rsidRPr="001C69A2">
        <w:rPr>
          <w:rFonts w:ascii="Times New Roman" w:hAnsi="Times New Roman"/>
          <w:sz w:val="28"/>
          <w:szCs w:val="28"/>
          <w:lang w:val="da-DK"/>
        </w:rPr>
        <w:t xml:space="preserve"> </w:t>
      </w:r>
      <w:r w:rsidR="00FF0E2E" w:rsidRPr="001C69A2">
        <w:rPr>
          <w:rFonts w:ascii="Times New Roman" w:hAnsi="Times New Roman"/>
          <w:sz w:val="28"/>
          <w:szCs w:val="28"/>
          <w:lang w:val="da-DK"/>
        </w:rPr>
        <w:t xml:space="preserve">cho Cơ quan đại </w:t>
      </w:r>
      <w:r w:rsidR="0063140E" w:rsidRPr="001C69A2">
        <w:rPr>
          <w:rFonts w:ascii="Times New Roman" w:hAnsi="Times New Roman"/>
          <w:sz w:val="28"/>
          <w:szCs w:val="28"/>
          <w:lang w:val="da-DK"/>
        </w:rPr>
        <w:t xml:space="preserve">diện ngoại giao của nước ngoài tại </w:t>
      </w:r>
      <w:r w:rsidR="00FF0E2E" w:rsidRPr="001C69A2">
        <w:rPr>
          <w:rFonts w:ascii="Times New Roman" w:hAnsi="Times New Roman"/>
          <w:sz w:val="28"/>
          <w:szCs w:val="28"/>
          <w:lang w:val="da-DK"/>
        </w:rPr>
        <w:t xml:space="preserve">Việt Nam </w:t>
      </w:r>
      <w:r w:rsidR="0063140E" w:rsidRPr="001C69A2">
        <w:rPr>
          <w:rFonts w:ascii="Times New Roman" w:hAnsi="Times New Roman"/>
          <w:sz w:val="28"/>
          <w:szCs w:val="28"/>
          <w:lang w:val="da-DK"/>
        </w:rPr>
        <w:t>để</w:t>
      </w:r>
      <w:r w:rsidR="00FF0E2E" w:rsidRPr="001C69A2">
        <w:rPr>
          <w:rFonts w:ascii="Times New Roman" w:hAnsi="Times New Roman"/>
          <w:sz w:val="28"/>
          <w:szCs w:val="28"/>
          <w:lang w:val="da-DK"/>
        </w:rPr>
        <w:t xml:space="preserve"> phối hợp đón</w:t>
      </w:r>
      <w:r w:rsidR="0063140E" w:rsidRPr="001C69A2">
        <w:rPr>
          <w:rFonts w:ascii="Times New Roman" w:hAnsi="Times New Roman"/>
          <w:sz w:val="28"/>
          <w:szCs w:val="28"/>
          <w:lang w:val="da-DK"/>
        </w:rPr>
        <w:t xml:space="preserve"> tiếp;</w:t>
      </w:r>
      <w:r w:rsidR="00FF0E2E" w:rsidRPr="001C69A2">
        <w:rPr>
          <w:rFonts w:ascii="Times New Roman" w:hAnsi="Times New Roman"/>
          <w:sz w:val="28"/>
          <w:szCs w:val="28"/>
          <w:lang w:val="da-DK"/>
        </w:rPr>
        <w:t xml:space="preserve"> liên hệ </w:t>
      </w:r>
      <w:r w:rsidR="00971FF9" w:rsidRPr="001C69A2">
        <w:rPr>
          <w:rFonts w:ascii="Times New Roman" w:hAnsi="Times New Roman"/>
          <w:sz w:val="28"/>
          <w:szCs w:val="28"/>
          <w:lang w:val="da-DK"/>
        </w:rPr>
        <w:t xml:space="preserve">Bộ Công an </w:t>
      </w:r>
      <w:r w:rsidR="001211B3" w:rsidRPr="001C69A2">
        <w:rPr>
          <w:rFonts w:ascii="Times New Roman" w:hAnsi="Times New Roman"/>
          <w:sz w:val="28"/>
          <w:szCs w:val="28"/>
          <w:lang w:val="da-DK"/>
        </w:rPr>
        <w:t>đề nghị</w:t>
      </w:r>
      <w:r w:rsidR="009E7784" w:rsidRPr="001C69A2">
        <w:rPr>
          <w:rFonts w:ascii="Times New Roman" w:hAnsi="Times New Roman"/>
          <w:sz w:val="28"/>
          <w:szCs w:val="28"/>
          <w:lang w:val="da-DK"/>
        </w:rPr>
        <w:t xml:space="preserve"> </w:t>
      </w:r>
      <w:r w:rsidR="00FF0E2E" w:rsidRPr="001C69A2">
        <w:rPr>
          <w:rFonts w:ascii="Times New Roman" w:hAnsi="Times New Roman"/>
          <w:sz w:val="28"/>
          <w:szCs w:val="28"/>
          <w:lang w:val="da-DK"/>
        </w:rPr>
        <w:t xml:space="preserve">bố trí xe </w:t>
      </w:r>
      <w:r w:rsidR="003023B1" w:rsidRPr="001C69A2">
        <w:rPr>
          <w:rFonts w:ascii="Times New Roman" w:hAnsi="Times New Roman"/>
          <w:sz w:val="28"/>
          <w:szCs w:val="28"/>
          <w:lang w:val="da-DK"/>
        </w:rPr>
        <w:t xml:space="preserve">cảnh sát </w:t>
      </w:r>
      <w:r w:rsidR="00FF0E2E" w:rsidRPr="001C69A2">
        <w:rPr>
          <w:rFonts w:ascii="Times New Roman" w:hAnsi="Times New Roman"/>
          <w:sz w:val="28"/>
          <w:szCs w:val="28"/>
          <w:lang w:val="da-DK"/>
        </w:rPr>
        <w:t>dẫn đường c</w:t>
      </w:r>
      <w:r w:rsidR="0063140E" w:rsidRPr="001C69A2">
        <w:rPr>
          <w:rFonts w:ascii="Times New Roman" w:hAnsi="Times New Roman"/>
          <w:sz w:val="28"/>
          <w:szCs w:val="28"/>
          <w:lang w:val="da-DK"/>
        </w:rPr>
        <w:t>ho Đoàn theo quy định hiện hành</w:t>
      </w:r>
      <w:r w:rsidR="00D75FEB">
        <w:rPr>
          <w:rFonts w:ascii="Times New Roman" w:hAnsi="Times New Roman"/>
          <w:sz w:val="28"/>
          <w:szCs w:val="28"/>
          <w:lang w:val="da-DK"/>
        </w:rPr>
        <w:t>;</w:t>
      </w:r>
      <w:r w:rsidR="00276915" w:rsidRPr="001C69A2">
        <w:rPr>
          <w:rFonts w:ascii="Times New Roman" w:hAnsi="Times New Roman"/>
          <w:sz w:val="28"/>
          <w:szCs w:val="28"/>
          <w:lang w:val="da-DK"/>
        </w:rPr>
        <w:t xml:space="preserve"> </w:t>
      </w:r>
      <w:r w:rsidR="00AE780A" w:rsidRPr="001C69A2">
        <w:rPr>
          <w:rFonts w:ascii="Times New Roman" w:hAnsi="Times New Roman"/>
          <w:sz w:val="28"/>
          <w:szCs w:val="28"/>
          <w:lang w:val="da-DK"/>
        </w:rPr>
        <w:t>đảm bảo an ninh, an toàn cho Đoàn trong thời gian làm việc tại Việt Nam;</w:t>
      </w:r>
      <w:r w:rsidR="0063140E" w:rsidRPr="001C69A2">
        <w:rPr>
          <w:rFonts w:ascii="Times New Roman" w:hAnsi="Times New Roman"/>
          <w:sz w:val="28"/>
          <w:szCs w:val="28"/>
          <w:lang w:val="da-DK"/>
        </w:rPr>
        <w:t xml:space="preserve"> phối hợp với các cơ qu</w:t>
      </w:r>
      <w:r w:rsidR="00557DC6" w:rsidRPr="001C69A2">
        <w:rPr>
          <w:rFonts w:ascii="Times New Roman" w:hAnsi="Times New Roman"/>
          <w:sz w:val="28"/>
          <w:szCs w:val="28"/>
          <w:lang w:val="da-DK"/>
        </w:rPr>
        <w:t>an tuyên truyền trong và ngoài N</w:t>
      </w:r>
      <w:r w:rsidR="0063140E" w:rsidRPr="001C69A2">
        <w:rPr>
          <w:rFonts w:ascii="Times New Roman" w:hAnsi="Times New Roman"/>
          <w:sz w:val="28"/>
          <w:szCs w:val="28"/>
          <w:lang w:val="da-DK"/>
        </w:rPr>
        <w:t>gành đưa tin về hoạt động chính thức của Đoàn</w:t>
      </w:r>
      <w:r w:rsidR="00F42C78" w:rsidRPr="001C69A2">
        <w:rPr>
          <w:rFonts w:ascii="Times New Roman" w:hAnsi="Times New Roman"/>
          <w:sz w:val="28"/>
          <w:szCs w:val="28"/>
          <w:lang w:val="da-DK"/>
        </w:rPr>
        <w:t>; b</w:t>
      </w:r>
      <w:r w:rsidR="0063140E" w:rsidRPr="001C69A2">
        <w:rPr>
          <w:rFonts w:ascii="Times New Roman" w:hAnsi="Times New Roman"/>
          <w:sz w:val="28"/>
          <w:szCs w:val="28"/>
          <w:lang w:val="da-DK"/>
        </w:rPr>
        <w:t>ố trí</w:t>
      </w:r>
      <w:r w:rsidR="00C73481" w:rsidRPr="001C69A2">
        <w:rPr>
          <w:rFonts w:ascii="Times New Roman" w:hAnsi="Times New Roman"/>
          <w:sz w:val="28"/>
          <w:szCs w:val="28"/>
          <w:lang w:val="da-DK"/>
        </w:rPr>
        <w:t xml:space="preserve"> phiên dịch hoặc liên hệ t</w:t>
      </w:r>
      <w:r w:rsidR="00667FCB" w:rsidRPr="001C69A2">
        <w:rPr>
          <w:rFonts w:ascii="Times New Roman" w:hAnsi="Times New Roman"/>
          <w:sz w:val="28"/>
          <w:szCs w:val="28"/>
          <w:lang w:val="da-DK"/>
        </w:rPr>
        <w:t xml:space="preserve">huê phiên dịch </w:t>
      </w:r>
      <w:r w:rsidR="007F6290" w:rsidRPr="001C69A2">
        <w:rPr>
          <w:rFonts w:ascii="Times New Roman" w:hAnsi="Times New Roman"/>
          <w:sz w:val="28"/>
          <w:szCs w:val="28"/>
          <w:lang w:val="da-DK"/>
        </w:rPr>
        <w:t xml:space="preserve">cho </w:t>
      </w:r>
      <w:r w:rsidR="00667FCB" w:rsidRPr="001C69A2">
        <w:rPr>
          <w:rFonts w:ascii="Times New Roman" w:hAnsi="Times New Roman"/>
          <w:sz w:val="28"/>
          <w:szCs w:val="28"/>
          <w:lang w:val="da-DK"/>
        </w:rPr>
        <w:t>Đ</w:t>
      </w:r>
      <w:r w:rsidR="00C73481" w:rsidRPr="001C69A2">
        <w:rPr>
          <w:rFonts w:ascii="Times New Roman" w:hAnsi="Times New Roman"/>
          <w:sz w:val="28"/>
          <w:szCs w:val="28"/>
          <w:lang w:val="da-DK"/>
        </w:rPr>
        <w:t>oàn; tổ chức các công việc về lễ tân ngo</w:t>
      </w:r>
      <w:r w:rsidR="003023B1" w:rsidRPr="001C69A2">
        <w:rPr>
          <w:rFonts w:ascii="Times New Roman" w:hAnsi="Times New Roman"/>
          <w:sz w:val="28"/>
          <w:szCs w:val="28"/>
          <w:lang w:val="da-DK"/>
        </w:rPr>
        <w:t>ại giao;</w:t>
      </w:r>
      <w:r w:rsidR="004B6901" w:rsidRPr="001C69A2">
        <w:rPr>
          <w:rFonts w:ascii="Times New Roman" w:hAnsi="Times New Roman"/>
          <w:sz w:val="28"/>
          <w:szCs w:val="28"/>
          <w:lang w:val="da-DK"/>
        </w:rPr>
        <w:t xml:space="preserve"> đảm bảo việc đón tiếp Đ</w:t>
      </w:r>
      <w:r w:rsidR="00C73481" w:rsidRPr="001C69A2">
        <w:rPr>
          <w:rFonts w:ascii="Times New Roman" w:hAnsi="Times New Roman"/>
          <w:sz w:val="28"/>
          <w:szCs w:val="28"/>
          <w:lang w:val="da-DK"/>
        </w:rPr>
        <w:t>oàn</w:t>
      </w:r>
      <w:r w:rsidR="00557DC6" w:rsidRPr="001C69A2">
        <w:rPr>
          <w:rFonts w:ascii="Times New Roman" w:hAnsi="Times New Roman"/>
          <w:sz w:val="28"/>
          <w:szCs w:val="28"/>
          <w:lang w:val="da-DK"/>
        </w:rPr>
        <w:t xml:space="preserve"> trang trọng</w:t>
      </w:r>
      <w:r w:rsidR="00C73481" w:rsidRPr="001C69A2">
        <w:rPr>
          <w:rFonts w:ascii="Times New Roman" w:hAnsi="Times New Roman"/>
          <w:sz w:val="28"/>
          <w:szCs w:val="28"/>
          <w:lang w:val="da-DK"/>
        </w:rPr>
        <w:t xml:space="preserve">, </w:t>
      </w:r>
      <w:r w:rsidR="004B6901" w:rsidRPr="001C69A2">
        <w:rPr>
          <w:rFonts w:ascii="Times New Roman" w:hAnsi="Times New Roman"/>
          <w:sz w:val="28"/>
          <w:szCs w:val="28"/>
          <w:lang w:val="da-DK"/>
        </w:rPr>
        <w:t>hiệu quả</w:t>
      </w:r>
      <w:r w:rsidR="00C73481" w:rsidRPr="001C69A2">
        <w:rPr>
          <w:rFonts w:ascii="Times New Roman" w:hAnsi="Times New Roman"/>
          <w:sz w:val="28"/>
          <w:szCs w:val="28"/>
          <w:lang w:val="da-DK"/>
        </w:rPr>
        <w:t>, đúng nghi lễ ngoại giao.</w:t>
      </w:r>
    </w:p>
    <w:p w:rsidR="00FF0E2E" w:rsidRPr="001C69A2" w:rsidRDefault="004A3186" w:rsidP="00C8364A">
      <w:pPr>
        <w:spacing w:before="120" w:line="340" w:lineRule="atLeast"/>
        <w:ind w:firstLine="720"/>
        <w:jc w:val="both"/>
        <w:rPr>
          <w:rFonts w:ascii="Times New Roman" w:hAnsi="Times New Roman"/>
          <w:sz w:val="28"/>
          <w:szCs w:val="28"/>
          <w:lang w:val="da-DK"/>
        </w:rPr>
      </w:pPr>
      <w:r w:rsidRPr="001C69A2">
        <w:rPr>
          <w:rFonts w:ascii="Times New Roman" w:hAnsi="Times New Roman"/>
          <w:sz w:val="28"/>
          <w:szCs w:val="28"/>
          <w:lang w:val="da-DK"/>
        </w:rPr>
        <w:t>3</w:t>
      </w:r>
      <w:r w:rsidR="0031609D" w:rsidRPr="001C69A2">
        <w:rPr>
          <w:rFonts w:ascii="Times New Roman" w:hAnsi="Times New Roman"/>
          <w:sz w:val="28"/>
          <w:szCs w:val="28"/>
          <w:lang w:val="da-DK"/>
        </w:rPr>
        <w:t xml:space="preserve">. </w:t>
      </w:r>
      <w:r w:rsidR="00FF0E2E" w:rsidRPr="001C69A2">
        <w:rPr>
          <w:rFonts w:ascii="Times New Roman" w:hAnsi="Times New Roman"/>
          <w:sz w:val="28"/>
          <w:szCs w:val="28"/>
          <w:lang w:val="da-DK"/>
        </w:rPr>
        <w:t xml:space="preserve">Văn phòng Viện kiểm sát nhân dân tối cao </w:t>
      </w:r>
      <w:r w:rsidR="006524E7" w:rsidRPr="001C69A2">
        <w:rPr>
          <w:rFonts w:ascii="Times New Roman" w:hAnsi="Times New Roman"/>
          <w:sz w:val="28"/>
          <w:szCs w:val="28"/>
          <w:lang w:val="da-DK"/>
        </w:rPr>
        <w:t xml:space="preserve">đảm bảo các </w:t>
      </w:r>
      <w:r w:rsidR="00FF0E2E" w:rsidRPr="001C69A2">
        <w:rPr>
          <w:rFonts w:ascii="Times New Roman" w:hAnsi="Times New Roman"/>
          <w:sz w:val="28"/>
          <w:szCs w:val="28"/>
          <w:lang w:val="da-DK"/>
        </w:rPr>
        <w:t>điều kiện về vật chất</w:t>
      </w:r>
      <w:r w:rsidRPr="001C69A2">
        <w:rPr>
          <w:rFonts w:ascii="Times New Roman" w:hAnsi="Times New Roman"/>
          <w:sz w:val="28"/>
          <w:szCs w:val="28"/>
          <w:lang w:val="da-DK"/>
        </w:rPr>
        <w:t>, hậ</w:t>
      </w:r>
      <w:r w:rsidR="006524E7" w:rsidRPr="001C69A2">
        <w:rPr>
          <w:rFonts w:ascii="Times New Roman" w:hAnsi="Times New Roman"/>
          <w:sz w:val="28"/>
          <w:szCs w:val="28"/>
          <w:lang w:val="da-DK"/>
        </w:rPr>
        <w:t>u cần</w:t>
      </w:r>
      <w:r w:rsidR="00FF0E2E" w:rsidRPr="001C69A2">
        <w:rPr>
          <w:rFonts w:ascii="Times New Roman" w:hAnsi="Times New Roman"/>
          <w:sz w:val="28"/>
          <w:szCs w:val="28"/>
          <w:lang w:val="da-DK"/>
        </w:rPr>
        <w:t xml:space="preserve"> phục vụ các buổi</w:t>
      </w:r>
      <w:r w:rsidR="00002EDE" w:rsidRPr="001C69A2">
        <w:rPr>
          <w:rFonts w:ascii="Times New Roman" w:hAnsi="Times New Roman"/>
          <w:sz w:val="28"/>
          <w:szCs w:val="28"/>
          <w:lang w:val="da-DK"/>
        </w:rPr>
        <w:t xml:space="preserve"> đón</w:t>
      </w:r>
      <w:r w:rsidR="00FF0E2E" w:rsidRPr="001C69A2">
        <w:rPr>
          <w:rFonts w:ascii="Times New Roman" w:hAnsi="Times New Roman"/>
          <w:sz w:val="28"/>
          <w:szCs w:val="28"/>
          <w:lang w:val="da-DK"/>
        </w:rPr>
        <w:t xml:space="preserve"> tiếp, hội đàm, làm việc và chiêu đãi Đoàn của </w:t>
      </w:r>
      <w:r w:rsidR="00D53424" w:rsidRPr="001C69A2">
        <w:rPr>
          <w:rFonts w:ascii="Times New Roman" w:hAnsi="Times New Roman"/>
          <w:sz w:val="28"/>
          <w:szCs w:val="28"/>
          <w:lang w:val="da-DK"/>
        </w:rPr>
        <w:t>l</w:t>
      </w:r>
      <w:r w:rsidR="0033782E" w:rsidRPr="001C69A2">
        <w:rPr>
          <w:rFonts w:ascii="Times New Roman" w:hAnsi="Times New Roman"/>
          <w:sz w:val="28"/>
          <w:szCs w:val="28"/>
          <w:lang w:val="da-DK"/>
        </w:rPr>
        <w:t xml:space="preserve">ãnh đạo </w:t>
      </w:r>
      <w:r w:rsidR="00F42C78" w:rsidRPr="001C69A2">
        <w:rPr>
          <w:rFonts w:ascii="Times New Roman" w:hAnsi="Times New Roman"/>
          <w:sz w:val="28"/>
          <w:szCs w:val="28"/>
          <w:lang w:val="da-DK"/>
        </w:rPr>
        <w:t>Viện</w:t>
      </w:r>
      <w:r w:rsidR="004A6011" w:rsidRPr="001C69A2">
        <w:rPr>
          <w:rFonts w:ascii="Times New Roman" w:hAnsi="Times New Roman"/>
          <w:sz w:val="28"/>
          <w:szCs w:val="28"/>
          <w:lang w:val="da-DK"/>
        </w:rPr>
        <w:t xml:space="preserve"> kiểm sát nhân dân tối cao</w:t>
      </w:r>
      <w:r w:rsidR="009E7784" w:rsidRPr="001C69A2">
        <w:rPr>
          <w:rFonts w:ascii="Times New Roman" w:hAnsi="Times New Roman"/>
          <w:sz w:val="28"/>
          <w:szCs w:val="28"/>
          <w:lang w:val="da-DK"/>
        </w:rPr>
        <w:t xml:space="preserve">; </w:t>
      </w:r>
      <w:r w:rsidR="006524E7" w:rsidRPr="001C69A2">
        <w:rPr>
          <w:rFonts w:ascii="Times New Roman" w:hAnsi="Times New Roman"/>
          <w:sz w:val="28"/>
          <w:szCs w:val="28"/>
          <w:lang w:val="da-DK"/>
        </w:rPr>
        <w:t xml:space="preserve">phối hợp với Vụ Hợp tác quốc tế và tương trợ tư pháp về hình sự mua </w:t>
      </w:r>
      <w:r w:rsidR="006932B9" w:rsidRPr="001C69A2">
        <w:rPr>
          <w:rFonts w:ascii="Times New Roman" w:hAnsi="Times New Roman"/>
          <w:sz w:val="28"/>
          <w:szCs w:val="28"/>
          <w:lang w:val="da-DK"/>
        </w:rPr>
        <w:t>quà tặng</w:t>
      </w:r>
      <w:r w:rsidR="00667FCB" w:rsidRPr="001C69A2">
        <w:rPr>
          <w:rFonts w:ascii="Times New Roman" w:hAnsi="Times New Roman"/>
          <w:sz w:val="28"/>
          <w:szCs w:val="28"/>
          <w:lang w:val="da-DK"/>
        </w:rPr>
        <w:t xml:space="preserve"> đối ngoại cho</w:t>
      </w:r>
      <w:r w:rsidR="006932B9" w:rsidRPr="001C69A2">
        <w:rPr>
          <w:rFonts w:ascii="Times New Roman" w:hAnsi="Times New Roman"/>
          <w:sz w:val="28"/>
          <w:szCs w:val="28"/>
          <w:lang w:val="da-DK"/>
        </w:rPr>
        <w:t xml:space="preserve"> Đoàn theo quy định và theo chỉ đạo của </w:t>
      </w:r>
      <w:r w:rsidR="00D53424" w:rsidRPr="001C69A2">
        <w:rPr>
          <w:rFonts w:ascii="Times New Roman" w:hAnsi="Times New Roman"/>
          <w:sz w:val="28"/>
          <w:szCs w:val="28"/>
          <w:lang w:val="da-DK"/>
        </w:rPr>
        <w:t>l</w:t>
      </w:r>
      <w:r w:rsidR="0033782E" w:rsidRPr="001C69A2">
        <w:rPr>
          <w:rFonts w:ascii="Times New Roman" w:hAnsi="Times New Roman"/>
          <w:sz w:val="28"/>
          <w:szCs w:val="28"/>
          <w:lang w:val="da-DK"/>
        </w:rPr>
        <w:t xml:space="preserve">ãnh đạo </w:t>
      </w:r>
      <w:r w:rsidR="006932B9" w:rsidRPr="001C69A2">
        <w:rPr>
          <w:rFonts w:ascii="Times New Roman" w:hAnsi="Times New Roman"/>
          <w:sz w:val="28"/>
          <w:szCs w:val="28"/>
          <w:lang w:val="da-DK"/>
        </w:rPr>
        <w:t>Viện kiểm sát nhân dân tối cao</w:t>
      </w:r>
      <w:r w:rsidR="00286FF7" w:rsidRPr="001C69A2">
        <w:rPr>
          <w:rFonts w:ascii="Times New Roman" w:hAnsi="Times New Roman"/>
          <w:sz w:val="28"/>
          <w:szCs w:val="28"/>
          <w:lang w:val="da-DK"/>
        </w:rPr>
        <w:t>.</w:t>
      </w:r>
    </w:p>
    <w:p w:rsidR="006932B9" w:rsidRDefault="004A3186" w:rsidP="00C8364A">
      <w:pPr>
        <w:autoSpaceDE w:val="0"/>
        <w:autoSpaceDN w:val="0"/>
        <w:adjustRightInd w:val="0"/>
        <w:spacing w:before="120" w:line="340" w:lineRule="atLeast"/>
        <w:ind w:firstLine="720"/>
        <w:jc w:val="both"/>
        <w:rPr>
          <w:rFonts w:ascii="Times New Roman" w:hAnsi="Times New Roman"/>
          <w:color w:val="000000"/>
          <w:sz w:val="28"/>
          <w:szCs w:val="28"/>
          <w:lang w:val="da-DK"/>
        </w:rPr>
      </w:pPr>
      <w:r w:rsidRPr="001C69A2">
        <w:rPr>
          <w:rFonts w:ascii="Times New Roman" w:hAnsi="Times New Roman"/>
          <w:color w:val="000000"/>
          <w:sz w:val="28"/>
          <w:szCs w:val="28"/>
          <w:lang w:val="da-DK"/>
        </w:rPr>
        <w:t>4</w:t>
      </w:r>
      <w:r w:rsidR="005D1E27" w:rsidRPr="001C69A2">
        <w:rPr>
          <w:rFonts w:ascii="Times New Roman" w:hAnsi="Times New Roman"/>
          <w:color w:val="000000"/>
          <w:sz w:val="28"/>
          <w:szCs w:val="28"/>
          <w:lang w:val="da-DK"/>
        </w:rPr>
        <w:t>.</w:t>
      </w:r>
      <w:r w:rsidR="006932B9" w:rsidRPr="001C69A2">
        <w:rPr>
          <w:rFonts w:ascii="Times New Roman" w:hAnsi="Times New Roman"/>
          <w:color w:val="000000"/>
          <w:sz w:val="28"/>
          <w:szCs w:val="28"/>
          <w:lang w:val="da-DK"/>
        </w:rPr>
        <w:t xml:space="preserve"> </w:t>
      </w:r>
      <w:r w:rsidR="002811F8" w:rsidRPr="001C69A2">
        <w:rPr>
          <w:rFonts w:ascii="Times New Roman" w:hAnsi="Times New Roman"/>
          <w:color w:val="000000"/>
          <w:sz w:val="28"/>
          <w:szCs w:val="28"/>
          <w:lang w:val="da-DK"/>
        </w:rPr>
        <w:t>S</w:t>
      </w:r>
      <w:r w:rsidR="00064E0F" w:rsidRPr="001C69A2">
        <w:rPr>
          <w:rFonts w:ascii="Times New Roman" w:hAnsi="Times New Roman"/>
          <w:color w:val="000000"/>
          <w:sz w:val="28"/>
          <w:szCs w:val="28"/>
          <w:lang w:val="da-DK"/>
        </w:rPr>
        <w:t>au khi Đ</w:t>
      </w:r>
      <w:r w:rsidR="006932B9" w:rsidRPr="001C69A2">
        <w:rPr>
          <w:rFonts w:ascii="Times New Roman" w:hAnsi="Times New Roman"/>
          <w:color w:val="000000"/>
          <w:sz w:val="28"/>
          <w:szCs w:val="28"/>
          <w:lang w:val="da-DK"/>
        </w:rPr>
        <w:t xml:space="preserve">oàn </w:t>
      </w:r>
      <w:r w:rsidR="006524E7" w:rsidRPr="001C69A2">
        <w:rPr>
          <w:rFonts w:ascii="Times New Roman" w:hAnsi="Times New Roman"/>
          <w:color w:val="000000"/>
          <w:sz w:val="28"/>
          <w:szCs w:val="28"/>
          <w:lang w:val="da-DK"/>
        </w:rPr>
        <w:t xml:space="preserve">kết thúc hoạt động tại </w:t>
      </w:r>
      <w:r w:rsidR="006932B9" w:rsidRPr="001C69A2">
        <w:rPr>
          <w:rFonts w:ascii="Times New Roman" w:hAnsi="Times New Roman"/>
          <w:color w:val="000000"/>
          <w:sz w:val="28"/>
          <w:szCs w:val="28"/>
          <w:lang w:val="da-DK"/>
        </w:rPr>
        <w:t xml:space="preserve">Việt Nam, </w:t>
      </w:r>
      <w:r w:rsidR="002811F8" w:rsidRPr="001C69A2">
        <w:rPr>
          <w:rFonts w:ascii="Times New Roman" w:hAnsi="Times New Roman"/>
          <w:color w:val="000000"/>
          <w:sz w:val="28"/>
          <w:szCs w:val="28"/>
          <w:lang w:val="da-DK"/>
        </w:rPr>
        <w:t xml:space="preserve">chậm nhất trong thời hạn 10 ngày làm việc, </w:t>
      </w:r>
      <w:r w:rsidR="006932B9" w:rsidRPr="001C69A2">
        <w:rPr>
          <w:rFonts w:ascii="Times New Roman" w:hAnsi="Times New Roman"/>
          <w:color w:val="000000"/>
          <w:sz w:val="28"/>
          <w:szCs w:val="28"/>
          <w:lang w:val="da-DK"/>
        </w:rPr>
        <w:t>Vụ Hợp tác quốc tế</w:t>
      </w:r>
      <w:r w:rsidR="005D1E27" w:rsidRPr="001C69A2">
        <w:rPr>
          <w:rFonts w:ascii="Times New Roman" w:hAnsi="Times New Roman"/>
          <w:color w:val="000000"/>
          <w:sz w:val="28"/>
          <w:szCs w:val="28"/>
          <w:lang w:val="da-DK"/>
        </w:rPr>
        <w:t xml:space="preserve"> và tương trợ tư pháp về hình sự</w:t>
      </w:r>
      <w:r w:rsidR="006932B9" w:rsidRPr="001C69A2">
        <w:rPr>
          <w:rFonts w:ascii="Times New Roman" w:hAnsi="Times New Roman"/>
          <w:color w:val="000000"/>
          <w:sz w:val="28"/>
          <w:szCs w:val="28"/>
          <w:lang w:val="da-DK"/>
        </w:rPr>
        <w:t xml:space="preserve"> </w:t>
      </w:r>
      <w:r w:rsidR="00064E0F" w:rsidRPr="001C69A2">
        <w:rPr>
          <w:rFonts w:ascii="Times New Roman" w:hAnsi="Times New Roman"/>
          <w:color w:val="000000"/>
          <w:sz w:val="28"/>
          <w:szCs w:val="28"/>
          <w:lang w:val="da-DK"/>
        </w:rPr>
        <w:t xml:space="preserve">xây dựng </w:t>
      </w:r>
      <w:r w:rsidR="005D1E27" w:rsidRPr="001C69A2">
        <w:rPr>
          <w:rFonts w:ascii="Times New Roman" w:hAnsi="Times New Roman"/>
          <w:color w:val="000000"/>
          <w:sz w:val="28"/>
          <w:szCs w:val="28"/>
          <w:lang w:val="da-DK"/>
        </w:rPr>
        <w:t>dự thảo</w:t>
      </w:r>
      <w:r w:rsidR="006932B9" w:rsidRPr="001C69A2">
        <w:rPr>
          <w:rFonts w:ascii="Times New Roman" w:hAnsi="Times New Roman"/>
          <w:color w:val="000000"/>
          <w:sz w:val="28"/>
          <w:szCs w:val="28"/>
          <w:lang w:val="da-DK"/>
        </w:rPr>
        <w:t xml:space="preserve"> báo cáo kết quả c</w:t>
      </w:r>
      <w:r w:rsidR="005D1E27" w:rsidRPr="001C69A2">
        <w:rPr>
          <w:rFonts w:ascii="Times New Roman" w:hAnsi="Times New Roman"/>
          <w:color w:val="000000"/>
          <w:sz w:val="28"/>
          <w:szCs w:val="28"/>
          <w:lang w:val="da-DK"/>
        </w:rPr>
        <w:t xml:space="preserve">ông tác của Đoàn trình </w:t>
      </w:r>
      <w:r w:rsidR="00D53424" w:rsidRPr="001C69A2">
        <w:rPr>
          <w:rFonts w:ascii="Times New Roman" w:hAnsi="Times New Roman"/>
          <w:color w:val="000000"/>
          <w:sz w:val="28"/>
          <w:szCs w:val="28"/>
          <w:lang w:val="da-DK"/>
        </w:rPr>
        <w:t>l</w:t>
      </w:r>
      <w:r w:rsidR="00667FCB" w:rsidRPr="001C69A2">
        <w:rPr>
          <w:rFonts w:ascii="Times New Roman" w:hAnsi="Times New Roman"/>
          <w:color w:val="000000"/>
          <w:sz w:val="28"/>
          <w:szCs w:val="28"/>
          <w:lang w:val="da-DK"/>
        </w:rPr>
        <w:t xml:space="preserve">ãnh đạo Viện </w:t>
      </w:r>
      <w:r w:rsidR="005D1E27" w:rsidRPr="001C69A2">
        <w:rPr>
          <w:rFonts w:ascii="Times New Roman" w:hAnsi="Times New Roman"/>
          <w:color w:val="000000"/>
          <w:sz w:val="28"/>
          <w:szCs w:val="28"/>
          <w:lang w:val="da-DK"/>
        </w:rPr>
        <w:t xml:space="preserve">duyệt, </w:t>
      </w:r>
      <w:r w:rsidR="001211B3" w:rsidRPr="001C69A2">
        <w:rPr>
          <w:rFonts w:ascii="Times New Roman" w:hAnsi="Times New Roman"/>
          <w:color w:val="000000"/>
          <w:sz w:val="28"/>
          <w:szCs w:val="28"/>
          <w:lang w:val="da-DK"/>
        </w:rPr>
        <w:t xml:space="preserve">ký </w:t>
      </w:r>
      <w:r w:rsidR="006932B9" w:rsidRPr="001C69A2">
        <w:rPr>
          <w:rFonts w:ascii="Times New Roman" w:hAnsi="Times New Roman"/>
          <w:color w:val="000000"/>
          <w:sz w:val="28"/>
          <w:szCs w:val="28"/>
          <w:lang w:val="da-DK"/>
        </w:rPr>
        <w:t xml:space="preserve">gửi </w:t>
      </w:r>
      <w:r w:rsidR="005D1E27" w:rsidRPr="001C69A2">
        <w:rPr>
          <w:rFonts w:ascii="Times New Roman" w:hAnsi="Times New Roman"/>
          <w:color w:val="000000"/>
          <w:sz w:val="28"/>
          <w:szCs w:val="28"/>
          <w:lang w:val="da-DK"/>
        </w:rPr>
        <w:t xml:space="preserve">Chủ tịch nước và cơ quan </w:t>
      </w:r>
      <w:r w:rsidR="006524E7" w:rsidRPr="001C69A2">
        <w:rPr>
          <w:rFonts w:ascii="Times New Roman" w:hAnsi="Times New Roman"/>
          <w:color w:val="000000"/>
          <w:sz w:val="28"/>
          <w:szCs w:val="28"/>
          <w:lang w:val="da-DK"/>
        </w:rPr>
        <w:t xml:space="preserve">có thẩm quyền </w:t>
      </w:r>
      <w:r w:rsidR="005D1E27" w:rsidRPr="001C69A2">
        <w:rPr>
          <w:rFonts w:ascii="Times New Roman" w:hAnsi="Times New Roman"/>
          <w:color w:val="000000"/>
          <w:sz w:val="28"/>
          <w:szCs w:val="28"/>
          <w:lang w:val="da-DK"/>
        </w:rPr>
        <w:t>theo quy định</w:t>
      </w:r>
      <w:r w:rsidR="006932B9" w:rsidRPr="001C69A2">
        <w:rPr>
          <w:rFonts w:ascii="Times New Roman" w:hAnsi="Times New Roman"/>
          <w:color w:val="000000"/>
          <w:sz w:val="28"/>
          <w:szCs w:val="28"/>
          <w:lang w:val="da-DK"/>
        </w:rPr>
        <w:t>.</w:t>
      </w:r>
    </w:p>
    <w:p w:rsidR="001E4C65" w:rsidRPr="001C69A2" w:rsidRDefault="00564211" w:rsidP="00C8364A">
      <w:pPr>
        <w:autoSpaceDE w:val="0"/>
        <w:autoSpaceDN w:val="0"/>
        <w:adjustRightInd w:val="0"/>
        <w:spacing w:before="120" w:line="340" w:lineRule="atLeast"/>
        <w:ind w:firstLine="720"/>
        <w:jc w:val="both"/>
        <w:rPr>
          <w:rFonts w:ascii="Times New Roman" w:hAnsi="Times New Roman"/>
          <w:b/>
          <w:color w:val="000000"/>
          <w:sz w:val="28"/>
          <w:szCs w:val="28"/>
          <w:lang w:val="da-DK"/>
        </w:rPr>
      </w:pPr>
      <w:r>
        <w:rPr>
          <w:rFonts w:ascii="Times New Roman" w:hAnsi="Times New Roman"/>
          <w:b/>
          <w:color w:val="000000"/>
          <w:sz w:val="28"/>
          <w:szCs w:val="28"/>
          <w:lang w:val="da-DK"/>
        </w:rPr>
        <w:t>Điều 2</w:t>
      </w:r>
      <w:r w:rsidR="001F260C">
        <w:rPr>
          <w:rFonts w:ascii="Times New Roman" w:hAnsi="Times New Roman"/>
          <w:b/>
          <w:color w:val="000000"/>
          <w:sz w:val="28"/>
          <w:szCs w:val="28"/>
          <w:lang w:val="da-DK"/>
        </w:rPr>
        <w:t>6</w:t>
      </w:r>
      <w:r w:rsidR="003C7DF2" w:rsidRPr="001C69A2">
        <w:rPr>
          <w:rFonts w:ascii="Times New Roman" w:hAnsi="Times New Roman"/>
          <w:b/>
          <w:color w:val="000000"/>
          <w:sz w:val="28"/>
          <w:szCs w:val="28"/>
          <w:lang w:val="da-DK"/>
        </w:rPr>
        <w:t>. Đón Đ</w:t>
      </w:r>
      <w:r w:rsidR="001E4C65" w:rsidRPr="001C69A2">
        <w:rPr>
          <w:rFonts w:ascii="Times New Roman" w:hAnsi="Times New Roman"/>
          <w:b/>
          <w:color w:val="000000"/>
          <w:sz w:val="28"/>
          <w:szCs w:val="28"/>
          <w:lang w:val="da-DK"/>
        </w:rPr>
        <w:t>oàn</w:t>
      </w:r>
      <w:r w:rsidR="003C7DF2" w:rsidRPr="001C69A2">
        <w:rPr>
          <w:rFonts w:ascii="Times New Roman" w:hAnsi="Times New Roman"/>
          <w:b/>
          <w:color w:val="000000"/>
          <w:sz w:val="28"/>
          <w:szCs w:val="28"/>
          <w:lang w:val="da-DK"/>
        </w:rPr>
        <w:t xml:space="preserve"> </w:t>
      </w:r>
      <w:r w:rsidR="00064E0F" w:rsidRPr="001C69A2">
        <w:rPr>
          <w:rFonts w:ascii="Times New Roman" w:hAnsi="Times New Roman"/>
          <w:b/>
          <w:color w:val="000000"/>
          <w:sz w:val="28"/>
          <w:szCs w:val="28"/>
          <w:lang w:val="da-DK"/>
        </w:rPr>
        <w:t>cấp Vụ</w:t>
      </w:r>
      <w:r w:rsidR="00DC4404" w:rsidRPr="001C69A2">
        <w:rPr>
          <w:rFonts w:ascii="Times New Roman" w:hAnsi="Times New Roman"/>
          <w:b/>
          <w:color w:val="000000"/>
          <w:sz w:val="28"/>
          <w:szCs w:val="28"/>
          <w:lang w:val="da-DK"/>
        </w:rPr>
        <w:t xml:space="preserve"> </w:t>
      </w:r>
      <w:r w:rsidR="00030EFF" w:rsidRPr="001C69A2">
        <w:rPr>
          <w:rFonts w:ascii="Times New Roman" w:hAnsi="Times New Roman"/>
          <w:b/>
          <w:color w:val="000000"/>
          <w:sz w:val="28"/>
          <w:szCs w:val="28"/>
          <w:lang w:val="da-DK"/>
        </w:rPr>
        <w:t xml:space="preserve">hoặc </w:t>
      </w:r>
      <w:r w:rsidR="00BE49C3" w:rsidRPr="001C69A2">
        <w:rPr>
          <w:rFonts w:ascii="Times New Roman" w:hAnsi="Times New Roman"/>
          <w:b/>
          <w:color w:val="000000"/>
          <w:sz w:val="28"/>
          <w:szCs w:val="28"/>
          <w:lang w:val="da-DK"/>
        </w:rPr>
        <w:t>khách quốc tế khác</w:t>
      </w:r>
    </w:p>
    <w:p w:rsidR="00E83E26" w:rsidRPr="001C69A2" w:rsidRDefault="00E83E26" w:rsidP="00C8364A">
      <w:pPr>
        <w:autoSpaceDE w:val="0"/>
        <w:autoSpaceDN w:val="0"/>
        <w:adjustRightInd w:val="0"/>
        <w:spacing w:before="120" w:line="340" w:lineRule="atLeast"/>
        <w:ind w:firstLine="720"/>
        <w:jc w:val="both"/>
        <w:rPr>
          <w:rFonts w:ascii="Times New Roman" w:hAnsi="Times New Roman"/>
          <w:color w:val="000000"/>
          <w:sz w:val="28"/>
          <w:szCs w:val="28"/>
          <w:lang w:val="da-DK"/>
        </w:rPr>
      </w:pPr>
      <w:r w:rsidRPr="001C69A2">
        <w:rPr>
          <w:rFonts w:ascii="Times New Roman" w:hAnsi="Times New Roman"/>
          <w:color w:val="000000"/>
          <w:sz w:val="28"/>
          <w:szCs w:val="28"/>
          <w:lang w:val="da-DK"/>
        </w:rPr>
        <w:t>Việc</w:t>
      </w:r>
      <w:r w:rsidR="007E0E4C" w:rsidRPr="001C69A2">
        <w:rPr>
          <w:rFonts w:ascii="Times New Roman" w:hAnsi="Times New Roman"/>
          <w:color w:val="000000"/>
          <w:sz w:val="28"/>
          <w:szCs w:val="28"/>
          <w:lang w:val="da-DK"/>
        </w:rPr>
        <w:t xml:space="preserve"> tổ chức</w:t>
      </w:r>
      <w:r w:rsidR="00FC1D65" w:rsidRPr="001C69A2">
        <w:rPr>
          <w:rFonts w:ascii="Times New Roman" w:hAnsi="Times New Roman"/>
          <w:color w:val="000000"/>
          <w:sz w:val="28"/>
          <w:szCs w:val="28"/>
          <w:lang w:val="da-DK"/>
        </w:rPr>
        <w:t xml:space="preserve"> đón tiếp Đ</w:t>
      </w:r>
      <w:r w:rsidRPr="001C69A2">
        <w:rPr>
          <w:rFonts w:ascii="Times New Roman" w:hAnsi="Times New Roman"/>
          <w:color w:val="000000"/>
          <w:sz w:val="28"/>
          <w:szCs w:val="28"/>
          <w:lang w:val="da-DK"/>
        </w:rPr>
        <w:t>oàn</w:t>
      </w:r>
      <w:r w:rsidR="00412A5D" w:rsidRPr="001C69A2">
        <w:rPr>
          <w:rFonts w:ascii="Times New Roman" w:hAnsi="Times New Roman"/>
          <w:color w:val="000000"/>
          <w:sz w:val="28"/>
          <w:szCs w:val="28"/>
          <w:lang w:val="da-DK"/>
        </w:rPr>
        <w:t xml:space="preserve"> </w:t>
      </w:r>
      <w:r w:rsidR="007E0E4C" w:rsidRPr="001C69A2">
        <w:rPr>
          <w:rFonts w:ascii="Times New Roman" w:hAnsi="Times New Roman"/>
          <w:color w:val="000000"/>
          <w:sz w:val="28"/>
          <w:szCs w:val="28"/>
          <w:lang w:val="da-DK"/>
        </w:rPr>
        <w:t xml:space="preserve">cấp Vụ </w:t>
      </w:r>
      <w:r w:rsidR="00170828" w:rsidRPr="001C69A2">
        <w:rPr>
          <w:rFonts w:ascii="Times New Roman" w:hAnsi="Times New Roman"/>
          <w:color w:val="000000"/>
          <w:sz w:val="28"/>
          <w:szCs w:val="28"/>
          <w:lang w:val="da-DK"/>
        </w:rPr>
        <w:t xml:space="preserve">hoặc </w:t>
      </w:r>
      <w:r w:rsidR="00BE49C3" w:rsidRPr="001C69A2">
        <w:rPr>
          <w:rFonts w:ascii="Times New Roman" w:hAnsi="Times New Roman"/>
          <w:color w:val="000000"/>
          <w:sz w:val="28"/>
          <w:szCs w:val="28"/>
          <w:lang w:val="da-DK"/>
        </w:rPr>
        <w:t>đoàn khách quốc tế</w:t>
      </w:r>
      <w:r w:rsidR="00FC1D65" w:rsidRPr="001C69A2">
        <w:rPr>
          <w:rFonts w:ascii="Times New Roman" w:hAnsi="Times New Roman"/>
          <w:color w:val="000000"/>
          <w:sz w:val="28"/>
          <w:szCs w:val="28"/>
          <w:lang w:val="da-DK"/>
        </w:rPr>
        <w:t xml:space="preserve"> </w:t>
      </w:r>
      <w:r w:rsidR="007E0E4C" w:rsidRPr="001C69A2">
        <w:rPr>
          <w:rFonts w:ascii="Times New Roman" w:hAnsi="Times New Roman"/>
          <w:color w:val="000000"/>
          <w:sz w:val="28"/>
          <w:szCs w:val="28"/>
          <w:lang w:val="da-DK"/>
        </w:rPr>
        <w:t>khác</w:t>
      </w:r>
      <w:r w:rsidR="00BE49C3" w:rsidRPr="001C69A2">
        <w:rPr>
          <w:rFonts w:ascii="Times New Roman" w:hAnsi="Times New Roman"/>
          <w:color w:val="000000"/>
          <w:sz w:val="28"/>
          <w:szCs w:val="28"/>
          <w:lang w:val="da-DK"/>
        </w:rPr>
        <w:t xml:space="preserve"> </w:t>
      </w:r>
      <w:r w:rsidRPr="001C69A2">
        <w:rPr>
          <w:rFonts w:ascii="Times New Roman" w:hAnsi="Times New Roman"/>
          <w:color w:val="000000"/>
          <w:sz w:val="28"/>
          <w:szCs w:val="28"/>
          <w:lang w:val="da-DK"/>
        </w:rPr>
        <w:t>được thự</w:t>
      </w:r>
      <w:r w:rsidR="0068366D">
        <w:rPr>
          <w:rFonts w:ascii="Times New Roman" w:hAnsi="Times New Roman"/>
          <w:color w:val="000000"/>
          <w:sz w:val="28"/>
          <w:szCs w:val="28"/>
          <w:lang w:val="da-DK"/>
        </w:rPr>
        <w:t xml:space="preserve">c hiện theo quy định tại Điều </w:t>
      </w:r>
      <w:r w:rsidR="007B5FBA" w:rsidRPr="007B5FBA">
        <w:rPr>
          <w:rFonts w:ascii="Times New Roman" w:hAnsi="Times New Roman"/>
          <w:color w:val="000000"/>
          <w:sz w:val="28"/>
          <w:szCs w:val="28"/>
          <w:lang w:val="da-DK"/>
        </w:rPr>
        <w:t>24</w:t>
      </w:r>
      <w:r w:rsidR="00094BBC" w:rsidRPr="001C69A2">
        <w:rPr>
          <w:rFonts w:ascii="Times New Roman" w:hAnsi="Times New Roman"/>
          <w:color w:val="000000"/>
          <w:sz w:val="28"/>
          <w:szCs w:val="28"/>
          <w:lang w:val="da-DK"/>
        </w:rPr>
        <w:t xml:space="preserve"> của Quy chế này</w:t>
      </w:r>
      <w:r w:rsidR="00AD22BC" w:rsidRPr="001C69A2">
        <w:rPr>
          <w:rFonts w:ascii="Times New Roman" w:hAnsi="Times New Roman"/>
          <w:color w:val="000000"/>
          <w:sz w:val="28"/>
          <w:szCs w:val="28"/>
          <w:lang w:val="da-DK"/>
        </w:rPr>
        <w:t xml:space="preserve"> và các quy định sau:</w:t>
      </w:r>
      <w:r w:rsidRPr="001C69A2">
        <w:rPr>
          <w:rFonts w:ascii="Times New Roman" w:hAnsi="Times New Roman"/>
          <w:color w:val="000000"/>
          <w:sz w:val="28"/>
          <w:szCs w:val="28"/>
          <w:lang w:val="da-DK"/>
        </w:rPr>
        <w:t xml:space="preserve"> </w:t>
      </w:r>
    </w:p>
    <w:p w:rsidR="00412A5D" w:rsidRPr="001C69A2" w:rsidRDefault="00757575" w:rsidP="00C8364A">
      <w:pPr>
        <w:autoSpaceDE w:val="0"/>
        <w:autoSpaceDN w:val="0"/>
        <w:adjustRightInd w:val="0"/>
        <w:spacing w:before="120" w:line="340" w:lineRule="atLeast"/>
        <w:ind w:firstLine="720"/>
        <w:jc w:val="both"/>
        <w:rPr>
          <w:rFonts w:ascii="Times New Roman" w:hAnsi="Times New Roman"/>
          <w:color w:val="000000"/>
          <w:sz w:val="28"/>
          <w:szCs w:val="28"/>
          <w:lang w:val="da-DK"/>
        </w:rPr>
      </w:pPr>
      <w:r w:rsidRPr="001C69A2">
        <w:rPr>
          <w:rFonts w:ascii="Times New Roman" w:hAnsi="Times New Roman"/>
          <w:color w:val="000000"/>
          <w:sz w:val="28"/>
          <w:szCs w:val="28"/>
          <w:lang w:val="da-DK"/>
        </w:rPr>
        <w:t>1.</w:t>
      </w:r>
      <w:r w:rsidR="00C673B4" w:rsidRPr="001C69A2">
        <w:rPr>
          <w:rFonts w:ascii="Times New Roman" w:hAnsi="Times New Roman"/>
          <w:color w:val="000000"/>
          <w:sz w:val="28"/>
          <w:szCs w:val="28"/>
          <w:lang w:val="da-DK"/>
        </w:rPr>
        <w:t xml:space="preserve"> Đối với Đoàn vào cấp Vụ do Vụ Hợp tác quốc tế và tương trợ tư pháp về hình sự được</w:t>
      </w:r>
      <w:r w:rsidR="00681D2F">
        <w:rPr>
          <w:rFonts w:ascii="Times New Roman" w:hAnsi="Times New Roman"/>
          <w:color w:val="000000"/>
          <w:sz w:val="28"/>
          <w:szCs w:val="28"/>
          <w:lang w:val="da-DK"/>
        </w:rPr>
        <w:t xml:space="preserve"> lãnh đạo Viện</w:t>
      </w:r>
      <w:r w:rsidR="00C673B4" w:rsidRPr="001C69A2">
        <w:rPr>
          <w:rFonts w:ascii="Times New Roman" w:hAnsi="Times New Roman"/>
          <w:color w:val="000000"/>
          <w:sz w:val="28"/>
          <w:szCs w:val="28"/>
          <w:lang w:val="da-DK"/>
        </w:rPr>
        <w:t xml:space="preserve"> </w:t>
      </w:r>
      <w:r w:rsidR="005D5205">
        <w:rPr>
          <w:rFonts w:ascii="Times New Roman" w:hAnsi="Times New Roman"/>
          <w:color w:val="000000"/>
          <w:sz w:val="28"/>
          <w:szCs w:val="28"/>
          <w:lang w:val="da-DK"/>
        </w:rPr>
        <w:t>kiểm sát nhân dân tối cao giao chủ trì, tổ chức thực hiện,</w:t>
      </w:r>
      <w:r w:rsidR="00C673B4" w:rsidRPr="001C69A2">
        <w:rPr>
          <w:rFonts w:ascii="Times New Roman" w:hAnsi="Times New Roman"/>
          <w:color w:val="000000"/>
          <w:sz w:val="28"/>
          <w:szCs w:val="28"/>
          <w:lang w:val="da-DK"/>
        </w:rPr>
        <w:t xml:space="preserve"> căn cứ vào kế hoạch hoạt động đối ngoại đã được phê duyệt, Vụ Hợp tác quốc tế và tương trợ tư pháp về hình sự có trách nhiệm báo cáo lãnh đạo Viện kiểm sát nhân dân tối cao chủ trương đón tiếp Đoàn; xây dựng kế hoạch đón và chương trình làm việc chi tiết của Đoàn trình lãnh đạo Viện kiểm sát nhân dân tối cao xem xét, quyết định.</w:t>
      </w:r>
    </w:p>
    <w:p w:rsidR="00BE49C3" w:rsidRPr="001C69A2" w:rsidRDefault="00412A5D" w:rsidP="00402607">
      <w:pPr>
        <w:autoSpaceDE w:val="0"/>
        <w:autoSpaceDN w:val="0"/>
        <w:adjustRightInd w:val="0"/>
        <w:spacing w:before="120" w:line="340" w:lineRule="atLeast"/>
        <w:ind w:left="-57" w:firstLine="720"/>
        <w:jc w:val="both"/>
        <w:rPr>
          <w:rFonts w:ascii="Times New Roman" w:hAnsi="Times New Roman"/>
          <w:color w:val="000000"/>
          <w:sz w:val="28"/>
          <w:szCs w:val="28"/>
          <w:lang w:val="da-DK"/>
        </w:rPr>
      </w:pPr>
      <w:r w:rsidRPr="001C69A2">
        <w:rPr>
          <w:rFonts w:ascii="Times New Roman" w:hAnsi="Times New Roman"/>
          <w:color w:val="000000"/>
          <w:sz w:val="28"/>
          <w:szCs w:val="28"/>
          <w:lang w:val="da-DK"/>
        </w:rPr>
        <w:t>2.</w:t>
      </w:r>
      <w:r w:rsidR="00757575" w:rsidRPr="001C69A2">
        <w:rPr>
          <w:rFonts w:ascii="Times New Roman" w:hAnsi="Times New Roman"/>
          <w:color w:val="000000"/>
          <w:sz w:val="28"/>
          <w:szCs w:val="28"/>
          <w:lang w:val="da-DK"/>
        </w:rPr>
        <w:t xml:space="preserve"> </w:t>
      </w:r>
      <w:r w:rsidR="00C673B4" w:rsidRPr="001C69A2">
        <w:rPr>
          <w:rFonts w:ascii="Times New Roman" w:hAnsi="Times New Roman"/>
          <w:color w:val="000000"/>
          <w:sz w:val="28"/>
          <w:szCs w:val="28"/>
          <w:lang w:val="da-DK"/>
        </w:rPr>
        <w:t>Đối với Đoàn vào cấp Vụ do các đơn vị thuộc Viện</w:t>
      </w:r>
      <w:r w:rsidR="00EA7C54">
        <w:rPr>
          <w:rFonts w:ascii="Times New Roman" w:hAnsi="Times New Roman"/>
          <w:color w:val="000000"/>
          <w:sz w:val="28"/>
          <w:szCs w:val="28"/>
          <w:lang w:val="da-DK"/>
        </w:rPr>
        <w:t xml:space="preserve"> kiểm sát nhân dân tối cao, </w:t>
      </w:r>
      <w:r w:rsidR="00C673B4" w:rsidRPr="001C69A2">
        <w:rPr>
          <w:rFonts w:ascii="Times New Roman" w:hAnsi="Times New Roman"/>
          <w:color w:val="000000"/>
          <w:sz w:val="28"/>
          <w:szCs w:val="28"/>
          <w:lang w:val="da-DK"/>
        </w:rPr>
        <w:t>Viện kiểm sát nhân dân cấp dưới được</w:t>
      </w:r>
      <w:r w:rsidR="005D5205">
        <w:rPr>
          <w:rFonts w:ascii="Times New Roman" w:hAnsi="Times New Roman"/>
          <w:color w:val="000000"/>
          <w:sz w:val="28"/>
          <w:szCs w:val="28"/>
          <w:lang w:val="da-DK"/>
        </w:rPr>
        <w:t xml:space="preserve"> lãnh đạo Viện kiểm sát nhân dân tối cao</w:t>
      </w:r>
      <w:r w:rsidR="00C673B4" w:rsidRPr="001C69A2">
        <w:rPr>
          <w:rFonts w:ascii="Times New Roman" w:hAnsi="Times New Roman"/>
          <w:color w:val="000000"/>
          <w:sz w:val="28"/>
          <w:szCs w:val="28"/>
          <w:lang w:val="da-DK"/>
        </w:rPr>
        <w:t xml:space="preserve"> </w:t>
      </w:r>
      <w:r w:rsidR="005D5205">
        <w:rPr>
          <w:rFonts w:ascii="Times New Roman" w:hAnsi="Times New Roman"/>
          <w:color w:val="000000"/>
          <w:sz w:val="28"/>
          <w:szCs w:val="28"/>
          <w:lang w:val="da-DK"/>
        </w:rPr>
        <w:t>giao chủ trì, tổ chức thực hiện,</w:t>
      </w:r>
      <w:r w:rsidR="00C673B4" w:rsidRPr="001C69A2">
        <w:rPr>
          <w:rFonts w:ascii="Times New Roman" w:hAnsi="Times New Roman"/>
          <w:color w:val="000000"/>
          <w:sz w:val="28"/>
          <w:szCs w:val="28"/>
          <w:lang w:val="da-DK"/>
        </w:rPr>
        <w:t xml:space="preserve"> căn cứ</w:t>
      </w:r>
      <w:r w:rsidR="00757575" w:rsidRPr="001C69A2">
        <w:rPr>
          <w:rFonts w:ascii="Times New Roman" w:hAnsi="Times New Roman"/>
          <w:color w:val="000000"/>
          <w:sz w:val="28"/>
          <w:szCs w:val="28"/>
          <w:lang w:val="da-DK"/>
        </w:rPr>
        <w:t xml:space="preserve"> kế</w:t>
      </w:r>
      <w:r w:rsidR="002F56E6" w:rsidRPr="001C69A2">
        <w:rPr>
          <w:rFonts w:ascii="Times New Roman" w:hAnsi="Times New Roman"/>
          <w:color w:val="000000"/>
          <w:sz w:val="28"/>
          <w:szCs w:val="28"/>
          <w:lang w:val="da-DK"/>
        </w:rPr>
        <w:t xml:space="preserve"> hoạ</w:t>
      </w:r>
      <w:r w:rsidR="00757575" w:rsidRPr="001C69A2">
        <w:rPr>
          <w:rFonts w:ascii="Times New Roman" w:hAnsi="Times New Roman"/>
          <w:color w:val="000000"/>
          <w:sz w:val="28"/>
          <w:szCs w:val="28"/>
          <w:lang w:val="da-DK"/>
        </w:rPr>
        <w:t>ch hoạt động đối ngoại đã đượ</w:t>
      </w:r>
      <w:r w:rsidR="00D53424" w:rsidRPr="001C69A2">
        <w:rPr>
          <w:rFonts w:ascii="Times New Roman" w:hAnsi="Times New Roman"/>
          <w:color w:val="000000"/>
          <w:sz w:val="28"/>
          <w:szCs w:val="28"/>
          <w:lang w:val="da-DK"/>
        </w:rPr>
        <w:t>c l</w:t>
      </w:r>
      <w:r w:rsidR="00757575" w:rsidRPr="001C69A2">
        <w:rPr>
          <w:rFonts w:ascii="Times New Roman" w:hAnsi="Times New Roman"/>
          <w:color w:val="000000"/>
          <w:sz w:val="28"/>
          <w:szCs w:val="28"/>
          <w:lang w:val="da-DK"/>
        </w:rPr>
        <w:t>ãnh đạo Viện</w:t>
      </w:r>
      <w:r w:rsidR="009050FD" w:rsidRPr="001C69A2">
        <w:rPr>
          <w:rFonts w:ascii="Times New Roman" w:hAnsi="Times New Roman"/>
          <w:color w:val="000000"/>
          <w:sz w:val="28"/>
          <w:szCs w:val="28"/>
          <w:lang w:val="da-DK"/>
        </w:rPr>
        <w:t xml:space="preserve"> kiểm sát nhân dân tối cao</w:t>
      </w:r>
      <w:r w:rsidR="00757575" w:rsidRPr="001C69A2">
        <w:rPr>
          <w:rFonts w:ascii="Times New Roman" w:hAnsi="Times New Roman"/>
          <w:color w:val="000000"/>
          <w:sz w:val="28"/>
          <w:szCs w:val="28"/>
          <w:lang w:val="da-DK"/>
        </w:rPr>
        <w:t xml:space="preserve"> phê duyệt, </w:t>
      </w:r>
      <w:r w:rsidR="002F56E6" w:rsidRPr="001C69A2">
        <w:rPr>
          <w:rFonts w:ascii="Times New Roman" w:hAnsi="Times New Roman"/>
          <w:color w:val="000000"/>
          <w:sz w:val="28"/>
          <w:szCs w:val="28"/>
          <w:lang w:val="da-DK"/>
        </w:rPr>
        <w:t>đơn vị chủ trì đón tiếp Đoàn</w:t>
      </w:r>
      <w:r w:rsidR="00C673B4" w:rsidRPr="001C69A2">
        <w:rPr>
          <w:rFonts w:ascii="Times New Roman" w:hAnsi="Times New Roman"/>
          <w:color w:val="000000"/>
          <w:sz w:val="28"/>
          <w:szCs w:val="28"/>
          <w:lang w:val="da-DK"/>
        </w:rPr>
        <w:t xml:space="preserve"> vào</w:t>
      </w:r>
      <w:r w:rsidR="002F56E6" w:rsidRPr="001C69A2">
        <w:rPr>
          <w:rFonts w:ascii="Times New Roman" w:hAnsi="Times New Roman"/>
          <w:color w:val="000000"/>
          <w:sz w:val="28"/>
          <w:szCs w:val="28"/>
          <w:lang w:val="da-DK"/>
        </w:rPr>
        <w:t xml:space="preserve"> phối hợp với </w:t>
      </w:r>
      <w:r w:rsidR="009050FD" w:rsidRPr="001C69A2">
        <w:rPr>
          <w:rFonts w:ascii="Times New Roman" w:hAnsi="Times New Roman"/>
          <w:color w:val="000000"/>
          <w:sz w:val="28"/>
          <w:szCs w:val="28"/>
          <w:lang w:val="da-DK"/>
        </w:rPr>
        <w:t xml:space="preserve">các </w:t>
      </w:r>
      <w:r w:rsidR="002F56E6" w:rsidRPr="001C69A2">
        <w:rPr>
          <w:rFonts w:ascii="Times New Roman" w:hAnsi="Times New Roman"/>
          <w:color w:val="000000"/>
          <w:sz w:val="28"/>
          <w:szCs w:val="28"/>
          <w:lang w:val="da-DK"/>
        </w:rPr>
        <w:t xml:space="preserve">đơn vị có liên quan xây dựng </w:t>
      </w:r>
      <w:r w:rsidR="009050FD" w:rsidRPr="001C69A2">
        <w:rPr>
          <w:rFonts w:ascii="Times New Roman" w:hAnsi="Times New Roman"/>
          <w:color w:val="000000"/>
          <w:sz w:val="28"/>
          <w:szCs w:val="28"/>
          <w:lang w:val="da-DK"/>
        </w:rPr>
        <w:t xml:space="preserve">báo cáo </w:t>
      </w:r>
      <w:r w:rsidR="002F56E6" w:rsidRPr="001C69A2">
        <w:rPr>
          <w:rFonts w:ascii="Times New Roman" w:hAnsi="Times New Roman"/>
          <w:color w:val="000000"/>
          <w:sz w:val="28"/>
          <w:szCs w:val="28"/>
          <w:lang w:val="da-DK"/>
        </w:rPr>
        <w:t xml:space="preserve">đề xuất đón </w:t>
      </w:r>
      <w:r w:rsidR="002F56E6" w:rsidRPr="001C69A2">
        <w:rPr>
          <w:rFonts w:ascii="Times New Roman" w:hAnsi="Times New Roman"/>
          <w:color w:val="000000"/>
          <w:sz w:val="28"/>
          <w:szCs w:val="28"/>
          <w:lang w:val="da-DK"/>
        </w:rPr>
        <w:lastRenderedPageBreak/>
        <w:t>Đoàn</w:t>
      </w:r>
      <w:r w:rsidR="009050FD" w:rsidRPr="001C69A2">
        <w:rPr>
          <w:rFonts w:ascii="Times New Roman" w:hAnsi="Times New Roman"/>
          <w:color w:val="000000"/>
          <w:sz w:val="28"/>
          <w:szCs w:val="28"/>
          <w:lang w:val="da-DK"/>
        </w:rPr>
        <w:t xml:space="preserve"> gửi Vụ Hợp tác quốc tế và tương trợ tư pháp về hình sự để thẩm định,</w:t>
      </w:r>
      <w:r w:rsidR="00D53424" w:rsidRPr="001C69A2">
        <w:rPr>
          <w:rFonts w:ascii="Times New Roman" w:hAnsi="Times New Roman"/>
          <w:color w:val="000000"/>
          <w:sz w:val="28"/>
          <w:szCs w:val="28"/>
          <w:lang w:val="da-DK"/>
        </w:rPr>
        <w:t xml:space="preserve"> trình l</w:t>
      </w:r>
      <w:r w:rsidR="002F56E6" w:rsidRPr="001C69A2">
        <w:rPr>
          <w:rFonts w:ascii="Times New Roman" w:hAnsi="Times New Roman"/>
          <w:color w:val="000000"/>
          <w:sz w:val="28"/>
          <w:szCs w:val="28"/>
          <w:lang w:val="da-DK"/>
        </w:rPr>
        <w:t>ãnh đạo Viện kiểm sát nhân dân tối cao xem xét, quyết định.</w:t>
      </w:r>
      <w:r w:rsidR="00C673B4" w:rsidRPr="001C69A2">
        <w:rPr>
          <w:rFonts w:ascii="Times New Roman" w:hAnsi="Times New Roman"/>
          <w:color w:val="000000"/>
          <w:sz w:val="28"/>
          <w:szCs w:val="28"/>
          <w:lang w:val="da-DK"/>
        </w:rPr>
        <w:t xml:space="preserve"> Trình tự, thủ tục</w:t>
      </w:r>
      <w:r w:rsidR="005D5205">
        <w:rPr>
          <w:rFonts w:ascii="Times New Roman" w:hAnsi="Times New Roman"/>
          <w:color w:val="000000"/>
          <w:sz w:val="28"/>
          <w:szCs w:val="28"/>
          <w:lang w:val="da-DK"/>
        </w:rPr>
        <w:t xml:space="preserve"> đề xuất </w:t>
      </w:r>
      <w:r w:rsidR="00C673B4" w:rsidRPr="001C69A2">
        <w:rPr>
          <w:rFonts w:ascii="Times New Roman" w:hAnsi="Times New Roman"/>
          <w:color w:val="000000"/>
          <w:sz w:val="28"/>
          <w:szCs w:val="28"/>
          <w:lang w:val="da-DK"/>
        </w:rPr>
        <w:t>đón Đoàn vào thự</w:t>
      </w:r>
      <w:r w:rsidR="007B5FBA">
        <w:rPr>
          <w:rFonts w:ascii="Times New Roman" w:hAnsi="Times New Roman"/>
          <w:color w:val="000000"/>
          <w:sz w:val="28"/>
          <w:szCs w:val="28"/>
          <w:lang w:val="da-DK"/>
        </w:rPr>
        <w:t>c hiện theo quy định tại Điều 24</w:t>
      </w:r>
      <w:r w:rsidR="00C673B4" w:rsidRPr="001C69A2">
        <w:rPr>
          <w:rFonts w:ascii="Times New Roman" w:hAnsi="Times New Roman"/>
          <w:color w:val="000000"/>
          <w:sz w:val="28"/>
          <w:szCs w:val="28"/>
          <w:lang w:val="da-DK"/>
        </w:rPr>
        <w:t xml:space="preserve"> của Quy chế này.</w:t>
      </w:r>
    </w:p>
    <w:p w:rsidR="00E6593F" w:rsidRDefault="00C673B4" w:rsidP="00C8364A">
      <w:pPr>
        <w:spacing w:before="120" w:line="340" w:lineRule="atLeast"/>
        <w:ind w:firstLine="720"/>
        <w:jc w:val="both"/>
        <w:rPr>
          <w:rFonts w:ascii="Times New Roman" w:hAnsi="Times New Roman"/>
          <w:color w:val="000000"/>
          <w:sz w:val="28"/>
          <w:szCs w:val="28"/>
          <w:lang w:val="da-DK"/>
        </w:rPr>
      </w:pPr>
      <w:r w:rsidRPr="001C69A2">
        <w:rPr>
          <w:rFonts w:ascii="Times New Roman" w:hAnsi="Times New Roman"/>
          <w:color w:val="000000"/>
          <w:sz w:val="28"/>
          <w:szCs w:val="28"/>
          <w:lang w:val="da-DK"/>
        </w:rPr>
        <w:t>3</w:t>
      </w:r>
      <w:r w:rsidR="002F56E6" w:rsidRPr="001C69A2">
        <w:rPr>
          <w:rFonts w:ascii="Times New Roman" w:hAnsi="Times New Roman"/>
          <w:color w:val="000000"/>
          <w:sz w:val="28"/>
          <w:szCs w:val="28"/>
          <w:lang w:val="da-DK"/>
        </w:rPr>
        <w:t>. Trường hợp</w:t>
      </w:r>
      <w:r w:rsidR="00C4196F" w:rsidRPr="001C69A2">
        <w:rPr>
          <w:rFonts w:ascii="Times New Roman" w:hAnsi="Times New Roman"/>
          <w:color w:val="000000"/>
          <w:sz w:val="28"/>
          <w:szCs w:val="28"/>
          <w:lang w:val="da-DK"/>
        </w:rPr>
        <w:t xml:space="preserve"> Viện kiểm sát nhân dân cấp dưới được </w:t>
      </w:r>
      <w:r w:rsidR="005D5205">
        <w:rPr>
          <w:rFonts w:ascii="Times New Roman" w:hAnsi="Times New Roman"/>
          <w:color w:val="000000"/>
          <w:sz w:val="28"/>
          <w:szCs w:val="28"/>
          <w:lang w:val="da-DK"/>
        </w:rPr>
        <w:t xml:space="preserve">lãnh đạo </w:t>
      </w:r>
      <w:r w:rsidR="00C4196F" w:rsidRPr="001C69A2">
        <w:rPr>
          <w:rFonts w:ascii="Times New Roman" w:hAnsi="Times New Roman"/>
          <w:color w:val="000000"/>
          <w:sz w:val="28"/>
          <w:szCs w:val="28"/>
          <w:lang w:val="da-DK"/>
        </w:rPr>
        <w:t>Viện kiểm sát nhân dân tối cao giao</w:t>
      </w:r>
      <w:r w:rsidR="004D0202" w:rsidRPr="001C69A2">
        <w:rPr>
          <w:rFonts w:ascii="Times New Roman" w:hAnsi="Times New Roman"/>
          <w:color w:val="000000"/>
          <w:sz w:val="28"/>
          <w:szCs w:val="28"/>
          <w:lang w:val="da-DK"/>
        </w:rPr>
        <w:t xml:space="preserve"> chủ trì</w:t>
      </w:r>
      <w:r w:rsidR="00C4196F" w:rsidRPr="001C69A2">
        <w:rPr>
          <w:rFonts w:ascii="Times New Roman" w:hAnsi="Times New Roman"/>
          <w:color w:val="000000"/>
          <w:sz w:val="28"/>
          <w:szCs w:val="28"/>
          <w:lang w:val="da-DK"/>
        </w:rPr>
        <w:t xml:space="preserve"> tổ chức đón</w:t>
      </w:r>
      <w:r w:rsidR="004B5324" w:rsidRPr="001C69A2">
        <w:rPr>
          <w:rFonts w:ascii="Times New Roman" w:hAnsi="Times New Roman"/>
          <w:color w:val="000000"/>
          <w:sz w:val="28"/>
          <w:szCs w:val="28"/>
          <w:lang w:val="da-DK"/>
        </w:rPr>
        <w:t xml:space="preserve"> Đoàn</w:t>
      </w:r>
      <w:r w:rsidR="004D0202" w:rsidRPr="001C69A2">
        <w:rPr>
          <w:rFonts w:ascii="Times New Roman" w:hAnsi="Times New Roman"/>
          <w:color w:val="000000"/>
          <w:sz w:val="28"/>
          <w:szCs w:val="28"/>
          <w:lang w:val="da-DK"/>
        </w:rPr>
        <w:t xml:space="preserve"> vào</w:t>
      </w:r>
      <w:r w:rsidR="004B5324" w:rsidRPr="001C69A2">
        <w:rPr>
          <w:rFonts w:ascii="Times New Roman" w:hAnsi="Times New Roman"/>
          <w:color w:val="000000"/>
          <w:sz w:val="28"/>
          <w:szCs w:val="28"/>
          <w:lang w:val="da-DK"/>
        </w:rPr>
        <w:t xml:space="preserve"> </w:t>
      </w:r>
      <w:r w:rsidR="00EA7C54">
        <w:rPr>
          <w:rFonts w:ascii="Times New Roman" w:hAnsi="Times New Roman"/>
          <w:color w:val="000000"/>
          <w:sz w:val="28"/>
          <w:szCs w:val="28"/>
          <w:lang w:val="da-DK"/>
        </w:rPr>
        <w:t xml:space="preserve">làm việc </w:t>
      </w:r>
      <w:r w:rsidR="004B5324" w:rsidRPr="001C69A2">
        <w:rPr>
          <w:rFonts w:ascii="Times New Roman" w:hAnsi="Times New Roman"/>
          <w:color w:val="000000"/>
          <w:sz w:val="28"/>
          <w:szCs w:val="28"/>
          <w:lang w:val="da-DK"/>
        </w:rPr>
        <w:t>tại địa phương</w:t>
      </w:r>
      <w:r w:rsidR="00C4196F" w:rsidRPr="001C69A2">
        <w:rPr>
          <w:rFonts w:ascii="Times New Roman" w:hAnsi="Times New Roman"/>
          <w:color w:val="000000"/>
          <w:sz w:val="28"/>
          <w:szCs w:val="28"/>
          <w:lang w:val="da-DK"/>
        </w:rPr>
        <w:t>,</w:t>
      </w:r>
      <w:r w:rsidR="002F56E6" w:rsidRPr="001C69A2">
        <w:rPr>
          <w:rFonts w:ascii="Times New Roman" w:hAnsi="Times New Roman"/>
          <w:color w:val="000000"/>
          <w:sz w:val="28"/>
          <w:szCs w:val="28"/>
          <w:lang w:val="da-DK"/>
        </w:rPr>
        <w:t xml:space="preserve"> </w:t>
      </w:r>
      <w:r w:rsidR="00002EDE" w:rsidRPr="001C69A2">
        <w:rPr>
          <w:rFonts w:ascii="Times New Roman" w:hAnsi="Times New Roman"/>
          <w:color w:val="000000"/>
          <w:sz w:val="28"/>
          <w:szCs w:val="28"/>
          <w:lang w:val="da-DK"/>
        </w:rPr>
        <w:t>đơn vị chủ trì đón Đ</w:t>
      </w:r>
      <w:r w:rsidR="00C4196F" w:rsidRPr="001C69A2">
        <w:rPr>
          <w:rFonts w:ascii="Times New Roman" w:hAnsi="Times New Roman"/>
          <w:color w:val="000000"/>
          <w:sz w:val="28"/>
          <w:szCs w:val="28"/>
          <w:lang w:val="da-DK"/>
        </w:rPr>
        <w:t xml:space="preserve">oàn có trách nhiệm </w:t>
      </w:r>
      <w:r w:rsidR="002F56E6" w:rsidRPr="001C69A2">
        <w:rPr>
          <w:rFonts w:ascii="Times New Roman" w:hAnsi="Times New Roman"/>
          <w:color w:val="000000"/>
          <w:sz w:val="28"/>
          <w:szCs w:val="28"/>
          <w:lang w:val="da-DK"/>
        </w:rPr>
        <w:t xml:space="preserve">phối hợp với Vụ Hợp tác quốc tế và </w:t>
      </w:r>
      <w:r w:rsidR="005D5205">
        <w:rPr>
          <w:rFonts w:ascii="Times New Roman" w:hAnsi="Times New Roman"/>
          <w:color w:val="000000"/>
          <w:sz w:val="28"/>
          <w:szCs w:val="28"/>
          <w:lang w:val="da-DK"/>
        </w:rPr>
        <w:t xml:space="preserve">tương trợ tư pháp về hình sự và các đơn vị có liên quan xây dựng kế hoạch, chương trình đón tiếp, làm việc với Đoàn; phối hợp với </w:t>
      </w:r>
      <w:r w:rsidR="002F56E6" w:rsidRPr="001C69A2">
        <w:rPr>
          <w:rFonts w:ascii="Times New Roman" w:hAnsi="Times New Roman"/>
          <w:color w:val="000000"/>
          <w:sz w:val="28"/>
          <w:szCs w:val="28"/>
          <w:lang w:val="da-DK"/>
        </w:rPr>
        <w:t xml:space="preserve">Cục Kế hoạch - Tài chính </w:t>
      </w:r>
      <w:r w:rsidR="00C4196F" w:rsidRPr="001C69A2">
        <w:rPr>
          <w:rFonts w:ascii="Times New Roman" w:hAnsi="Times New Roman"/>
          <w:color w:val="000000"/>
          <w:sz w:val="28"/>
          <w:szCs w:val="28"/>
          <w:lang w:val="da-DK"/>
        </w:rPr>
        <w:t>Viện kiểm sát nhân dân tối cao</w:t>
      </w:r>
      <w:r w:rsidR="005D5205">
        <w:rPr>
          <w:rFonts w:ascii="Times New Roman" w:hAnsi="Times New Roman"/>
          <w:color w:val="000000"/>
          <w:sz w:val="28"/>
          <w:szCs w:val="28"/>
          <w:lang w:val="da-DK"/>
        </w:rPr>
        <w:t xml:space="preserve"> và các đơn vị có liên quan</w:t>
      </w:r>
      <w:r w:rsidR="00C4196F" w:rsidRPr="001C69A2">
        <w:rPr>
          <w:rFonts w:ascii="Times New Roman" w:hAnsi="Times New Roman"/>
          <w:color w:val="000000"/>
          <w:sz w:val="28"/>
          <w:szCs w:val="28"/>
          <w:lang w:val="da-DK"/>
        </w:rPr>
        <w:t xml:space="preserve"> </w:t>
      </w:r>
      <w:r w:rsidR="002F56E6" w:rsidRPr="001C69A2">
        <w:rPr>
          <w:rFonts w:ascii="Times New Roman" w:hAnsi="Times New Roman"/>
          <w:color w:val="000000"/>
          <w:sz w:val="28"/>
          <w:szCs w:val="28"/>
          <w:lang w:val="da-DK"/>
        </w:rPr>
        <w:t xml:space="preserve">xây dựng dự toán </w:t>
      </w:r>
      <w:r w:rsidR="00C4196F" w:rsidRPr="001C69A2">
        <w:rPr>
          <w:rFonts w:ascii="Times New Roman" w:hAnsi="Times New Roman"/>
          <w:color w:val="000000"/>
          <w:sz w:val="28"/>
          <w:szCs w:val="28"/>
          <w:lang w:val="da-DK"/>
        </w:rPr>
        <w:t>kinh phí đón Đ</w:t>
      </w:r>
      <w:r w:rsidR="002F56E6" w:rsidRPr="001C69A2">
        <w:rPr>
          <w:rFonts w:ascii="Times New Roman" w:hAnsi="Times New Roman"/>
          <w:color w:val="000000"/>
          <w:sz w:val="28"/>
          <w:szCs w:val="28"/>
          <w:lang w:val="da-DK"/>
        </w:rPr>
        <w:t>oàn</w:t>
      </w:r>
      <w:r w:rsidR="004D0202" w:rsidRPr="001C69A2">
        <w:rPr>
          <w:rFonts w:ascii="Times New Roman" w:hAnsi="Times New Roman"/>
          <w:color w:val="000000"/>
          <w:sz w:val="28"/>
          <w:szCs w:val="28"/>
          <w:lang w:val="da-DK"/>
        </w:rPr>
        <w:t xml:space="preserve">; </w:t>
      </w:r>
      <w:r w:rsidR="00C4196F" w:rsidRPr="001C69A2">
        <w:rPr>
          <w:rFonts w:ascii="Times New Roman" w:hAnsi="Times New Roman"/>
          <w:color w:val="000000"/>
          <w:sz w:val="28"/>
          <w:szCs w:val="28"/>
          <w:lang w:val="da-DK"/>
        </w:rPr>
        <w:t>tổ chức thực hiện</w:t>
      </w:r>
      <w:r w:rsidR="004B5324" w:rsidRPr="001C69A2">
        <w:rPr>
          <w:rFonts w:ascii="Times New Roman" w:hAnsi="Times New Roman"/>
          <w:color w:val="000000"/>
          <w:sz w:val="28"/>
          <w:szCs w:val="28"/>
          <w:lang w:val="da-DK"/>
        </w:rPr>
        <w:t xml:space="preserve"> việc </w:t>
      </w:r>
      <w:r w:rsidR="004D0202" w:rsidRPr="001C69A2">
        <w:rPr>
          <w:rFonts w:ascii="Times New Roman" w:hAnsi="Times New Roman"/>
          <w:color w:val="000000"/>
          <w:sz w:val="28"/>
          <w:szCs w:val="28"/>
          <w:lang w:val="da-DK"/>
        </w:rPr>
        <w:t xml:space="preserve">chi và </w:t>
      </w:r>
      <w:r w:rsidR="004B5324" w:rsidRPr="001C69A2">
        <w:rPr>
          <w:rFonts w:ascii="Times New Roman" w:hAnsi="Times New Roman"/>
          <w:color w:val="000000"/>
          <w:sz w:val="28"/>
          <w:szCs w:val="28"/>
          <w:lang w:val="da-DK"/>
        </w:rPr>
        <w:t>quyết toán</w:t>
      </w:r>
      <w:r w:rsidR="00C4196F" w:rsidRPr="001C69A2">
        <w:rPr>
          <w:rFonts w:ascii="Times New Roman" w:hAnsi="Times New Roman"/>
          <w:color w:val="000000"/>
          <w:sz w:val="28"/>
          <w:szCs w:val="28"/>
          <w:lang w:val="da-DK"/>
        </w:rPr>
        <w:t xml:space="preserve"> chi phí </w:t>
      </w:r>
      <w:r w:rsidR="004D0202" w:rsidRPr="001C69A2">
        <w:rPr>
          <w:rFonts w:ascii="Times New Roman" w:hAnsi="Times New Roman"/>
          <w:color w:val="000000"/>
          <w:sz w:val="28"/>
          <w:szCs w:val="28"/>
          <w:lang w:val="da-DK"/>
        </w:rPr>
        <w:t xml:space="preserve">đón </w:t>
      </w:r>
      <w:r w:rsidR="00C4196F" w:rsidRPr="001C69A2">
        <w:rPr>
          <w:rFonts w:ascii="Times New Roman" w:hAnsi="Times New Roman"/>
          <w:color w:val="000000"/>
          <w:sz w:val="28"/>
          <w:szCs w:val="28"/>
          <w:lang w:val="da-DK"/>
        </w:rPr>
        <w:t>Đoàn theo dự toán được duyệt và quy định</w:t>
      </w:r>
      <w:r w:rsidR="00E6593F" w:rsidRPr="001C69A2">
        <w:rPr>
          <w:rFonts w:ascii="Times New Roman" w:hAnsi="Times New Roman"/>
          <w:color w:val="000000"/>
          <w:sz w:val="28"/>
          <w:szCs w:val="28"/>
          <w:lang w:val="da-DK"/>
        </w:rPr>
        <w:t xml:space="preserve"> hiện hành</w:t>
      </w:r>
      <w:r w:rsidR="00C4196F" w:rsidRPr="001C69A2">
        <w:rPr>
          <w:rFonts w:ascii="Times New Roman" w:hAnsi="Times New Roman"/>
          <w:color w:val="000000"/>
          <w:sz w:val="28"/>
          <w:szCs w:val="28"/>
          <w:lang w:val="da-DK"/>
        </w:rPr>
        <w:t xml:space="preserve"> của Nhà nước</w:t>
      </w:r>
      <w:r w:rsidR="002F56E6" w:rsidRPr="001C69A2">
        <w:rPr>
          <w:rFonts w:ascii="Times New Roman" w:hAnsi="Times New Roman"/>
          <w:color w:val="000000"/>
          <w:sz w:val="28"/>
          <w:szCs w:val="28"/>
          <w:lang w:val="da-DK"/>
        </w:rPr>
        <w:t xml:space="preserve">. </w:t>
      </w:r>
    </w:p>
    <w:p w:rsidR="00F963B7" w:rsidRPr="001C69A2" w:rsidRDefault="00F963B7" w:rsidP="00C8364A">
      <w:pPr>
        <w:spacing w:before="120" w:line="340" w:lineRule="atLeast"/>
        <w:ind w:firstLine="720"/>
        <w:jc w:val="both"/>
        <w:rPr>
          <w:rFonts w:ascii="Times New Roman" w:hAnsi="Times New Roman"/>
          <w:color w:val="000000"/>
          <w:sz w:val="28"/>
          <w:szCs w:val="28"/>
          <w:lang w:val="da-DK"/>
        </w:rPr>
      </w:pPr>
    </w:p>
    <w:p w:rsidR="004650C4" w:rsidRDefault="006C45CE" w:rsidP="00C8364A">
      <w:pPr>
        <w:spacing w:before="120" w:line="340" w:lineRule="atLeast"/>
        <w:jc w:val="center"/>
        <w:rPr>
          <w:rFonts w:ascii="Times New Roman" w:hAnsi="Times New Roman"/>
          <w:b/>
          <w:sz w:val="28"/>
          <w:szCs w:val="28"/>
          <w:lang w:val="da-DK"/>
        </w:rPr>
      </w:pPr>
      <w:r>
        <w:rPr>
          <w:rFonts w:ascii="Times New Roman" w:hAnsi="Times New Roman"/>
          <w:b/>
          <w:sz w:val="28"/>
          <w:szCs w:val="28"/>
          <w:lang w:val="da-DK"/>
        </w:rPr>
        <w:t>MỤC 3. TIẾP KHÁCH QUỐC TẾ</w:t>
      </w:r>
    </w:p>
    <w:p w:rsidR="007B5FBA" w:rsidRDefault="007B5FBA" w:rsidP="00C8364A">
      <w:pPr>
        <w:spacing w:before="120" w:line="340" w:lineRule="atLeast"/>
        <w:jc w:val="center"/>
        <w:rPr>
          <w:rFonts w:ascii="Times New Roman" w:hAnsi="Times New Roman"/>
          <w:b/>
          <w:sz w:val="28"/>
          <w:szCs w:val="28"/>
          <w:lang w:val="da-DK"/>
        </w:rPr>
      </w:pPr>
    </w:p>
    <w:p w:rsidR="006C45CE" w:rsidRPr="001C69A2" w:rsidRDefault="006C45CE" w:rsidP="00C8364A">
      <w:pPr>
        <w:spacing w:before="120" w:line="340" w:lineRule="atLeast"/>
        <w:ind w:firstLine="567"/>
        <w:jc w:val="both"/>
        <w:rPr>
          <w:rFonts w:ascii="Times New Roman" w:hAnsi="Times New Roman"/>
          <w:b/>
          <w:sz w:val="28"/>
          <w:szCs w:val="28"/>
          <w:lang w:val="fr-FR"/>
        </w:rPr>
      </w:pPr>
      <w:r w:rsidRPr="001C69A2">
        <w:rPr>
          <w:rFonts w:ascii="Times New Roman" w:hAnsi="Times New Roman"/>
          <w:b/>
          <w:sz w:val="28"/>
          <w:szCs w:val="28"/>
          <w:lang w:val="fr-FR"/>
        </w:rPr>
        <w:t xml:space="preserve">Điều </w:t>
      </w:r>
      <w:r>
        <w:rPr>
          <w:rFonts w:ascii="Times New Roman" w:hAnsi="Times New Roman"/>
          <w:b/>
          <w:sz w:val="28"/>
          <w:szCs w:val="28"/>
          <w:lang w:val="fr-FR"/>
        </w:rPr>
        <w:t>2</w:t>
      </w:r>
      <w:r w:rsidR="001F260C">
        <w:rPr>
          <w:rFonts w:ascii="Times New Roman" w:hAnsi="Times New Roman"/>
          <w:b/>
          <w:sz w:val="28"/>
          <w:szCs w:val="28"/>
          <w:lang w:val="fr-FR"/>
        </w:rPr>
        <w:t>7</w:t>
      </w:r>
      <w:r w:rsidRPr="001C69A2">
        <w:rPr>
          <w:rFonts w:ascii="Times New Roman" w:hAnsi="Times New Roman"/>
          <w:sz w:val="28"/>
          <w:szCs w:val="28"/>
          <w:lang w:val="fr-FR"/>
        </w:rPr>
        <w:t>.</w:t>
      </w:r>
      <w:r w:rsidRPr="001C69A2">
        <w:rPr>
          <w:rFonts w:ascii="Times New Roman" w:hAnsi="Times New Roman"/>
          <w:b/>
          <w:sz w:val="28"/>
          <w:szCs w:val="28"/>
          <w:lang w:val="fr-FR"/>
        </w:rPr>
        <w:t xml:space="preserve"> T</w:t>
      </w:r>
      <w:r w:rsidR="007605D4">
        <w:rPr>
          <w:rFonts w:ascii="Times New Roman" w:hAnsi="Times New Roman"/>
          <w:b/>
          <w:sz w:val="28"/>
          <w:szCs w:val="28"/>
          <w:lang w:val="fr-FR"/>
        </w:rPr>
        <w:t>iếp khách nước ngoài tại</w:t>
      </w:r>
      <w:r w:rsidRPr="001C69A2">
        <w:rPr>
          <w:rFonts w:ascii="Times New Roman" w:hAnsi="Times New Roman"/>
          <w:b/>
          <w:sz w:val="28"/>
          <w:szCs w:val="28"/>
          <w:lang w:val="fr-FR"/>
        </w:rPr>
        <w:t xml:space="preserve"> Viện kiểm sát nhân dân tối cao</w:t>
      </w:r>
    </w:p>
    <w:p w:rsidR="00244805" w:rsidRDefault="006C45CE" w:rsidP="00C8364A">
      <w:pPr>
        <w:spacing w:before="120" w:line="340" w:lineRule="atLeast"/>
        <w:ind w:firstLine="567"/>
        <w:jc w:val="both"/>
        <w:rPr>
          <w:rFonts w:ascii="Times New Roman" w:hAnsi="Times New Roman"/>
          <w:sz w:val="28"/>
          <w:szCs w:val="28"/>
          <w:lang w:val="fr-FR"/>
        </w:rPr>
      </w:pPr>
      <w:r w:rsidRPr="001C69A2">
        <w:rPr>
          <w:rFonts w:ascii="Times New Roman" w:hAnsi="Times New Roman"/>
          <w:sz w:val="28"/>
          <w:szCs w:val="28"/>
          <w:lang w:val="fr-FR"/>
        </w:rPr>
        <w:t xml:space="preserve">1. Vụ Hợp tác quốc tế và tương trợ tư pháp về hình sự </w:t>
      </w:r>
      <w:r w:rsidR="00244805">
        <w:rPr>
          <w:rFonts w:ascii="Times New Roman" w:hAnsi="Times New Roman"/>
          <w:sz w:val="28"/>
          <w:szCs w:val="28"/>
          <w:lang w:val="fr-FR"/>
        </w:rPr>
        <w:t xml:space="preserve">là đầu mối </w:t>
      </w:r>
      <w:r w:rsidRPr="001C69A2">
        <w:rPr>
          <w:rFonts w:ascii="Times New Roman" w:hAnsi="Times New Roman"/>
          <w:sz w:val="28"/>
          <w:szCs w:val="28"/>
          <w:lang w:val="fr-FR"/>
        </w:rPr>
        <w:t xml:space="preserve">tiếp nhận đề nghị của cơ quan, tổ chức, cá nhân trong và ngoài nước </w:t>
      </w:r>
      <w:r w:rsidR="00244805">
        <w:rPr>
          <w:rFonts w:ascii="Times New Roman" w:hAnsi="Times New Roman"/>
          <w:sz w:val="28"/>
          <w:szCs w:val="28"/>
          <w:lang w:val="fr-FR"/>
        </w:rPr>
        <w:t>đến chào xã giao, làm việc với Viện kiểm sát nhân dân tối cao.</w:t>
      </w:r>
    </w:p>
    <w:p w:rsidR="006C45CE" w:rsidRPr="001C69A2" w:rsidRDefault="006C45CE" w:rsidP="00C8364A">
      <w:pPr>
        <w:spacing w:before="120" w:line="340" w:lineRule="atLeast"/>
        <w:ind w:firstLine="567"/>
        <w:jc w:val="both"/>
        <w:rPr>
          <w:rFonts w:ascii="Times New Roman" w:hAnsi="Times New Roman"/>
          <w:sz w:val="28"/>
          <w:szCs w:val="28"/>
          <w:lang w:val="fr-FR"/>
        </w:rPr>
      </w:pPr>
      <w:r w:rsidRPr="001C69A2">
        <w:rPr>
          <w:rFonts w:ascii="Times New Roman" w:hAnsi="Times New Roman"/>
          <w:sz w:val="28"/>
          <w:szCs w:val="28"/>
          <w:lang w:val="fr-FR"/>
        </w:rPr>
        <w:t xml:space="preserve">2. Trường hợp khách nước ngoài </w:t>
      </w:r>
      <w:r w:rsidR="0068366D">
        <w:rPr>
          <w:rFonts w:ascii="Times New Roman" w:hAnsi="Times New Roman"/>
          <w:sz w:val="28"/>
          <w:szCs w:val="28"/>
          <w:lang w:val="fr-FR"/>
        </w:rPr>
        <w:t xml:space="preserve">có văn bản </w:t>
      </w:r>
      <w:r w:rsidRPr="001C69A2">
        <w:rPr>
          <w:rFonts w:ascii="Times New Roman" w:hAnsi="Times New Roman"/>
          <w:sz w:val="28"/>
          <w:szCs w:val="28"/>
          <w:lang w:val="fr-FR"/>
        </w:rPr>
        <w:t xml:space="preserve">đề nghị </w:t>
      </w:r>
      <w:r>
        <w:rPr>
          <w:rFonts w:ascii="Times New Roman" w:hAnsi="Times New Roman"/>
          <w:sz w:val="28"/>
          <w:szCs w:val="28"/>
          <w:lang w:val="fr-FR"/>
        </w:rPr>
        <w:t>đến</w:t>
      </w:r>
      <w:r w:rsidR="000742C0">
        <w:rPr>
          <w:rFonts w:ascii="Times New Roman" w:hAnsi="Times New Roman"/>
          <w:sz w:val="28"/>
          <w:szCs w:val="28"/>
          <w:lang w:val="fr-FR"/>
        </w:rPr>
        <w:t xml:space="preserve"> thăm, làm việc và</w:t>
      </w:r>
      <w:r>
        <w:rPr>
          <w:rFonts w:ascii="Times New Roman" w:hAnsi="Times New Roman"/>
          <w:sz w:val="28"/>
          <w:szCs w:val="28"/>
          <w:lang w:val="fr-FR"/>
        </w:rPr>
        <w:t xml:space="preserve"> </w:t>
      </w:r>
      <w:r w:rsidRPr="001C69A2">
        <w:rPr>
          <w:rFonts w:ascii="Times New Roman" w:hAnsi="Times New Roman"/>
          <w:sz w:val="28"/>
          <w:szCs w:val="28"/>
          <w:lang w:val="fr-FR"/>
        </w:rPr>
        <w:t xml:space="preserve">chào xã giao </w:t>
      </w:r>
      <w:r w:rsidR="000742C0">
        <w:rPr>
          <w:rFonts w:ascii="Times New Roman" w:hAnsi="Times New Roman"/>
          <w:sz w:val="28"/>
          <w:szCs w:val="28"/>
          <w:lang w:val="fr-FR"/>
        </w:rPr>
        <w:t xml:space="preserve">lãnh đạo </w:t>
      </w:r>
      <w:r w:rsidRPr="001C69A2">
        <w:rPr>
          <w:rFonts w:ascii="Times New Roman" w:hAnsi="Times New Roman"/>
          <w:sz w:val="28"/>
          <w:szCs w:val="28"/>
          <w:lang w:val="fr-FR"/>
        </w:rPr>
        <w:t>Viện kiểm sát nhân dân tối cao, Vụ Hợp tác quốc tế và tương trợ tư pháp về hình sự có trách nhiệm thẩm định</w:t>
      </w:r>
      <w:r w:rsidR="00BD7925">
        <w:rPr>
          <w:rFonts w:ascii="Times New Roman" w:hAnsi="Times New Roman"/>
          <w:sz w:val="28"/>
          <w:szCs w:val="28"/>
          <w:lang w:val="fr-FR"/>
        </w:rPr>
        <w:t xml:space="preserve"> nội dung</w:t>
      </w:r>
      <w:r w:rsidRPr="001C69A2">
        <w:rPr>
          <w:rFonts w:ascii="Times New Roman" w:hAnsi="Times New Roman"/>
          <w:sz w:val="28"/>
          <w:szCs w:val="28"/>
          <w:lang w:val="fr-FR"/>
        </w:rPr>
        <w:t xml:space="preserve"> </w:t>
      </w:r>
      <w:r w:rsidR="0068366D">
        <w:rPr>
          <w:rFonts w:ascii="Times New Roman" w:hAnsi="Times New Roman"/>
          <w:sz w:val="28"/>
          <w:szCs w:val="28"/>
          <w:lang w:val="fr-FR"/>
        </w:rPr>
        <w:t xml:space="preserve">văn bản </w:t>
      </w:r>
      <w:r w:rsidRPr="001C69A2">
        <w:rPr>
          <w:rFonts w:ascii="Times New Roman" w:hAnsi="Times New Roman"/>
          <w:sz w:val="28"/>
          <w:szCs w:val="28"/>
          <w:lang w:val="fr-FR"/>
        </w:rPr>
        <w:t>đề nghị, báo cáo Viện trưởng xem xét, quyết định</w:t>
      </w:r>
      <w:r w:rsidR="000742C0">
        <w:rPr>
          <w:rFonts w:ascii="Times New Roman" w:hAnsi="Times New Roman"/>
          <w:sz w:val="28"/>
          <w:szCs w:val="28"/>
          <w:lang w:val="fr-FR"/>
        </w:rPr>
        <w:t xml:space="preserve"> về chủ trương, cấp tiếp và thành phần tiếp</w:t>
      </w:r>
      <w:r w:rsidRPr="001C69A2">
        <w:rPr>
          <w:rFonts w:ascii="Times New Roman" w:hAnsi="Times New Roman"/>
          <w:sz w:val="28"/>
          <w:szCs w:val="28"/>
          <w:lang w:val="fr-FR"/>
        </w:rPr>
        <w:t xml:space="preserve">. </w:t>
      </w:r>
      <w:r w:rsidR="000742C0">
        <w:rPr>
          <w:rFonts w:ascii="Times New Roman" w:hAnsi="Times New Roman"/>
          <w:sz w:val="28"/>
          <w:szCs w:val="28"/>
          <w:lang w:val="fr-FR"/>
        </w:rPr>
        <w:t>S</w:t>
      </w:r>
      <w:r w:rsidR="00244805">
        <w:rPr>
          <w:rFonts w:ascii="Times New Roman" w:hAnsi="Times New Roman"/>
          <w:sz w:val="28"/>
          <w:szCs w:val="28"/>
          <w:lang w:val="fr-FR"/>
        </w:rPr>
        <w:t xml:space="preserve">au khi có ý </w:t>
      </w:r>
      <w:r w:rsidR="000742C0">
        <w:rPr>
          <w:rFonts w:ascii="Times New Roman" w:hAnsi="Times New Roman"/>
          <w:sz w:val="28"/>
          <w:szCs w:val="28"/>
          <w:lang w:val="fr-FR"/>
        </w:rPr>
        <w:t xml:space="preserve">kiến chỉ đạo </w:t>
      </w:r>
      <w:r w:rsidR="00244805">
        <w:rPr>
          <w:rFonts w:ascii="Times New Roman" w:hAnsi="Times New Roman"/>
          <w:sz w:val="28"/>
          <w:szCs w:val="28"/>
          <w:lang w:val="fr-FR"/>
        </w:rPr>
        <w:t>của Viện tr</w:t>
      </w:r>
      <w:r w:rsidR="00AE14D7">
        <w:rPr>
          <w:rFonts w:ascii="Times New Roman" w:hAnsi="Times New Roman"/>
          <w:sz w:val="28"/>
          <w:szCs w:val="28"/>
          <w:lang w:val="fr-FR"/>
        </w:rPr>
        <w:t>ưởng</w:t>
      </w:r>
      <w:r w:rsidR="000742C0">
        <w:rPr>
          <w:rFonts w:ascii="Times New Roman" w:hAnsi="Times New Roman"/>
          <w:sz w:val="28"/>
          <w:szCs w:val="28"/>
          <w:lang w:val="fr-FR"/>
        </w:rPr>
        <w:t xml:space="preserve">, </w:t>
      </w:r>
      <w:r w:rsidRPr="001C69A2">
        <w:rPr>
          <w:rFonts w:ascii="Times New Roman" w:hAnsi="Times New Roman"/>
          <w:sz w:val="28"/>
          <w:szCs w:val="28"/>
          <w:lang w:val="fr-FR"/>
        </w:rPr>
        <w:t xml:space="preserve">Vụ Hợp tác quốc tế và tương trợ tư pháp về hình sự </w:t>
      </w:r>
      <w:r w:rsidR="00AE14D7">
        <w:rPr>
          <w:rFonts w:ascii="Times New Roman" w:hAnsi="Times New Roman"/>
          <w:sz w:val="28"/>
          <w:szCs w:val="28"/>
          <w:lang w:val="fr-FR"/>
        </w:rPr>
        <w:t>phối hợp</w:t>
      </w:r>
      <w:r w:rsidR="00796829">
        <w:rPr>
          <w:rFonts w:ascii="Times New Roman" w:hAnsi="Times New Roman"/>
          <w:sz w:val="28"/>
          <w:szCs w:val="28"/>
          <w:lang w:val="fr-FR"/>
        </w:rPr>
        <w:t xml:space="preserve"> Văn phòng Viện kiểm sát nhân dân tối cao và</w:t>
      </w:r>
      <w:r w:rsidR="00AE14D7">
        <w:rPr>
          <w:rFonts w:ascii="Times New Roman" w:hAnsi="Times New Roman"/>
          <w:sz w:val="28"/>
          <w:szCs w:val="28"/>
          <w:lang w:val="fr-FR"/>
        </w:rPr>
        <w:t xml:space="preserve"> các đơn vị có liên quan để tổ chức buổi tiếp.</w:t>
      </w:r>
      <w:r w:rsidR="00796829">
        <w:rPr>
          <w:rFonts w:ascii="Times New Roman" w:hAnsi="Times New Roman"/>
          <w:sz w:val="28"/>
          <w:szCs w:val="28"/>
          <w:lang w:val="fr-FR"/>
        </w:rPr>
        <w:t xml:space="preserve"> Các cơ quan báo chí của Viện kiểm sát nhân dân tối cao có trách nhiệm tham dự và đưa tin theo quy định. </w:t>
      </w:r>
      <w:r w:rsidR="000742C0">
        <w:rPr>
          <w:rFonts w:ascii="Times New Roman" w:hAnsi="Times New Roman"/>
          <w:sz w:val="28"/>
          <w:szCs w:val="28"/>
          <w:lang w:val="fr-FR"/>
        </w:rPr>
        <w:t xml:space="preserve">Lãnh đạo </w:t>
      </w:r>
      <w:r w:rsidR="00796829">
        <w:rPr>
          <w:rFonts w:ascii="Times New Roman" w:hAnsi="Times New Roman"/>
          <w:sz w:val="28"/>
          <w:szCs w:val="28"/>
          <w:lang w:val="fr-FR"/>
        </w:rPr>
        <w:t>các</w:t>
      </w:r>
      <w:r w:rsidRPr="001C69A2">
        <w:rPr>
          <w:rFonts w:ascii="Times New Roman" w:hAnsi="Times New Roman"/>
          <w:sz w:val="28"/>
          <w:szCs w:val="28"/>
          <w:lang w:val="fr-FR"/>
        </w:rPr>
        <w:t xml:space="preserve"> </w:t>
      </w:r>
      <w:r w:rsidR="00796829">
        <w:rPr>
          <w:rFonts w:ascii="Times New Roman" w:hAnsi="Times New Roman"/>
          <w:sz w:val="28"/>
          <w:szCs w:val="28"/>
          <w:lang w:val="fr-FR"/>
        </w:rPr>
        <w:t>đ</w:t>
      </w:r>
      <w:r w:rsidRPr="001C69A2">
        <w:rPr>
          <w:rFonts w:ascii="Times New Roman" w:hAnsi="Times New Roman"/>
          <w:sz w:val="28"/>
          <w:szCs w:val="28"/>
          <w:lang w:val="fr-FR"/>
        </w:rPr>
        <w:t>ơn vị được lãnh đạo Viện</w:t>
      </w:r>
      <w:r w:rsidR="000742C0">
        <w:rPr>
          <w:rFonts w:ascii="Times New Roman" w:hAnsi="Times New Roman"/>
          <w:sz w:val="28"/>
          <w:szCs w:val="28"/>
          <w:lang w:val="fr-FR"/>
        </w:rPr>
        <w:t xml:space="preserve"> kiểm sát nhân dân tối cao</w:t>
      </w:r>
      <w:r w:rsidRPr="001C69A2">
        <w:rPr>
          <w:rFonts w:ascii="Times New Roman" w:hAnsi="Times New Roman"/>
          <w:sz w:val="28"/>
          <w:szCs w:val="28"/>
          <w:lang w:val="fr-FR"/>
        </w:rPr>
        <w:t xml:space="preserve"> chỉ đạo</w:t>
      </w:r>
      <w:r>
        <w:rPr>
          <w:rFonts w:ascii="Times New Roman" w:hAnsi="Times New Roman"/>
          <w:sz w:val="28"/>
          <w:szCs w:val="28"/>
          <w:lang w:val="fr-FR"/>
        </w:rPr>
        <w:t xml:space="preserve"> cùng </w:t>
      </w:r>
      <w:r w:rsidRPr="001C69A2">
        <w:rPr>
          <w:rFonts w:ascii="Times New Roman" w:hAnsi="Times New Roman"/>
          <w:sz w:val="28"/>
          <w:szCs w:val="28"/>
          <w:lang w:val="fr-FR"/>
        </w:rPr>
        <w:t xml:space="preserve"> tham gia tiếp khách</w:t>
      </w:r>
      <w:r w:rsidR="00796829">
        <w:rPr>
          <w:rFonts w:ascii="Times New Roman" w:hAnsi="Times New Roman"/>
          <w:sz w:val="28"/>
          <w:szCs w:val="28"/>
          <w:lang w:val="fr-FR"/>
        </w:rPr>
        <w:t xml:space="preserve"> có trách nhiệm tham dự đầy đủ;</w:t>
      </w:r>
      <w:r w:rsidRPr="001C69A2">
        <w:rPr>
          <w:rFonts w:ascii="Times New Roman" w:hAnsi="Times New Roman"/>
          <w:sz w:val="28"/>
          <w:szCs w:val="28"/>
          <w:lang w:val="fr-FR"/>
        </w:rPr>
        <w:t xml:space="preserve"> phối hợp với Vụ Hợp tác quốc tế và tương trợ tư pháp về hình sự chuẩn bị nội dung làm việc</w:t>
      </w:r>
      <w:r w:rsidR="00796829">
        <w:rPr>
          <w:rFonts w:ascii="Times New Roman" w:hAnsi="Times New Roman"/>
          <w:sz w:val="28"/>
          <w:szCs w:val="28"/>
          <w:lang w:val="fr-FR"/>
        </w:rPr>
        <w:t xml:space="preserve"> liên quan đến chức năng, nhiệm vụ của đơn vị</w:t>
      </w:r>
      <w:r w:rsidR="00366975">
        <w:rPr>
          <w:rFonts w:ascii="Times New Roman" w:hAnsi="Times New Roman"/>
          <w:sz w:val="28"/>
          <w:szCs w:val="28"/>
          <w:lang w:val="fr-FR"/>
        </w:rPr>
        <w:t xml:space="preserve"> báo cáo </w:t>
      </w:r>
      <w:r w:rsidR="000742C0">
        <w:rPr>
          <w:rFonts w:ascii="Times New Roman" w:hAnsi="Times New Roman"/>
          <w:sz w:val="28"/>
          <w:szCs w:val="28"/>
          <w:lang w:val="fr-FR"/>
        </w:rPr>
        <w:t xml:space="preserve">lãnh đạo </w:t>
      </w:r>
      <w:r w:rsidR="00366975">
        <w:rPr>
          <w:rFonts w:ascii="Times New Roman" w:hAnsi="Times New Roman"/>
          <w:sz w:val="28"/>
          <w:szCs w:val="28"/>
          <w:lang w:val="fr-FR"/>
        </w:rPr>
        <w:t xml:space="preserve">Viện </w:t>
      </w:r>
      <w:r w:rsidR="000742C0">
        <w:rPr>
          <w:rFonts w:ascii="Times New Roman" w:hAnsi="Times New Roman"/>
          <w:sz w:val="28"/>
          <w:szCs w:val="28"/>
          <w:lang w:val="fr-FR"/>
        </w:rPr>
        <w:t xml:space="preserve">chủ trì tiếp khách </w:t>
      </w:r>
      <w:r w:rsidR="00366975">
        <w:rPr>
          <w:rFonts w:ascii="Times New Roman" w:hAnsi="Times New Roman"/>
          <w:sz w:val="28"/>
          <w:szCs w:val="28"/>
          <w:lang w:val="fr-FR"/>
        </w:rPr>
        <w:t>(nếu được yêu cầu). Trường hợ</w:t>
      </w:r>
      <w:r w:rsidR="000742C0">
        <w:rPr>
          <w:rFonts w:ascii="Times New Roman" w:hAnsi="Times New Roman"/>
          <w:sz w:val="28"/>
          <w:szCs w:val="28"/>
          <w:lang w:val="fr-FR"/>
        </w:rPr>
        <w:t>p không thể tham dự buổi tiếp, T</w:t>
      </w:r>
      <w:r w:rsidR="00366975">
        <w:rPr>
          <w:rFonts w:ascii="Times New Roman" w:hAnsi="Times New Roman"/>
          <w:sz w:val="28"/>
          <w:szCs w:val="28"/>
          <w:lang w:val="fr-FR"/>
        </w:rPr>
        <w:t xml:space="preserve">hủ trưởng đơn vị phải báo cáo và được sự đồng ý của </w:t>
      </w:r>
      <w:r w:rsidR="000742C0">
        <w:rPr>
          <w:rFonts w:ascii="Times New Roman" w:hAnsi="Times New Roman"/>
          <w:sz w:val="28"/>
          <w:szCs w:val="28"/>
          <w:lang w:val="fr-FR"/>
        </w:rPr>
        <w:t xml:space="preserve">lãnh đạo </w:t>
      </w:r>
      <w:r w:rsidR="00366975">
        <w:rPr>
          <w:rFonts w:ascii="Times New Roman" w:hAnsi="Times New Roman"/>
          <w:sz w:val="28"/>
          <w:szCs w:val="28"/>
          <w:lang w:val="fr-FR"/>
        </w:rPr>
        <w:t xml:space="preserve">Viện </w:t>
      </w:r>
      <w:r w:rsidR="000742C0">
        <w:rPr>
          <w:rFonts w:ascii="Times New Roman" w:hAnsi="Times New Roman"/>
          <w:sz w:val="28"/>
          <w:szCs w:val="28"/>
          <w:lang w:val="fr-FR"/>
        </w:rPr>
        <w:t>chủ trì việc tiếp</w:t>
      </w:r>
      <w:r w:rsidR="00366975">
        <w:rPr>
          <w:rFonts w:ascii="Times New Roman" w:hAnsi="Times New Roman"/>
          <w:sz w:val="28"/>
          <w:szCs w:val="28"/>
          <w:lang w:val="fr-FR"/>
        </w:rPr>
        <w:t>.</w:t>
      </w:r>
    </w:p>
    <w:p w:rsidR="006C45CE" w:rsidRPr="001C69A2" w:rsidRDefault="000742C0" w:rsidP="00C8364A">
      <w:pPr>
        <w:spacing w:before="120" w:line="340" w:lineRule="atLeast"/>
        <w:ind w:firstLine="567"/>
        <w:jc w:val="both"/>
        <w:rPr>
          <w:rFonts w:ascii="Times New Roman" w:hAnsi="Times New Roman"/>
          <w:sz w:val="28"/>
          <w:szCs w:val="28"/>
          <w:lang w:val="fr-FR"/>
        </w:rPr>
      </w:pPr>
      <w:r>
        <w:rPr>
          <w:rFonts w:ascii="Times New Roman" w:hAnsi="Times New Roman"/>
          <w:sz w:val="28"/>
          <w:szCs w:val="28"/>
          <w:lang w:val="fr-FR"/>
        </w:rPr>
        <w:t xml:space="preserve">  3</w:t>
      </w:r>
      <w:r w:rsidR="006C45CE" w:rsidRPr="001C69A2">
        <w:rPr>
          <w:rFonts w:ascii="Times New Roman" w:hAnsi="Times New Roman"/>
          <w:sz w:val="28"/>
          <w:szCs w:val="28"/>
          <w:lang w:val="fr-FR"/>
        </w:rPr>
        <w:t xml:space="preserve">. Trường hợp Vụ Hợp tác quốc tế và tương trợ tư pháp về hình sự tiếp khách nước ngoài có nội dung liên quan đến chức năng, nhiệm vụ của các đơn vị thuộc Viện kiểm sát nhân dân tối cao, trên cơ sở ý kiến chỉ đạo của lãnh đạo Viện kiểm sát nhân dân tối cao, </w:t>
      </w:r>
      <w:r w:rsidR="00134828">
        <w:rPr>
          <w:rFonts w:ascii="Times New Roman" w:hAnsi="Times New Roman"/>
          <w:sz w:val="28"/>
          <w:szCs w:val="28"/>
          <w:lang w:val="fr-FR"/>
        </w:rPr>
        <w:t xml:space="preserve">Vụ Hợp tác quốc tế và tương trợ tư pháp về hình sự thông báo đến </w:t>
      </w:r>
      <w:r w:rsidR="006C45CE" w:rsidRPr="001C69A2">
        <w:rPr>
          <w:rFonts w:ascii="Times New Roman" w:hAnsi="Times New Roman"/>
          <w:sz w:val="28"/>
          <w:szCs w:val="28"/>
          <w:lang w:val="fr-FR"/>
        </w:rPr>
        <w:t xml:space="preserve">các đơn vị </w:t>
      </w:r>
      <w:r w:rsidR="00134828">
        <w:rPr>
          <w:rFonts w:ascii="Times New Roman" w:hAnsi="Times New Roman"/>
          <w:sz w:val="28"/>
          <w:szCs w:val="28"/>
          <w:lang w:val="fr-FR"/>
        </w:rPr>
        <w:t xml:space="preserve">để </w:t>
      </w:r>
      <w:r w:rsidR="006C45CE" w:rsidRPr="001C69A2">
        <w:rPr>
          <w:rFonts w:ascii="Times New Roman" w:hAnsi="Times New Roman"/>
          <w:sz w:val="28"/>
          <w:szCs w:val="28"/>
          <w:lang w:val="fr-FR"/>
        </w:rPr>
        <w:t>cử đại diện</w:t>
      </w:r>
      <w:r w:rsidR="00134828">
        <w:rPr>
          <w:rFonts w:ascii="Times New Roman" w:hAnsi="Times New Roman"/>
          <w:sz w:val="28"/>
          <w:szCs w:val="28"/>
          <w:lang w:val="fr-FR"/>
        </w:rPr>
        <w:t xml:space="preserve"> cùng</w:t>
      </w:r>
      <w:r w:rsidR="006C45CE" w:rsidRPr="001C69A2">
        <w:rPr>
          <w:rFonts w:ascii="Times New Roman" w:hAnsi="Times New Roman"/>
          <w:sz w:val="28"/>
          <w:szCs w:val="28"/>
          <w:lang w:val="fr-FR"/>
        </w:rPr>
        <w:t xml:space="preserve"> tham dự</w:t>
      </w:r>
      <w:r w:rsidR="00134828">
        <w:rPr>
          <w:rFonts w:ascii="Times New Roman" w:hAnsi="Times New Roman"/>
          <w:sz w:val="28"/>
          <w:szCs w:val="28"/>
          <w:lang w:val="fr-FR"/>
        </w:rPr>
        <w:t xml:space="preserve"> buổi tiếp</w:t>
      </w:r>
      <w:r w:rsidR="006C45CE" w:rsidRPr="001C69A2">
        <w:rPr>
          <w:rFonts w:ascii="Times New Roman" w:hAnsi="Times New Roman"/>
          <w:sz w:val="28"/>
          <w:szCs w:val="28"/>
          <w:lang w:val="fr-FR"/>
        </w:rPr>
        <w:t>; phối hợp chuẩn bị nội dung làm việc</w:t>
      </w:r>
      <w:r w:rsidR="00134828">
        <w:rPr>
          <w:rFonts w:ascii="Times New Roman" w:hAnsi="Times New Roman"/>
          <w:sz w:val="28"/>
          <w:szCs w:val="28"/>
          <w:lang w:val="fr-FR"/>
        </w:rPr>
        <w:t xml:space="preserve"> </w:t>
      </w:r>
      <w:r w:rsidR="006C45CE" w:rsidRPr="001C69A2">
        <w:rPr>
          <w:rFonts w:ascii="Times New Roman" w:hAnsi="Times New Roman"/>
          <w:sz w:val="28"/>
          <w:szCs w:val="28"/>
          <w:lang w:val="fr-FR"/>
        </w:rPr>
        <w:t xml:space="preserve">với đối tác nước ngoài. </w:t>
      </w:r>
    </w:p>
    <w:p w:rsidR="006C45CE" w:rsidRPr="001C69A2" w:rsidRDefault="000742C0" w:rsidP="00C8364A">
      <w:pPr>
        <w:spacing w:before="120" w:line="340" w:lineRule="atLeast"/>
        <w:ind w:firstLine="567"/>
        <w:jc w:val="both"/>
        <w:rPr>
          <w:rFonts w:ascii="Times New Roman" w:hAnsi="Times New Roman"/>
          <w:sz w:val="28"/>
          <w:szCs w:val="28"/>
          <w:lang w:val="fr-FR"/>
        </w:rPr>
      </w:pPr>
      <w:r>
        <w:rPr>
          <w:rFonts w:ascii="Times New Roman" w:hAnsi="Times New Roman"/>
          <w:sz w:val="28"/>
          <w:szCs w:val="28"/>
          <w:lang w:val="fr-FR"/>
        </w:rPr>
        <w:lastRenderedPageBreak/>
        <w:t>4</w:t>
      </w:r>
      <w:r w:rsidR="006C45CE" w:rsidRPr="001C69A2">
        <w:rPr>
          <w:rFonts w:ascii="Times New Roman" w:hAnsi="Times New Roman"/>
          <w:sz w:val="28"/>
          <w:szCs w:val="28"/>
          <w:lang w:val="fr-FR"/>
        </w:rPr>
        <w:t>. Trường hợp các đơn vị thuộc Viện kiểm sát nhân dân tối cao nhận được đề nghị đón tiếp của phía nước ngoài, đơn vị chủ trì tiếp nhận đề nghị có trách nhiệm lấy ý kiến Vụ Hợp tác quốc tế và tương trợ tư pháp về hình sự bằng văn bản trước khi trình lãnh đạo Viện cho phép tiếp khách.</w:t>
      </w:r>
      <w:r w:rsidR="002F0425">
        <w:rPr>
          <w:rFonts w:ascii="Times New Roman" w:hAnsi="Times New Roman"/>
          <w:sz w:val="28"/>
          <w:szCs w:val="28"/>
          <w:lang w:val="fr-FR"/>
        </w:rPr>
        <w:t xml:space="preserve"> Trên cơ sở ý kiến chỉ đạo của l</w:t>
      </w:r>
      <w:r w:rsidR="006C45CE" w:rsidRPr="001C69A2">
        <w:rPr>
          <w:rFonts w:ascii="Times New Roman" w:hAnsi="Times New Roman"/>
          <w:sz w:val="28"/>
          <w:szCs w:val="28"/>
          <w:lang w:val="fr-FR"/>
        </w:rPr>
        <w:t>ãnh đạo Viện, đơn vị chủ trì tiếp khách chủ động triển khai việc tiếp; chuẩn bị và chịu trách nhiệm về nội dung làm việc với khách nước ngoài</w:t>
      </w:r>
      <w:r w:rsidR="006C45CE">
        <w:rPr>
          <w:rFonts w:ascii="Times New Roman" w:hAnsi="Times New Roman"/>
          <w:sz w:val="28"/>
          <w:szCs w:val="28"/>
          <w:lang w:val="fr-FR"/>
        </w:rPr>
        <w:t>; báo cáo l</w:t>
      </w:r>
      <w:r w:rsidR="006C45CE" w:rsidRPr="001C69A2">
        <w:rPr>
          <w:rFonts w:ascii="Times New Roman" w:hAnsi="Times New Roman"/>
          <w:sz w:val="28"/>
          <w:szCs w:val="28"/>
          <w:lang w:val="fr-FR"/>
        </w:rPr>
        <w:t>ãnh đạo Viện kiểm sát nhân dân tối cao về kết quả làm việc.</w:t>
      </w:r>
    </w:p>
    <w:p w:rsidR="006C45CE" w:rsidRPr="001C69A2" w:rsidRDefault="000742C0" w:rsidP="00C8364A">
      <w:pPr>
        <w:spacing w:before="120" w:line="340" w:lineRule="atLeast"/>
        <w:ind w:firstLine="567"/>
        <w:jc w:val="both"/>
        <w:rPr>
          <w:rFonts w:ascii="Times New Roman" w:hAnsi="Times New Roman"/>
          <w:sz w:val="28"/>
          <w:szCs w:val="28"/>
          <w:lang w:val="fr-FR"/>
        </w:rPr>
      </w:pPr>
      <w:r>
        <w:rPr>
          <w:rFonts w:ascii="Times New Roman" w:hAnsi="Times New Roman"/>
          <w:sz w:val="28"/>
          <w:szCs w:val="28"/>
          <w:lang w:val="fr-FR"/>
        </w:rPr>
        <w:t>5</w:t>
      </w:r>
      <w:r w:rsidR="006C45CE" w:rsidRPr="001C69A2">
        <w:rPr>
          <w:rFonts w:ascii="Times New Roman" w:hAnsi="Times New Roman"/>
          <w:i/>
          <w:sz w:val="28"/>
          <w:szCs w:val="28"/>
          <w:lang w:val="fr-FR"/>
        </w:rPr>
        <w:t xml:space="preserve">. </w:t>
      </w:r>
      <w:r w:rsidR="006C45CE" w:rsidRPr="001C69A2">
        <w:rPr>
          <w:rFonts w:ascii="Times New Roman" w:hAnsi="Times New Roman"/>
          <w:sz w:val="28"/>
          <w:szCs w:val="28"/>
          <w:lang w:val="fr-FR"/>
        </w:rPr>
        <w:t>Trường hợp đối tác nước ngoài đến làm việc với Ban quản lý dự án quốc tế hoặc đơn vị quản lý dự án quốc tế theo chương trình, kế hoạch hoạt động của dự án quốc tế, Ban quản lý dự án hoặc đơn vị quản lý dự án quốc tế chủ trì tổ chức tiếp, làm việc với khách trong khuôn khổ hoạt động của  chương trình, dự án quốc tế và theo các quy định của Quy chế này.</w:t>
      </w:r>
    </w:p>
    <w:p w:rsidR="006C45CE" w:rsidRPr="001C69A2" w:rsidRDefault="000742C0" w:rsidP="00C8364A">
      <w:pPr>
        <w:spacing w:before="120" w:line="340" w:lineRule="atLeast"/>
        <w:ind w:firstLine="567"/>
        <w:jc w:val="both"/>
        <w:rPr>
          <w:rFonts w:ascii="Times New Roman" w:hAnsi="Times New Roman"/>
          <w:sz w:val="28"/>
          <w:szCs w:val="28"/>
          <w:lang w:val="fr-FR"/>
        </w:rPr>
      </w:pPr>
      <w:r>
        <w:rPr>
          <w:rFonts w:ascii="Times New Roman" w:hAnsi="Times New Roman"/>
          <w:sz w:val="28"/>
          <w:szCs w:val="28"/>
          <w:lang w:val="fr-FR"/>
        </w:rPr>
        <w:t>6</w:t>
      </w:r>
      <w:r w:rsidR="006C45CE" w:rsidRPr="001C69A2">
        <w:rPr>
          <w:rFonts w:ascii="Times New Roman" w:hAnsi="Times New Roman"/>
          <w:sz w:val="28"/>
          <w:szCs w:val="28"/>
          <w:lang w:val="fr-FR"/>
        </w:rPr>
        <w:t>. Cán bộ, công chức được cử tham gia tiếp khách nước ngoài có trách nhiệm ghi chép đầy đủ nội dung và báo cáo Thủ trưởng đơn vị quản lý trực tiếp về kết quả buổi làm việc.</w:t>
      </w:r>
    </w:p>
    <w:p w:rsidR="006C45CE" w:rsidRDefault="000742C0" w:rsidP="00C8364A">
      <w:pPr>
        <w:spacing w:before="120" w:line="340" w:lineRule="atLeast"/>
        <w:ind w:firstLine="567"/>
        <w:jc w:val="both"/>
        <w:rPr>
          <w:rFonts w:ascii="Times New Roman" w:hAnsi="Times New Roman"/>
          <w:sz w:val="28"/>
          <w:szCs w:val="28"/>
          <w:lang w:val="fr-FR"/>
        </w:rPr>
      </w:pPr>
      <w:r>
        <w:rPr>
          <w:rFonts w:ascii="Times New Roman" w:hAnsi="Times New Roman"/>
          <w:sz w:val="28"/>
          <w:szCs w:val="28"/>
          <w:lang w:val="fr-FR"/>
        </w:rPr>
        <w:t>7</w:t>
      </w:r>
      <w:r w:rsidR="006C45CE" w:rsidRPr="001C69A2">
        <w:rPr>
          <w:rFonts w:ascii="Times New Roman" w:hAnsi="Times New Roman"/>
          <w:sz w:val="28"/>
          <w:szCs w:val="28"/>
          <w:lang w:val="fr-FR"/>
        </w:rPr>
        <w:t>. Cán bộ, công chức Viện kiểm sát nhân dân tối cao khi tiếp và làm việc với khách quốc tế tại</w:t>
      </w:r>
      <w:r w:rsidR="002E11A3">
        <w:rPr>
          <w:rFonts w:ascii="Times New Roman" w:hAnsi="Times New Roman"/>
          <w:sz w:val="28"/>
          <w:szCs w:val="28"/>
          <w:lang w:val="fr-FR"/>
        </w:rPr>
        <w:t xml:space="preserve"> </w:t>
      </w:r>
      <w:r w:rsidR="006C45CE" w:rsidRPr="001C69A2">
        <w:rPr>
          <w:rFonts w:ascii="Times New Roman" w:hAnsi="Times New Roman"/>
          <w:sz w:val="28"/>
          <w:szCs w:val="28"/>
          <w:lang w:val="fr-FR"/>
        </w:rPr>
        <w:t>trụ sở Viện kiểm sát nhâ</w:t>
      </w:r>
      <w:r w:rsidR="00B3099D">
        <w:rPr>
          <w:rFonts w:ascii="Times New Roman" w:hAnsi="Times New Roman"/>
          <w:sz w:val="28"/>
          <w:szCs w:val="28"/>
          <w:lang w:val="fr-FR"/>
        </w:rPr>
        <w:t>n dân tối cao phải có ít nhất hai</w:t>
      </w:r>
      <w:r w:rsidR="006C45CE" w:rsidRPr="001C69A2">
        <w:rPr>
          <w:rFonts w:ascii="Times New Roman" w:hAnsi="Times New Roman"/>
          <w:sz w:val="28"/>
          <w:szCs w:val="28"/>
          <w:lang w:val="fr-FR"/>
        </w:rPr>
        <w:t xml:space="preserve"> người cùng tham dự. </w:t>
      </w:r>
    </w:p>
    <w:p w:rsidR="006C45CE" w:rsidRPr="001C69A2" w:rsidRDefault="00B3099D" w:rsidP="00C8364A">
      <w:pPr>
        <w:spacing w:before="120" w:line="340" w:lineRule="atLeast"/>
        <w:ind w:firstLine="567"/>
        <w:jc w:val="both"/>
        <w:rPr>
          <w:rFonts w:ascii="Times New Roman" w:hAnsi="Times New Roman"/>
          <w:b/>
          <w:sz w:val="28"/>
          <w:szCs w:val="28"/>
          <w:lang w:val="fr-FR"/>
        </w:rPr>
      </w:pPr>
      <w:r>
        <w:rPr>
          <w:rFonts w:ascii="Times New Roman" w:hAnsi="Times New Roman"/>
          <w:b/>
          <w:sz w:val="28"/>
          <w:szCs w:val="28"/>
          <w:lang w:val="fr-FR"/>
        </w:rPr>
        <w:t>Điều 2</w:t>
      </w:r>
      <w:r w:rsidR="001F260C">
        <w:rPr>
          <w:rFonts w:ascii="Times New Roman" w:hAnsi="Times New Roman"/>
          <w:b/>
          <w:sz w:val="28"/>
          <w:szCs w:val="28"/>
          <w:lang w:val="fr-FR"/>
        </w:rPr>
        <w:t>8</w:t>
      </w:r>
      <w:r w:rsidR="006C45CE" w:rsidRPr="001C69A2">
        <w:rPr>
          <w:rFonts w:ascii="Times New Roman" w:hAnsi="Times New Roman"/>
          <w:b/>
          <w:sz w:val="28"/>
          <w:szCs w:val="28"/>
          <w:lang w:val="fr-FR"/>
        </w:rPr>
        <w:t>. Tiếp khách nước ngoài thăm, làm việc tại địa phương</w:t>
      </w:r>
    </w:p>
    <w:p w:rsidR="006C45CE" w:rsidRPr="001C69A2" w:rsidRDefault="006C45CE" w:rsidP="00C8364A">
      <w:pPr>
        <w:spacing w:before="120" w:line="340" w:lineRule="atLeast"/>
        <w:ind w:firstLine="720"/>
        <w:jc w:val="both"/>
        <w:rPr>
          <w:rFonts w:ascii="Times New Roman" w:hAnsi="Times New Roman"/>
          <w:sz w:val="28"/>
          <w:szCs w:val="28"/>
          <w:lang w:val="fr-FR"/>
        </w:rPr>
      </w:pPr>
      <w:r w:rsidRPr="001C69A2">
        <w:rPr>
          <w:rFonts w:ascii="Times New Roman" w:hAnsi="Times New Roman"/>
          <w:sz w:val="28"/>
          <w:szCs w:val="28"/>
          <w:lang w:val="fr-FR"/>
        </w:rPr>
        <w:t xml:space="preserve">1. Viện kiểm sát nhân dân cấp dưới khi đón tiếp các đoàn khách nước ngoài đến thăm, làm việc tại địa phương thực hiện theo kế hoạch được lãnh đạo Viện kiểm sát nhân dân tối cao phê duyệt; </w:t>
      </w:r>
      <w:r w:rsidR="00C427B5">
        <w:rPr>
          <w:rFonts w:ascii="Times New Roman" w:hAnsi="Times New Roman"/>
          <w:sz w:val="28"/>
          <w:szCs w:val="28"/>
          <w:lang w:val="fr-FR"/>
        </w:rPr>
        <w:t xml:space="preserve">phù hợp với Thông tư số 05/2017/TT-BNG ngày 17/10/2017 của Bộ Ngoại giao hướng dẫn về nghi lễ đối ngoại và đón tiếp khách nước ngoài thăm địa phương; </w:t>
      </w:r>
      <w:r w:rsidRPr="001C69A2">
        <w:rPr>
          <w:rFonts w:ascii="Times New Roman" w:hAnsi="Times New Roman"/>
          <w:sz w:val="28"/>
          <w:szCs w:val="28"/>
          <w:lang w:val="fr-FR"/>
        </w:rPr>
        <w:t>phù hợp với điều kiện thực tế tại địa phương; đảm bảo trọng thị, chu đáo, an ninh, an toàn.</w:t>
      </w:r>
    </w:p>
    <w:p w:rsidR="006C45CE" w:rsidRDefault="006C45CE" w:rsidP="00C8364A">
      <w:pPr>
        <w:spacing w:before="120" w:line="340" w:lineRule="atLeast"/>
        <w:ind w:firstLine="720"/>
        <w:jc w:val="both"/>
        <w:rPr>
          <w:rFonts w:ascii="Times New Roman" w:hAnsi="Times New Roman"/>
          <w:sz w:val="28"/>
          <w:szCs w:val="28"/>
          <w:lang w:val="fr-FR"/>
        </w:rPr>
      </w:pPr>
      <w:r w:rsidRPr="001C69A2">
        <w:rPr>
          <w:rFonts w:ascii="Times New Roman" w:hAnsi="Times New Roman"/>
          <w:sz w:val="28"/>
          <w:szCs w:val="28"/>
          <w:lang w:val="fr-FR"/>
        </w:rPr>
        <w:t>2. Vụ Hợp tác quốc tế và tương trợ tư pháp về hình sự có trách nhiệm hướng dẫn, phối hợp với Viện kiểm sát nhân dân cấp dưới tổ chức thực hiện đón, tiếp khách nước ngoài thăm địa phương.</w:t>
      </w:r>
    </w:p>
    <w:p w:rsidR="00394708" w:rsidRDefault="00394708" w:rsidP="00C8364A">
      <w:pPr>
        <w:spacing w:before="120" w:line="340" w:lineRule="atLeast"/>
        <w:jc w:val="center"/>
        <w:rPr>
          <w:rFonts w:ascii="Times New Roman" w:hAnsi="Times New Roman"/>
          <w:b/>
          <w:sz w:val="28"/>
          <w:szCs w:val="28"/>
          <w:lang w:val="da-DK"/>
        </w:rPr>
      </w:pPr>
    </w:p>
    <w:p w:rsidR="000D3CA9" w:rsidRPr="001C69A2" w:rsidRDefault="006C40A2" w:rsidP="00C8364A">
      <w:pPr>
        <w:spacing w:before="120" w:line="340" w:lineRule="atLeast"/>
        <w:jc w:val="center"/>
        <w:rPr>
          <w:rFonts w:ascii="Times New Roman" w:hAnsi="Times New Roman"/>
          <w:b/>
          <w:sz w:val="28"/>
          <w:szCs w:val="28"/>
          <w:lang w:val="da-DK"/>
        </w:rPr>
      </w:pPr>
      <w:r w:rsidRPr="001C69A2">
        <w:rPr>
          <w:rFonts w:ascii="Times New Roman" w:hAnsi="Times New Roman"/>
          <w:b/>
          <w:sz w:val="28"/>
          <w:szCs w:val="28"/>
          <w:lang w:val="da-DK"/>
        </w:rPr>
        <w:t xml:space="preserve">Chương </w:t>
      </w:r>
      <w:r w:rsidR="000D3CA9" w:rsidRPr="001C69A2">
        <w:rPr>
          <w:rFonts w:ascii="Times New Roman" w:hAnsi="Times New Roman"/>
          <w:b/>
          <w:sz w:val="28"/>
          <w:szCs w:val="28"/>
          <w:lang w:val="da-DK"/>
        </w:rPr>
        <w:t>V</w:t>
      </w:r>
    </w:p>
    <w:p w:rsidR="000D3CA9" w:rsidRDefault="00C302CC" w:rsidP="00C8364A">
      <w:pPr>
        <w:spacing w:before="120" w:line="340" w:lineRule="atLeast"/>
        <w:jc w:val="center"/>
        <w:rPr>
          <w:rFonts w:ascii="Times New Roman" w:hAnsi="Times New Roman"/>
          <w:b/>
          <w:sz w:val="28"/>
          <w:szCs w:val="28"/>
          <w:lang w:val="da-DK"/>
        </w:rPr>
      </w:pPr>
      <w:r w:rsidRPr="001C69A2">
        <w:rPr>
          <w:rFonts w:ascii="Times New Roman" w:hAnsi="Times New Roman"/>
          <w:b/>
          <w:sz w:val="28"/>
          <w:szCs w:val="28"/>
          <w:lang w:val="da-DK"/>
        </w:rPr>
        <w:t xml:space="preserve"> TỔ CHỨC </w:t>
      </w:r>
      <w:r w:rsidR="000D3CA9" w:rsidRPr="001C69A2">
        <w:rPr>
          <w:rFonts w:ascii="Times New Roman" w:hAnsi="Times New Roman"/>
          <w:b/>
          <w:sz w:val="28"/>
          <w:szCs w:val="28"/>
          <w:lang w:val="da-DK"/>
        </w:rPr>
        <w:t>HỘI NGHỊ, HỘI THẢO QUỐC TẾ</w:t>
      </w:r>
    </w:p>
    <w:p w:rsidR="004650C4" w:rsidRPr="001C69A2" w:rsidRDefault="004650C4" w:rsidP="00C8364A">
      <w:pPr>
        <w:spacing w:before="120" w:line="340" w:lineRule="atLeast"/>
        <w:jc w:val="center"/>
        <w:rPr>
          <w:rFonts w:ascii="Times New Roman" w:hAnsi="Times New Roman"/>
          <w:b/>
          <w:sz w:val="28"/>
          <w:szCs w:val="28"/>
          <w:lang w:val="da-DK"/>
        </w:rPr>
      </w:pPr>
    </w:p>
    <w:p w:rsidR="00E65447" w:rsidRPr="001C69A2" w:rsidRDefault="00E65447" w:rsidP="00C8364A">
      <w:pPr>
        <w:spacing w:before="120" w:line="340" w:lineRule="atLeast"/>
        <w:ind w:firstLine="720"/>
        <w:jc w:val="both"/>
        <w:rPr>
          <w:rFonts w:ascii="Times New Roman" w:hAnsi="Times New Roman"/>
          <w:b/>
          <w:sz w:val="28"/>
          <w:szCs w:val="28"/>
          <w:lang w:val="da-DK"/>
        </w:rPr>
      </w:pPr>
      <w:r w:rsidRPr="001C69A2">
        <w:rPr>
          <w:rFonts w:ascii="Times New Roman" w:hAnsi="Times New Roman"/>
          <w:b/>
          <w:sz w:val="28"/>
          <w:szCs w:val="28"/>
          <w:lang w:val="da-DK"/>
        </w:rPr>
        <w:t>Điều 2</w:t>
      </w:r>
      <w:r w:rsidR="001F260C">
        <w:rPr>
          <w:rFonts w:ascii="Times New Roman" w:hAnsi="Times New Roman"/>
          <w:b/>
          <w:sz w:val="28"/>
          <w:szCs w:val="28"/>
          <w:lang w:val="da-DK"/>
        </w:rPr>
        <w:t>9</w:t>
      </w:r>
      <w:r w:rsidRPr="001C69A2">
        <w:rPr>
          <w:rFonts w:ascii="Times New Roman" w:hAnsi="Times New Roman"/>
          <w:b/>
          <w:sz w:val="28"/>
          <w:szCs w:val="28"/>
          <w:lang w:val="da-DK"/>
        </w:rPr>
        <w:t>. Phạm vi</w:t>
      </w:r>
      <w:r w:rsidR="0080636F" w:rsidRPr="001C69A2">
        <w:rPr>
          <w:rFonts w:ascii="Times New Roman" w:hAnsi="Times New Roman"/>
          <w:b/>
          <w:sz w:val="28"/>
          <w:szCs w:val="28"/>
          <w:lang w:val="da-DK"/>
        </w:rPr>
        <w:t xml:space="preserve"> </w:t>
      </w:r>
      <w:r w:rsidRPr="001C69A2">
        <w:rPr>
          <w:rFonts w:ascii="Times New Roman" w:hAnsi="Times New Roman"/>
          <w:b/>
          <w:sz w:val="28"/>
          <w:szCs w:val="28"/>
          <w:lang w:val="da-DK"/>
        </w:rPr>
        <w:t>hội nghị, hội thảo quốc tế</w:t>
      </w:r>
    </w:p>
    <w:p w:rsidR="00E65447" w:rsidRPr="001C69A2" w:rsidRDefault="00E65447" w:rsidP="00C8364A">
      <w:pPr>
        <w:spacing w:before="120" w:line="340" w:lineRule="atLeast"/>
        <w:ind w:firstLine="720"/>
        <w:jc w:val="both"/>
        <w:rPr>
          <w:rFonts w:ascii="Times New Roman" w:hAnsi="Times New Roman"/>
          <w:sz w:val="28"/>
          <w:szCs w:val="28"/>
          <w:lang w:val="da-DK"/>
        </w:rPr>
      </w:pPr>
      <w:r w:rsidRPr="001C69A2">
        <w:rPr>
          <w:rFonts w:ascii="Times New Roman" w:hAnsi="Times New Roman"/>
          <w:sz w:val="28"/>
          <w:szCs w:val="28"/>
          <w:lang w:val="da-DK"/>
        </w:rPr>
        <w:t xml:space="preserve">1. Hội nghị, hội thảo quốc tế </w:t>
      </w:r>
      <w:r w:rsidR="004451E1" w:rsidRPr="001C69A2">
        <w:rPr>
          <w:rFonts w:ascii="Times New Roman" w:hAnsi="Times New Roman"/>
          <w:sz w:val="28"/>
          <w:szCs w:val="28"/>
          <w:lang w:val="da-DK"/>
        </w:rPr>
        <w:t>thuộc thẩm quyền quyết định của Thủ tướng Chính phủ.</w:t>
      </w:r>
    </w:p>
    <w:p w:rsidR="004451E1" w:rsidRPr="001C69A2" w:rsidRDefault="004451E1" w:rsidP="00C8364A">
      <w:pPr>
        <w:spacing w:before="120" w:line="340" w:lineRule="atLeast"/>
        <w:ind w:firstLine="720"/>
        <w:jc w:val="both"/>
        <w:rPr>
          <w:rFonts w:ascii="Times New Roman" w:hAnsi="Times New Roman"/>
          <w:sz w:val="28"/>
          <w:szCs w:val="28"/>
          <w:lang w:val="da-DK"/>
        </w:rPr>
      </w:pPr>
      <w:r w:rsidRPr="001C69A2">
        <w:rPr>
          <w:rFonts w:ascii="Times New Roman" w:hAnsi="Times New Roman"/>
          <w:sz w:val="28"/>
          <w:szCs w:val="28"/>
          <w:lang w:val="da-DK"/>
        </w:rPr>
        <w:t>2. Hội nghị, hội thảo quốc tế thuộc thẩm quyền quyết định của Viện trưởng Viện kiểm sát nhân dân tối cao.</w:t>
      </w:r>
    </w:p>
    <w:p w:rsidR="0080636F" w:rsidRDefault="0080636F" w:rsidP="00C8364A">
      <w:pPr>
        <w:spacing w:before="120" w:line="340" w:lineRule="atLeast"/>
        <w:ind w:firstLine="720"/>
        <w:jc w:val="both"/>
        <w:rPr>
          <w:rFonts w:ascii="Times New Roman" w:hAnsi="Times New Roman"/>
          <w:sz w:val="28"/>
          <w:szCs w:val="28"/>
          <w:lang w:val="da-DK"/>
        </w:rPr>
      </w:pPr>
      <w:r w:rsidRPr="001C69A2">
        <w:rPr>
          <w:rFonts w:ascii="Times New Roman" w:hAnsi="Times New Roman"/>
          <w:sz w:val="28"/>
          <w:szCs w:val="28"/>
          <w:lang w:val="da-DK"/>
        </w:rPr>
        <w:lastRenderedPageBreak/>
        <w:t>3. Hội nghị, hộ</w:t>
      </w:r>
      <w:r w:rsidR="00BE701B" w:rsidRPr="001C69A2">
        <w:rPr>
          <w:rFonts w:ascii="Times New Roman" w:hAnsi="Times New Roman"/>
          <w:sz w:val="28"/>
          <w:szCs w:val="28"/>
          <w:lang w:val="da-DK"/>
        </w:rPr>
        <w:t>i thảo quốc tế trong khuôn khổ</w:t>
      </w:r>
      <w:r w:rsidRPr="001C69A2">
        <w:rPr>
          <w:rFonts w:ascii="Times New Roman" w:hAnsi="Times New Roman"/>
          <w:sz w:val="28"/>
          <w:szCs w:val="28"/>
          <w:lang w:val="da-DK"/>
        </w:rPr>
        <w:t xml:space="preserve"> </w:t>
      </w:r>
      <w:r w:rsidR="00BE701B" w:rsidRPr="001C69A2">
        <w:rPr>
          <w:rFonts w:ascii="Times New Roman" w:hAnsi="Times New Roman"/>
          <w:sz w:val="28"/>
          <w:szCs w:val="28"/>
          <w:lang w:val="da-DK"/>
        </w:rPr>
        <w:t>hoạt động</w:t>
      </w:r>
      <w:r w:rsidRPr="001C69A2">
        <w:rPr>
          <w:rFonts w:ascii="Times New Roman" w:hAnsi="Times New Roman"/>
          <w:sz w:val="28"/>
          <w:szCs w:val="28"/>
          <w:lang w:val="da-DK"/>
        </w:rPr>
        <w:t xml:space="preserve"> của các</w:t>
      </w:r>
      <w:r w:rsidR="004A3186" w:rsidRPr="001C69A2">
        <w:rPr>
          <w:rFonts w:ascii="Times New Roman" w:hAnsi="Times New Roman"/>
          <w:sz w:val="28"/>
          <w:szCs w:val="28"/>
          <w:lang w:val="da-DK"/>
        </w:rPr>
        <w:t xml:space="preserve"> chương trình,</w:t>
      </w:r>
      <w:r w:rsidRPr="001C69A2">
        <w:rPr>
          <w:rFonts w:ascii="Times New Roman" w:hAnsi="Times New Roman"/>
          <w:sz w:val="28"/>
          <w:szCs w:val="28"/>
          <w:lang w:val="da-DK"/>
        </w:rPr>
        <w:t xml:space="preserve"> dự án quốc tế</w:t>
      </w:r>
      <w:r w:rsidR="00BE701B" w:rsidRPr="001C69A2">
        <w:rPr>
          <w:rFonts w:ascii="Times New Roman" w:hAnsi="Times New Roman"/>
          <w:sz w:val="28"/>
          <w:szCs w:val="28"/>
          <w:lang w:val="da-DK"/>
        </w:rPr>
        <w:t>.</w:t>
      </w:r>
    </w:p>
    <w:p w:rsidR="00454A95" w:rsidRPr="001C69A2" w:rsidRDefault="00454A95" w:rsidP="00C8364A">
      <w:pPr>
        <w:spacing w:before="120" w:line="340" w:lineRule="atLeast"/>
        <w:ind w:firstLine="720"/>
        <w:jc w:val="both"/>
        <w:rPr>
          <w:rFonts w:ascii="Times New Roman" w:hAnsi="Times New Roman"/>
          <w:b/>
          <w:sz w:val="28"/>
          <w:szCs w:val="28"/>
          <w:lang w:val="da-DK"/>
        </w:rPr>
      </w:pPr>
      <w:r w:rsidRPr="001C69A2">
        <w:rPr>
          <w:rFonts w:ascii="Times New Roman" w:hAnsi="Times New Roman"/>
          <w:b/>
          <w:sz w:val="28"/>
          <w:szCs w:val="28"/>
          <w:lang w:val="da-DK"/>
        </w:rPr>
        <w:t>Điề</w:t>
      </w:r>
      <w:r w:rsidR="001F260C">
        <w:rPr>
          <w:rFonts w:ascii="Times New Roman" w:hAnsi="Times New Roman"/>
          <w:b/>
          <w:sz w:val="28"/>
          <w:szCs w:val="28"/>
          <w:lang w:val="da-DK"/>
        </w:rPr>
        <w:t>u 30</w:t>
      </w:r>
      <w:r w:rsidRPr="001C69A2">
        <w:rPr>
          <w:rFonts w:ascii="Times New Roman" w:hAnsi="Times New Roman"/>
          <w:b/>
          <w:sz w:val="28"/>
          <w:szCs w:val="28"/>
          <w:lang w:val="da-DK"/>
        </w:rPr>
        <w:t xml:space="preserve">. </w:t>
      </w:r>
      <w:r w:rsidR="007A07A5" w:rsidRPr="001C69A2">
        <w:rPr>
          <w:rFonts w:ascii="Times New Roman" w:hAnsi="Times New Roman"/>
          <w:b/>
          <w:sz w:val="28"/>
          <w:szCs w:val="28"/>
          <w:lang w:val="da-DK"/>
        </w:rPr>
        <w:t xml:space="preserve">Thẩm quyền quyết định </w:t>
      </w:r>
      <w:r w:rsidRPr="001C69A2">
        <w:rPr>
          <w:rFonts w:ascii="Times New Roman" w:hAnsi="Times New Roman"/>
          <w:b/>
          <w:sz w:val="28"/>
          <w:szCs w:val="28"/>
          <w:lang w:val="da-DK"/>
        </w:rPr>
        <w:t>tổ chức h</w:t>
      </w:r>
      <w:r w:rsidR="00C23D57" w:rsidRPr="001C69A2">
        <w:rPr>
          <w:rFonts w:ascii="Times New Roman" w:hAnsi="Times New Roman"/>
          <w:b/>
          <w:sz w:val="28"/>
          <w:szCs w:val="28"/>
          <w:lang w:val="da-DK"/>
        </w:rPr>
        <w:t>ội nghị, hội thảo quốc tế</w:t>
      </w:r>
    </w:p>
    <w:p w:rsidR="005730F6" w:rsidRPr="001C69A2" w:rsidRDefault="005730F6" w:rsidP="00C8364A">
      <w:pPr>
        <w:spacing w:before="120" w:line="340" w:lineRule="atLeast"/>
        <w:ind w:firstLine="720"/>
        <w:jc w:val="both"/>
        <w:rPr>
          <w:rFonts w:ascii="Times New Roman" w:hAnsi="Times New Roman"/>
          <w:sz w:val="28"/>
          <w:szCs w:val="28"/>
          <w:lang w:val="da-DK"/>
        </w:rPr>
      </w:pPr>
      <w:r w:rsidRPr="001C69A2">
        <w:rPr>
          <w:rFonts w:ascii="Times New Roman" w:hAnsi="Times New Roman"/>
          <w:sz w:val="28"/>
          <w:szCs w:val="28"/>
          <w:lang w:val="da-DK"/>
        </w:rPr>
        <w:t xml:space="preserve">Việc tổ chức hội nghị, hội thảo quốc tế </w:t>
      </w:r>
      <w:r w:rsidR="00C4196F" w:rsidRPr="001C69A2">
        <w:rPr>
          <w:rFonts w:ascii="Times New Roman" w:hAnsi="Times New Roman"/>
          <w:sz w:val="28"/>
          <w:szCs w:val="28"/>
          <w:lang w:val="da-DK"/>
        </w:rPr>
        <w:t xml:space="preserve">thực hiện theo </w:t>
      </w:r>
      <w:r w:rsidRPr="001C69A2">
        <w:rPr>
          <w:rFonts w:ascii="Times New Roman" w:hAnsi="Times New Roman"/>
          <w:sz w:val="28"/>
          <w:szCs w:val="28"/>
          <w:lang w:val="da-DK"/>
        </w:rPr>
        <w:t>quy định tại Quyết định số 76/2010/QĐ-TTg ngày 30/11/2010 của Thủ tướng Chính phủ về việc tổ chức, quản lý hội nghị, hội thảo quốc tế tại Việt Nam</w:t>
      </w:r>
      <w:r w:rsidR="004A3186" w:rsidRPr="001C69A2">
        <w:rPr>
          <w:rFonts w:ascii="Times New Roman" w:hAnsi="Times New Roman"/>
          <w:sz w:val="28"/>
          <w:szCs w:val="28"/>
          <w:lang w:val="da-DK"/>
        </w:rPr>
        <w:t xml:space="preserve"> (</w:t>
      </w:r>
      <w:r w:rsidR="004A3186" w:rsidRPr="001C69A2">
        <w:rPr>
          <w:rFonts w:ascii="Times New Roman" w:hAnsi="Times New Roman"/>
          <w:i/>
          <w:sz w:val="28"/>
          <w:szCs w:val="28"/>
          <w:lang w:val="da-DK"/>
        </w:rPr>
        <w:t>gọi tắt là Quyết định số 76/2010/QĐ-TTg</w:t>
      </w:r>
      <w:r w:rsidR="004A3186" w:rsidRPr="001C69A2">
        <w:rPr>
          <w:rFonts w:ascii="Times New Roman" w:hAnsi="Times New Roman"/>
          <w:sz w:val="28"/>
          <w:szCs w:val="28"/>
          <w:lang w:val="da-DK"/>
        </w:rPr>
        <w:t>)</w:t>
      </w:r>
      <w:r w:rsidRPr="001C69A2">
        <w:rPr>
          <w:rFonts w:ascii="Times New Roman" w:hAnsi="Times New Roman"/>
          <w:sz w:val="28"/>
          <w:szCs w:val="28"/>
          <w:lang w:val="da-DK"/>
        </w:rPr>
        <w:t xml:space="preserve"> và các quy định sau:</w:t>
      </w:r>
    </w:p>
    <w:p w:rsidR="007A07A5" w:rsidRPr="001C69A2" w:rsidRDefault="00454A95" w:rsidP="00C8364A">
      <w:pPr>
        <w:spacing w:before="120" w:line="340" w:lineRule="atLeast"/>
        <w:ind w:firstLine="720"/>
        <w:jc w:val="both"/>
        <w:rPr>
          <w:rFonts w:ascii="Times New Roman" w:hAnsi="Times New Roman"/>
          <w:sz w:val="28"/>
          <w:szCs w:val="28"/>
          <w:lang w:val="da-DK"/>
        </w:rPr>
      </w:pPr>
      <w:r w:rsidRPr="001C69A2">
        <w:rPr>
          <w:rFonts w:ascii="Times New Roman" w:hAnsi="Times New Roman"/>
          <w:sz w:val="28"/>
          <w:szCs w:val="28"/>
          <w:lang w:val="da-DK"/>
        </w:rPr>
        <w:t>1.</w:t>
      </w:r>
      <w:r w:rsidR="00D53424" w:rsidRPr="001C69A2">
        <w:rPr>
          <w:rFonts w:ascii="Times New Roman" w:hAnsi="Times New Roman"/>
          <w:sz w:val="28"/>
          <w:szCs w:val="28"/>
          <w:lang w:val="da-DK"/>
        </w:rPr>
        <w:t xml:space="preserve"> </w:t>
      </w:r>
      <w:r w:rsidR="003846DC" w:rsidRPr="001C69A2">
        <w:rPr>
          <w:rFonts w:ascii="Times New Roman" w:hAnsi="Times New Roman"/>
          <w:sz w:val="28"/>
          <w:szCs w:val="28"/>
          <w:lang w:val="da-DK"/>
        </w:rPr>
        <w:t xml:space="preserve">Viện trưởng Viện kiểm sát nhân dân tối cao báo cáo </w:t>
      </w:r>
      <w:r w:rsidR="007A07A5" w:rsidRPr="001C69A2">
        <w:rPr>
          <w:rFonts w:ascii="Times New Roman" w:hAnsi="Times New Roman"/>
          <w:sz w:val="28"/>
          <w:szCs w:val="28"/>
          <w:lang w:val="da-DK"/>
        </w:rPr>
        <w:t>Thủ tướng C</w:t>
      </w:r>
      <w:r w:rsidR="004A28D8" w:rsidRPr="001C69A2">
        <w:rPr>
          <w:rFonts w:ascii="Times New Roman" w:hAnsi="Times New Roman"/>
          <w:sz w:val="28"/>
          <w:szCs w:val="28"/>
          <w:lang w:val="da-DK"/>
        </w:rPr>
        <w:t>hính phủ</w:t>
      </w:r>
      <w:r w:rsidR="007A07A5" w:rsidRPr="001C69A2">
        <w:rPr>
          <w:rFonts w:ascii="Times New Roman" w:hAnsi="Times New Roman"/>
          <w:sz w:val="28"/>
          <w:szCs w:val="28"/>
          <w:lang w:val="da-DK"/>
        </w:rPr>
        <w:t xml:space="preserve"> cho phép tổ chức các hội nghị</w:t>
      </w:r>
      <w:r w:rsidR="003846DC" w:rsidRPr="001C69A2">
        <w:rPr>
          <w:rFonts w:ascii="Times New Roman" w:hAnsi="Times New Roman"/>
          <w:sz w:val="28"/>
          <w:szCs w:val="28"/>
          <w:lang w:val="da-DK"/>
        </w:rPr>
        <w:t>,</w:t>
      </w:r>
      <w:r w:rsidR="007A07A5" w:rsidRPr="001C69A2">
        <w:rPr>
          <w:rFonts w:ascii="Times New Roman" w:hAnsi="Times New Roman"/>
          <w:sz w:val="28"/>
          <w:szCs w:val="28"/>
          <w:lang w:val="da-DK"/>
        </w:rPr>
        <w:t xml:space="preserve"> hội thảo</w:t>
      </w:r>
      <w:r w:rsidR="00E67535" w:rsidRPr="001C69A2">
        <w:rPr>
          <w:rFonts w:ascii="Times New Roman" w:hAnsi="Times New Roman"/>
          <w:sz w:val="28"/>
          <w:szCs w:val="28"/>
          <w:lang w:val="da-DK"/>
        </w:rPr>
        <w:t xml:space="preserve"> quốc tế</w:t>
      </w:r>
      <w:r w:rsidR="003846DC" w:rsidRPr="001C69A2">
        <w:rPr>
          <w:rFonts w:ascii="Times New Roman" w:hAnsi="Times New Roman"/>
          <w:sz w:val="28"/>
          <w:szCs w:val="28"/>
          <w:lang w:val="da-DK"/>
        </w:rPr>
        <w:t xml:space="preserve"> sau:</w:t>
      </w:r>
    </w:p>
    <w:p w:rsidR="004A28D8" w:rsidRPr="001C69A2" w:rsidRDefault="00E65447" w:rsidP="00C8364A">
      <w:pPr>
        <w:spacing w:before="120" w:line="340" w:lineRule="atLeast"/>
        <w:ind w:firstLine="720"/>
        <w:jc w:val="both"/>
        <w:rPr>
          <w:rFonts w:ascii="Times New Roman" w:hAnsi="Times New Roman"/>
          <w:sz w:val="28"/>
          <w:szCs w:val="28"/>
          <w:lang w:val="da-DK"/>
        </w:rPr>
      </w:pPr>
      <w:r w:rsidRPr="001C69A2">
        <w:rPr>
          <w:rFonts w:ascii="Times New Roman" w:hAnsi="Times New Roman"/>
          <w:sz w:val="28"/>
          <w:szCs w:val="28"/>
          <w:lang w:val="da-DK"/>
        </w:rPr>
        <w:t>a</w:t>
      </w:r>
      <w:r w:rsidR="00C4196F" w:rsidRPr="001C69A2">
        <w:rPr>
          <w:rFonts w:ascii="Times New Roman" w:hAnsi="Times New Roman"/>
          <w:sz w:val="28"/>
          <w:szCs w:val="28"/>
          <w:lang w:val="da-DK"/>
        </w:rPr>
        <w:t>)</w:t>
      </w:r>
      <w:r w:rsidRPr="001C69A2">
        <w:rPr>
          <w:rFonts w:ascii="Times New Roman" w:hAnsi="Times New Roman"/>
          <w:sz w:val="28"/>
          <w:szCs w:val="28"/>
          <w:lang w:val="da-DK"/>
        </w:rPr>
        <w:t xml:space="preserve"> </w:t>
      </w:r>
      <w:r w:rsidR="007A07A5" w:rsidRPr="001C69A2">
        <w:rPr>
          <w:rFonts w:ascii="Times New Roman" w:hAnsi="Times New Roman"/>
          <w:sz w:val="28"/>
          <w:szCs w:val="28"/>
          <w:lang w:val="da-DK"/>
        </w:rPr>
        <w:t xml:space="preserve">Hội nghị, hội thảo quốc tế cấp cao, thành viên tham dự là </w:t>
      </w:r>
      <w:r w:rsidR="00936501" w:rsidRPr="001C69A2">
        <w:rPr>
          <w:rFonts w:ascii="Times New Roman" w:hAnsi="Times New Roman"/>
          <w:sz w:val="28"/>
          <w:szCs w:val="28"/>
          <w:lang w:val="da-DK"/>
        </w:rPr>
        <w:t>Viện trưởng Viện kiểm sát</w:t>
      </w:r>
      <w:r w:rsidR="00E67535" w:rsidRPr="001C69A2">
        <w:rPr>
          <w:rFonts w:ascii="Times New Roman" w:hAnsi="Times New Roman"/>
          <w:sz w:val="28"/>
          <w:szCs w:val="28"/>
          <w:lang w:val="da-DK"/>
        </w:rPr>
        <w:t xml:space="preserve"> tối cao</w:t>
      </w:r>
      <w:r w:rsidR="00785196" w:rsidRPr="001C69A2">
        <w:rPr>
          <w:rFonts w:ascii="Times New Roman" w:hAnsi="Times New Roman"/>
          <w:sz w:val="28"/>
          <w:szCs w:val="28"/>
          <w:lang w:val="da-DK"/>
        </w:rPr>
        <w:t xml:space="preserve">, Viện trưởng </w:t>
      </w:r>
      <w:r w:rsidR="00936501" w:rsidRPr="001C69A2">
        <w:rPr>
          <w:rFonts w:ascii="Times New Roman" w:hAnsi="Times New Roman"/>
          <w:sz w:val="28"/>
          <w:szCs w:val="28"/>
          <w:lang w:val="da-DK"/>
        </w:rPr>
        <w:t>Viện Công tố tối cao</w:t>
      </w:r>
      <w:r w:rsidR="00EA25CB">
        <w:rPr>
          <w:rFonts w:ascii="Times New Roman" w:hAnsi="Times New Roman"/>
          <w:sz w:val="28"/>
          <w:szCs w:val="28"/>
          <w:lang w:val="da-DK"/>
        </w:rPr>
        <w:t>, Tổng Chưởng lý Cơ quan Chưởng lý</w:t>
      </w:r>
      <w:r w:rsidR="00E67535" w:rsidRPr="001C69A2">
        <w:rPr>
          <w:rFonts w:ascii="Times New Roman" w:hAnsi="Times New Roman"/>
          <w:sz w:val="28"/>
          <w:szCs w:val="28"/>
          <w:lang w:val="da-DK"/>
        </w:rPr>
        <w:t xml:space="preserve"> </w:t>
      </w:r>
      <w:r w:rsidR="007A07A5" w:rsidRPr="001C69A2">
        <w:rPr>
          <w:rFonts w:ascii="Times New Roman" w:hAnsi="Times New Roman"/>
          <w:sz w:val="28"/>
          <w:szCs w:val="28"/>
          <w:lang w:val="da-DK"/>
        </w:rPr>
        <w:t>hoặc</w:t>
      </w:r>
      <w:r w:rsidR="00E67535" w:rsidRPr="001C69A2">
        <w:rPr>
          <w:rFonts w:ascii="Times New Roman" w:hAnsi="Times New Roman"/>
          <w:sz w:val="28"/>
          <w:szCs w:val="28"/>
          <w:lang w:val="da-DK"/>
        </w:rPr>
        <w:t xml:space="preserve"> cấp</w:t>
      </w:r>
      <w:r w:rsidR="007A07A5" w:rsidRPr="001C69A2">
        <w:rPr>
          <w:rFonts w:ascii="Times New Roman" w:hAnsi="Times New Roman"/>
          <w:sz w:val="28"/>
          <w:szCs w:val="28"/>
          <w:lang w:val="da-DK"/>
        </w:rPr>
        <w:t xml:space="preserve"> tương đương của các nước, các vùn</w:t>
      </w:r>
      <w:r w:rsidR="004A3186" w:rsidRPr="001C69A2">
        <w:rPr>
          <w:rFonts w:ascii="Times New Roman" w:hAnsi="Times New Roman"/>
          <w:sz w:val="28"/>
          <w:szCs w:val="28"/>
          <w:lang w:val="da-DK"/>
        </w:rPr>
        <w:t>g lãnh thổ, các tổ chức quốc tế;</w:t>
      </w:r>
    </w:p>
    <w:p w:rsidR="007A07A5" w:rsidRPr="001C69A2" w:rsidRDefault="00E65447" w:rsidP="00C8364A">
      <w:pPr>
        <w:spacing w:before="120" w:line="340" w:lineRule="atLeast"/>
        <w:ind w:firstLine="720"/>
        <w:jc w:val="both"/>
        <w:rPr>
          <w:rFonts w:ascii="Times New Roman" w:hAnsi="Times New Roman"/>
          <w:sz w:val="28"/>
          <w:szCs w:val="28"/>
          <w:lang w:val="da-DK"/>
        </w:rPr>
      </w:pPr>
      <w:r w:rsidRPr="001C69A2">
        <w:rPr>
          <w:rFonts w:ascii="Times New Roman" w:hAnsi="Times New Roman"/>
          <w:sz w:val="28"/>
          <w:szCs w:val="28"/>
          <w:lang w:val="da-DK"/>
        </w:rPr>
        <w:t>b</w:t>
      </w:r>
      <w:r w:rsidR="00C4196F" w:rsidRPr="001C69A2">
        <w:rPr>
          <w:rFonts w:ascii="Times New Roman" w:hAnsi="Times New Roman"/>
          <w:sz w:val="28"/>
          <w:szCs w:val="28"/>
          <w:lang w:val="da-DK"/>
        </w:rPr>
        <w:t>)</w:t>
      </w:r>
      <w:r w:rsidR="007A07A5" w:rsidRPr="001C69A2">
        <w:rPr>
          <w:rFonts w:ascii="Times New Roman" w:hAnsi="Times New Roman"/>
          <w:sz w:val="28"/>
          <w:szCs w:val="28"/>
          <w:lang w:val="da-DK"/>
        </w:rPr>
        <w:t xml:space="preserve"> Hội nghị, hội thảo quốc tế có nội dung liên quan đến các vấn đề chính trị, an ninh, quốc phòng, dân tộc, tôn giáo, nhân quyền, biên giới, lãnh</w:t>
      </w:r>
      <w:r w:rsidR="008506D9" w:rsidRPr="001C69A2">
        <w:rPr>
          <w:rFonts w:ascii="Times New Roman" w:hAnsi="Times New Roman"/>
          <w:sz w:val="28"/>
          <w:szCs w:val="28"/>
          <w:lang w:val="da-DK"/>
        </w:rPr>
        <w:t xml:space="preserve"> thổ hoặc thuộc phạm vi bí mật N</w:t>
      </w:r>
      <w:r w:rsidR="007A07A5" w:rsidRPr="001C69A2">
        <w:rPr>
          <w:rFonts w:ascii="Times New Roman" w:hAnsi="Times New Roman"/>
          <w:sz w:val="28"/>
          <w:szCs w:val="28"/>
          <w:lang w:val="da-DK"/>
        </w:rPr>
        <w:t>hà nước</w:t>
      </w:r>
      <w:r w:rsidR="00022E71" w:rsidRPr="001C69A2">
        <w:rPr>
          <w:rFonts w:ascii="Times New Roman" w:hAnsi="Times New Roman"/>
          <w:sz w:val="28"/>
          <w:szCs w:val="28"/>
          <w:lang w:val="da-DK"/>
        </w:rPr>
        <w:t>.</w:t>
      </w:r>
    </w:p>
    <w:p w:rsidR="005730F6" w:rsidRDefault="004A28D8" w:rsidP="00C8364A">
      <w:pPr>
        <w:spacing w:before="120" w:line="340" w:lineRule="atLeast"/>
        <w:ind w:firstLine="720"/>
        <w:jc w:val="both"/>
        <w:rPr>
          <w:rFonts w:ascii="Times New Roman" w:hAnsi="Times New Roman"/>
          <w:sz w:val="28"/>
          <w:szCs w:val="28"/>
          <w:lang w:val="da-DK"/>
        </w:rPr>
      </w:pPr>
      <w:r w:rsidRPr="001C69A2">
        <w:rPr>
          <w:rFonts w:ascii="Times New Roman" w:hAnsi="Times New Roman"/>
          <w:sz w:val="28"/>
          <w:szCs w:val="28"/>
          <w:lang w:val="da-DK"/>
        </w:rPr>
        <w:t>2. Viện trưởng Viện kiểm sát nhân dân tối cao</w:t>
      </w:r>
      <w:r w:rsidR="007A07A5" w:rsidRPr="001C69A2">
        <w:rPr>
          <w:rFonts w:ascii="Times New Roman" w:hAnsi="Times New Roman"/>
          <w:sz w:val="28"/>
          <w:szCs w:val="28"/>
          <w:lang w:val="da-DK"/>
        </w:rPr>
        <w:t xml:space="preserve"> quyết định việc tổ chức hội nghị, hội thảo quốc tế</w:t>
      </w:r>
      <w:r w:rsidR="005730F6" w:rsidRPr="001C69A2">
        <w:rPr>
          <w:rFonts w:ascii="Times New Roman" w:hAnsi="Times New Roman"/>
          <w:sz w:val="28"/>
          <w:szCs w:val="28"/>
          <w:lang w:val="da-DK"/>
        </w:rPr>
        <w:t xml:space="preserve"> không thuộc phạm vi điều chỉnh tại khoản 1, Điều 3 Quyết định số 76/2010/QĐ-TTg.</w:t>
      </w:r>
    </w:p>
    <w:p w:rsidR="007A07A5" w:rsidRPr="001C69A2" w:rsidRDefault="007605D4" w:rsidP="00C8364A">
      <w:pPr>
        <w:spacing w:before="120" w:line="340" w:lineRule="atLeast"/>
        <w:ind w:firstLine="720"/>
        <w:jc w:val="both"/>
        <w:rPr>
          <w:rFonts w:ascii="Times New Roman" w:hAnsi="Times New Roman"/>
          <w:b/>
          <w:sz w:val="28"/>
          <w:szCs w:val="28"/>
          <w:lang w:val="da-DK"/>
        </w:rPr>
      </w:pPr>
      <w:r>
        <w:rPr>
          <w:rFonts w:ascii="Times New Roman" w:hAnsi="Times New Roman"/>
          <w:b/>
          <w:sz w:val="28"/>
          <w:szCs w:val="28"/>
          <w:lang w:val="da-DK"/>
        </w:rPr>
        <w:t>Điều 3</w:t>
      </w:r>
      <w:r w:rsidR="001F260C">
        <w:rPr>
          <w:rFonts w:ascii="Times New Roman" w:hAnsi="Times New Roman"/>
          <w:b/>
          <w:sz w:val="28"/>
          <w:szCs w:val="28"/>
          <w:lang w:val="da-DK"/>
        </w:rPr>
        <w:t>1</w:t>
      </w:r>
      <w:r w:rsidR="00493A45" w:rsidRPr="001C69A2">
        <w:rPr>
          <w:rFonts w:ascii="Times New Roman" w:hAnsi="Times New Roman"/>
          <w:b/>
          <w:sz w:val="28"/>
          <w:szCs w:val="28"/>
          <w:lang w:val="da-DK"/>
        </w:rPr>
        <w:t xml:space="preserve">. </w:t>
      </w:r>
      <w:r w:rsidR="00571FF8" w:rsidRPr="001C69A2">
        <w:rPr>
          <w:rFonts w:ascii="Times New Roman" w:hAnsi="Times New Roman"/>
          <w:b/>
          <w:sz w:val="28"/>
          <w:szCs w:val="28"/>
          <w:lang w:val="da-DK"/>
        </w:rPr>
        <w:t>T</w:t>
      </w:r>
      <w:r w:rsidR="00936501" w:rsidRPr="001C69A2">
        <w:rPr>
          <w:rFonts w:ascii="Times New Roman" w:hAnsi="Times New Roman"/>
          <w:b/>
          <w:sz w:val="28"/>
          <w:szCs w:val="28"/>
          <w:lang w:val="da-DK"/>
        </w:rPr>
        <w:t>ổ chức h</w:t>
      </w:r>
      <w:r w:rsidR="00AF1091" w:rsidRPr="001C69A2">
        <w:rPr>
          <w:rFonts w:ascii="Times New Roman" w:hAnsi="Times New Roman"/>
          <w:b/>
          <w:sz w:val="28"/>
          <w:szCs w:val="28"/>
          <w:lang w:val="da-DK"/>
        </w:rPr>
        <w:t>ội nghị, hội thảo quốc tế thuộc thẩm quyền quy</w:t>
      </w:r>
      <w:r w:rsidR="00F963B7">
        <w:rPr>
          <w:rFonts w:ascii="Times New Roman" w:hAnsi="Times New Roman"/>
          <w:b/>
          <w:sz w:val="28"/>
          <w:szCs w:val="28"/>
          <w:lang w:val="da-DK"/>
        </w:rPr>
        <w:t>ết định của Thủ tướng Chính phủ</w:t>
      </w:r>
    </w:p>
    <w:p w:rsidR="00571FF8" w:rsidRPr="001C69A2" w:rsidRDefault="007A6FE4" w:rsidP="00C8364A">
      <w:pPr>
        <w:spacing w:before="120" w:line="340" w:lineRule="atLeast"/>
        <w:ind w:firstLine="720"/>
        <w:jc w:val="both"/>
        <w:rPr>
          <w:rFonts w:ascii="Times New Roman" w:hAnsi="Times New Roman"/>
          <w:sz w:val="28"/>
          <w:szCs w:val="28"/>
          <w:lang w:val="da-DK"/>
        </w:rPr>
      </w:pPr>
      <w:r w:rsidRPr="001C69A2">
        <w:rPr>
          <w:rFonts w:ascii="Times New Roman" w:hAnsi="Times New Roman"/>
          <w:sz w:val="28"/>
          <w:szCs w:val="28"/>
          <w:lang w:val="da-DK"/>
        </w:rPr>
        <w:t>Việc t</w:t>
      </w:r>
      <w:r w:rsidR="00571FF8" w:rsidRPr="001C69A2">
        <w:rPr>
          <w:rFonts w:ascii="Times New Roman" w:hAnsi="Times New Roman"/>
          <w:sz w:val="28"/>
          <w:szCs w:val="28"/>
          <w:lang w:val="da-DK"/>
        </w:rPr>
        <w:t>ổ chức hội nghị, hội thảo quốc tế thuộc thẩm quyền quy</w:t>
      </w:r>
      <w:r w:rsidRPr="001C69A2">
        <w:rPr>
          <w:rFonts w:ascii="Times New Roman" w:hAnsi="Times New Roman"/>
          <w:sz w:val="28"/>
          <w:szCs w:val="28"/>
          <w:lang w:val="da-DK"/>
        </w:rPr>
        <w:t>ế</w:t>
      </w:r>
      <w:r w:rsidR="00022E71" w:rsidRPr="001C69A2">
        <w:rPr>
          <w:rFonts w:ascii="Times New Roman" w:hAnsi="Times New Roman"/>
          <w:sz w:val="28"/>
          <w:szCs w:val="28"/>
          <w:lang w:val="da-DK"/>
        </w:rPr>
        <w:t xml:space="preserve">t định của Thủ tướng Chính phủ </w:t>
      </w:r>
      <w:r w:rsidRPr="001C69A2">
        <w:rPr>
          <w:rFonts w:ascii="Times New Roman" w:hAnsi="Times New Roman"/>
          <w:sz w:val="28"/>
          <w:szCs w:val="28"/>
          <w:lang w:val="da-DK"/>
        </w:rPr>
        <w:t>thực hiện như sau:</w:t>
      </w:r>
    </w:p>
    <w:p w:rsidR="000D3CA9" w:rsidRPr="001C69A2" w:rsidRDefault="00880726" w:rsidP="00C8364A">
      <w:pPr>
        <w:spacing w:before="120" w:line="340" w:lineRule="atLeast"/>
        <w:ind w:firstLine="720"/>
        <w:jc w:val="both"/>
        <w:rPr>
          <w:rFonts w:ascii="Times New Roman" w:hAnsi="Times New Roman"/>
          <w:sz w:val="28"/>
          <w:szCs w:val="28"/>
          <w:lang w:val="da-DK"/>
        </w:rPr>
      </w:pPr>
      <w:r w:rsidRPr="001C69A2">
        <w:rPr>
          <w:rFonts w:ascii="Times New Roman" w:hAnsi="Times New Roman"/>
          <w:sz w:val="28"/>
          <w:szCs w:val="28"/>
          <w:lang w:val="da-DK"/>
        </w:rPr>
        <w:t xml:space="preserve">1. </w:t>
      </w:r>
      <w:r w:rsidR="007A6FE4" w:rsidRPr="001C69A2">
        <w:rPr>
          <w:rFonts w:ascii="Times New Roman" w:hAnsi="Times New Roman"/>
          <w:sz w:val="28"/>
          <w:szCs w:val="28"/>
          <w:lang w:val="da-DK"/>
        </w:rPr>
        <w:t>Vụ Hợp tác quốc tế và tương trợ tư pháp về hình sự t</w:t>
      </w:r>
      <w:r w:rsidR="00D53424" w:rsidRPr="001C69A2">
        <w:rPr>
          <w:rFonts w:ascii="Times New Roman" w:hAnsi="Times New Roman"/>
          <w:sz w:val="28"/>
          <w:szCs w:val="28"/>
          <w:lang w:val="da-DK"/>
        </w:rPr>
        <w:t>ham mưu cho l</w:t>
      </w:r>
      <w:r w:rsidR="00526D10" w:rsidRPr="001C69A2">
        <w:rPr>
          <w:rFonts w:ascii="Times New Roman" w:hAnsi="Times New Roman"/>
          <w:sz w:val="28"/>
          <w:szCs w:val="28"/>
          <w:lang w:val="da-DK"/>
        </w:rPr>
        <w:t xml:space="preserve">ãnh đạo </w:t>
      </w:r>
      <w:r w:rsidR="000D3CA9" w:rsidRPr="001C69A2">
        <w:rPr>
          <w:rFonts w:ascii="Times New Roman" w:hAnsi="Times New Roman"/>
          <w:sz w:val="28"/>
          <w:szCs w:val="28"/>
          <w:lang w:val="da-DK"/>
        </w:rPr>
        <w:t>Viện</w:t>
      </w:r>
      <w:r w:rsidR="007A6FE4" w:rsidRPr="001C69A2">
        <w:rPr>
          <w:rFonts w:ascii="Times New Roman" w:hAnsi="Times New Roman"/>
          <w:sz w:val="28"/>
          <w:szCs w:val="28"/>
          <w:lang w:val="da-DK"/>
        </w:rPr>
        <w:t xml:space="preserve"> kiểm sát nhân dân tối cao</w:t>
      </w:r>
      <w:r w:rsidR="000D3CA9" w:rsidRPr="001C69A2">
        <w:rPr>
          <w:rFonts w:ascii="Times New Roman" w:hAnsi="Times New Roman"/>
          <w:sz w:val="28"/>
          <w:szCs w:val="28"/>
          <w:lang w:val="da-DK"/>
        </w:rPr>
        <w:t xml:space="preserve"> </w:t>
      </w:r>
      <w:r w:rsidR="004C6205" w:rsidRPr="001C69A2">
        <w:rPr>
          <w:rFonts w:ascii="Times New Roman" w:hAnsi="Times New Roman"/>
          <w:sz w:val="28"/>
          <w:szCs w:val="28"/>
          <w:lang w:val="da-DK"/>
        </w:rPr>
        <w:t>lấy ý kiến</w:t>
      </w:r>
      <w:r w:rsidR="00526D10" w:rsidRPr="001C69A2">
        <w:rPr>
          <w:rFonts w:ascii="Times New Roman" w:hAnsi="Times New Roman"/>
          <w:sz w:val="28"/>
          <w:szCs w:val="28"/>
          <w:lang w:val="da-DK"/>
        </w:rPr>
        <w:t xml:space="preserve"> bằng văn </w:t>
      </w:r>
      <w:r w:rsidR="007A6FE4" w:rsidRPr="001C69A2">
        <w:rPr>
          <w:rFonts w:ascii="Times New Roman" w:hAnsi="Times New Roman"/>
          <w:sz w:val="28"/>
          <w:szCs w:val="28"/>
          <w:lang w:val="da-DK"/>
        </w:rPr>
        <w:t xml:space="preserve">bản </w:t>
      </w:r>
      <w:r w:rsidR="00526D10" w:rsidRPr="001C69A2">
        <w:rPr>
          <w:rFonts w:ascii="Times New Roman" w:hAnsi="Times New Roman"/>
          <w:sz w:val="28"/>
          <w:szCs w:val="28"/>
          <w:lang w:val="da-DK"/>
        </w:rPr>
        <w:t>của</w:t>
      </w:r>
      <w:r w:rsidR="004C6205" w:rsidRPr="001C69A2">
        <w:rPr>
          <w:rFonts w:ascii="Times New Roman" w:hAnsi="Times New Roman"/>
          <w:sz w:val="28"/>
          <w:szCs w:val="28"/>
          <w:lang w:val="da-DK"/>
        </w:rPr>
        <w:t xml:space="preserve"> </w:t>
      </w:r>
      <w:r w:rsidR="00526D10" w:rsidRPr="001C69A2">
        <w:rPr>
          <w:rFonts w:ascii="Times New Roman" w:hAnsi="Times New Roman"/>
          <w:sz w:val="28"/>
          <w:szCs w:val="28"/>
          <w:lang w:val="da-DK"/>
        </w:rPr>
        <w:t>Bộ Ngoại giao và</w:t>
      </w:r>
      <w:r w:rsidR="000D3CA9" w:rsidRPr="001C69A2">
        <w:rPr>
          <w:rFonts w:ascii="Times New Roman" w:hAnsi="Times New Roman"/>
          <w:sz w:val="28"/>
          <w:szCs w:val="28"/>
          <w:lang w:val="da-DK"/>
        </w:rPr>
        <w:t xml:space="preserve"> cơ quan </w:t>
      </w:r>
      <w:r w:rsidR="00526D10" w:rsidRPr="001C69A2">
        <w:rPr>
          <w:rFonts w:ascii="Times New Roman" w:hAnsi="Times New Roman"/>
          <w:sz w:val="28"/>
          <w:szCs w:val="28"/>
          <w:lang w:val="da-DK"/>
        </w:rPr>
        <w:t xml:space="preserve">có thẩm quyền </w:t>
      </w:r>
      <w:r w:rsidR="000D3CA9" w:rsidRPr="001C69A2">
        <w:rPr>
          <w:rFonts w:ascii="Times New Roman" w:hAnsi="Times New Roman"/>
          <w:sz w:val="28"/>
          <w:szCs w:val="28"/>
          <w:lang w:val="da-DK"/>
        </w:rPr>
        <w:t>liên quan</w:t>
      </w:r>
      <w:r w:rsidR="00526D10" w:rsidRPr="001C69A2">
        <w:rPr>
          <w:rFonts w:ascii="Times New Roman" w:hAnsi="Times New Roman"/>
          <w:sz w:val="28"/>
          <w:szCs w:val="28"/>
          <w:lang w:val="da-DK"/>
        </w:rPr>
        <w:t xml:space="preserve"> về chủ trương tổ chức hội nghị, hội thảo quốc tế</w:t>
      </w:r>
      <w:r w:rsidR="000D3CA9" w:rsidRPr="001C69A2">
        <w:rPr>
          <w:rFonts w:ascii="Times New Roman" w:hAnsi="Times New Roman"/>
          <w:sz w:val="28"/>
          <w:szCs w:val="28"/>
          <w:lang w:val="da-DK"/>
        </w:rPr>
        <w:t>.</w:t>
      </w:r>
    </w:p>
    <w:p w:rsidR="00E52794" w:rsidRPr="001C69A2" w:rsidRDefault="00737969" w:rsidP="00C8364A">
      <w:pPr>
        <w:spacing w:before="120" w:line="340" w:lineRule="atLeast"/>
        <w:ind w:firstLine="720"/>
        <w:jc w:val="both"/>
        <w:rPr>
          <w:rFonts w:ascii="Times New Roman" w:hAnsi="Times New Roman"/>
          <w:sz w:val="28"/>
          <w:szCs w:val="28"/>
          <w:lang w:val="da-DK"/>
        </w:rPr>
      </w:pPr>
      <w:r w:rsidRPr="001C69A2">
        <w:rPr>
          <w:rFonts w:ascii="Times New Roman" w:hAnsi="Times New Roman"/>
          <w:sz w:val="28"/>
          <w:szCs w:val="28"/>
          <w:lang w:val="da-DK"/>
        </w:rPr>
        <w:t>2</w:t>
      </w:r>
      <w:r w:rsidR="00E65447" w:rsidRPr="001C69A2">
        <w:rPr>
          <w:rFonts w:ascii="Times New Roman" w:hAnsi="Times New Roman"/>
          <w:sz w:val="28"/>
          <w:szCs w:val="28"/>
          <w:lang w:val="da-DK"/>
        </w:rPr>
        <w:t xml:space="preserve">. </w:t>
      </w:r>
      <w:r w:rsidR="000A15CA" w:rsidRPr="001C69A2">
        <w:rPr>
          <w:rFonts w:ascii="Times New Roman" w:hAnsi="Times New Roman"/>
          <w:sz w:val="28"/>
          <w:szCs w:val="28"/>
          <w:lang w:val="da-DK"/>
        </w:rPr>
        <w:t>Sau khi có ý kiến</w:t>
      </w:r>
      <w:r w:rsidR="00880726" w:rsidRPr="001C69A2">
        <w:rPr>
          <w:rFonts w:ascii="Times New Roman" w:hAnsi="Times New Roman"/>
          <w:sz w:val="28"/>
          <w:szCs w:val="28"/>
          <w:lang w:val="da-DK"/>
        </w:rPr>
        <w:t xml:space="preserve"> </w:t>
      </w:r>
      <w:r w:rsidR="00B653B4" w:rsidRPr="001C69A2">
        <w:rPr>
          <w:rFonts w:ascii="Times New Roman" w:hAnsi="Times New Roman"/>
          <w:sz w:val="28"/>
          <w:szCs w:val="28"/>
          <w:lang w:val="da-DK"/>
        </w:rPr>
        <w:t xml:space="preserve">thống nhất </w:t>
      </w:r>
      <w:r w:rsidR="000A15CA" w:rsidRPr="001C69A2">
        <w:rPr>
          <w:rFonts w:ascii="Times New Roman" w:hAnsi="Times New Roman"/>
          <w:sz w:val="28"/>
          <w:szCs w:val="28"/>
          <w:lang w:val="da-DK"/>
        </w:rPr>
        <w:t xml:space="preserve">của Bộ Ngoại giao và cơ quan có </w:t>
      </w:r>
      <w:r w:rsidR="00880726" w:rsidRPr="001C69A2">
        <w:rPr>
          <w:rFonts w:ascii="Times New Roman" w:hAnsi="Times New Roman"/>
          <w:sz w:val="28"/>
          <w:szCs w:val="28"/>
          <w:lang w:val="da-DK"/>
        </w:rPr>
        <w:t xml:space="preserve">thẩm quyền </w:t>
      </w:r>
      <w:r w:rsidR="000A15CA" w:rsidRPr="001C69A2">
        <w:rPr>
          <w:rFonts w:ascii="Times New Roman" w:hAnsi="Times New Roman"/>
          <w:sz w:val="28"/>
          <w:szCs w:val="28"/>
          <w:lang w:val="da-DK"/>
        </w:rPr>
        <w:t xml:space="preserve">liên quan, Vụ Hợp tác quốc tế và tương trợ tư pháp về hình sự </w:t>
      </w:r>
      <w:r w:rsidR="00D53424" w:rsidRPr="001C69A2">
        <w:rPr>
          <w:rFonts w:ascii="Times New Roman" w:hAnsi="Times New Roman"/>
          <w:sz w:val="28"/>
          <w:szCs w:val="28"/>
          <w:lang w:val="da-DK"/>
        </w:rPr>
        <w:t xml:space="preserve">tham mưu </w:t>
      </w:r>
      <w:r w:rsidR="00EA25CB">
        <w:rPr>
          <w:rFonts w:ascii="Times New Roman" w:hAnsi="Times New Roman"/>
          <w:sz w:val="28"/>
          <w:szCs w:val="28"/>
          <w:lang w:val="da-DK"/>
        </w:rPr>
        <w:t>lãnh đạo Viện kiểm sát nhân dân tối cao</w:t>
      </w:r>
      <w:r w:rsidR="00880726" w:rsidRPr="001C69A2">
        <w:rPr>
          <w:rFonts w:ascii="Times New Roman" w:hAnsi="Times New Roman"/>
          <w:sz w:val="28"/>
          <w:szCs w:val="28"/>
          <w:lang w:val="da-DK"/>
        </w:rPr>
        <w:t xml:space="preserve"> </w:t>
      </w:r>
      <w:r w:rsidR="000A15CA" w:rsidRPr="001C69A2">
        <w:rPr>
          <w:rFonts w:ascii="Times New Roman" w:hAnsi="Times New Roman"/>
          <w:sz w:val="28"/>
          <w:szCs w:val="28"/>
          <w:lang w:val="da-DK"/>
        </w:rPr>
        <w:t>d</w:t>
      </w:r>
      <w:r w:rsidR="000D3CA9" w:rsidRPr="001C69A2">
        <w:rPr>
          <w:rFonts w:ascii="Times New Roman" w:hAnsi="Times New Roman"/>
          <w:sz w:val="28"/>
          <w:szCs w:val="28"/>
          <w:lang w:val="da-DK"/>
        </w:rPr>
        <w:t>ự thảo tờ trình</w:t>
      </w:r>
      <w:r w:rsidR="00880726" w:rsidRPr="001C69A2">
        <w:rPr>
          <w:rFonts w:ascii="Times New Roman" w:hAnsi="Times New Roman"/>
          <w:sz w:val="28"/>
          <w:szCs w:val="28"/>
          <w:lang w:val="da-DK"/>
        </w:rPr>
        <w:t xml:space="preserve"> tổ chức hội nghị, hội thảo</w:t>
      </w:r>
      <w:r w:rsidR="007B7245" w:rsidRPr="001C69A2">
        <w:rPr>
          <w:rFonts w:ascii="Times New Roman" w:hAnsi="Times New Roman"/>
          <w:sz w:val="28"/>
          <w:szCs w:val="28"/>
          <w:lang w:val="da-DK"/>
        </w:rPr>
        <w:t xml:space="preserve"> kèm theo đề án tổ chức</w:t>
      </w:r>
      <w:r w:rsidR="000D3CA9" w:rsidRPr="001C69A2">
        <w:rPr>
          <w:rFonts w:ascii="Times New Roman" w:hAnsi="Times New Roman"/>
          <w:sz w:val="28"/>
          <w:szCs w:val="28"/>
          <w:lang w:val="da-DK"/>
        </w:rPr>
        <w:t xml:space="preserve"> của Viện kiểm sát nhân dân tối ca</w:t>
      </w:r>
      <w:r w:rsidR="00880726" w:rsidRPr="001C69A2">
        <w:rPr>
          <w:rFonts w:ascii="Times New Roman" w:hAnsi="Times New Roman"/>
          <w:sz w:val="28"/>
          <w:szCs w:val="28"/>
          <w:lang w:val="da-DK"/>
        </w:rPr>
        <w:t xml:space="preserve">o trình Viện </w:t>
      </w:r>
      <w:r w:rsidR="007A758B" w:rsidRPr="001C69A2">
        <w:rPr>
          <w:rFonts w:ascii="Times New Roman" w:hAnsi="Times New Roman"/>
          <w:sz w:val="28"/>
          <w:szCs w:val="28"/>
          <w:lang w:val="da-DK"/>
        </w:rPr>
        <w:t xml:space="preserve">trưởng </w:t>
      </w:r>
      <w:r w:rsidR="00880726" w:rsidRPr="001C69A2">
        <w:rPr>
          <w:rFonts w:ascii="Times New Roman" w:hAnsi="Times New Roman"/>
          <w:sz w:val="28"/>
          <w:szCs w:val="28"/>
          <w:lang w:val="da-DK"/>
        </w:rPr>
        <w:t>duyệt, ký</w:t>
      </w:r>
      <w:r w:rsidR="00EA25CB">
        <w:rPr>
          <w:rFonts w:ascii="Times New Roman" w:hAnsi="Times New Roman"/>
          <w:sz w:val="28"/>
          <w:szCs w:val="28"/>
          <w:lang w:val="da-DK"/>
        </w:rPr>
        <w:t xml:space="preserve"> báo cáo</w:t>
      </w:r>
      <w:r w:rsidR="000D3CA9" w:rsidRPr="001C69A2">
        <w:rPr>
          <w:rFonts w:ascii="Times New Roman" w:hAnsi="Times New Roman"/>
          <w:sz w:val="28"/>
          <w:szCs w:val="28"/>
          <w:lang w:val="da-DK"/>
        </w:rPr>
        <w:t xml:space="preserve"> </w:t>
      </w:r>
      <w:r w:rsidR="00880726" w:rsidRPr="001C69A2">
        <w:rPr>
          <w:rFonts w:ascii="Times New Roman" w:hAnsi="Times New Roman"/>
          <w:sz w:val="28"/>
          <w:szCs w:val="28"/>
          <w:lang w:val="da-DK"/>
        </w:rPr>
        <w:t>Thủ tướng C</w:t>
      </w:r>
      <w:r w:rsidR="004C6205" w:rsidRPr="001C69A2">
        <w:rPr>
          <w:rFonts w:ascii="Times New Roman" w:hAnsi="Times New Roman"/>
          <w:sz w:val="28"/>
          <w:szCs w:val="28"/>
          <w:lang w:val="da-DK"/>
        </w:rPr>
        <w:t>hính phủ phê duyệt</w:t>
      </w:r>
      <w:r w:rsidR="007A6FE4" w:rsidRPr="001C69A2">
        <w:rPr>
          <w:rFonts w:ascii="Times New Roman" w:hAnsi="Times New Roman"/>
          <w:sz w:val="28"/>
          <w:szCs w:val="28"/>
          <w:lang w:val="da-DK"/>
        </w:rPr>
        <w:t>;</w:t>
      </w:r>
      <w:r w:rsidR="004C6205" w:rsidRPr="001C69A2">
        <w:rPr>
          <w:rFonts w:ascii="Times New Roman" w:hAnsi="Times New Roman"/>
          <w:sz w:val="28"/>
          <w:szCs w:val="28"/>
          <w:lang w:val="da-DK"/>
        </w:rPr>
        <w:t xml:space="preserve"> </w:t>
      </w:r>
      <w:r w:rsidR="00880726" w:rsidRPr="001C69A2">
        <w:rPr>
          <w:rFonts w:ascii="Times New Roman" w:hAnsi="Times New Roman"/>
          <w:sz w:val="28"/>
          <w:szCs w:val="28"/>
          <w:lang w:val="da-DK"/>
        </w:rPr>
        <w:t>đồng gửi Bộ Ngoại giao để</w:t>
      </w:r>
      <w:r w:rsidR="004C6205" w:rsidRPr="001C69A2">
        <w:rPr>
          <w:rFonts w:ascii="Times New Roman" w:hAnsi="Times New Roman"/>
          <w:sz w:val="28"/>
          <w:szCs w:val="28"/>
          <w:lang w:val="da-DK"/>
        </w:rPr>
        <w:t xml:space="preserve"> tổng hợp, theo dõi. Thời hạn</w:t>
      </w:r>
      <w:r w:rsidR="00192178" w:rsidRPr="001C69A2">
        <w:rPr>
          <w:rFonts w:ascii="Times New Roman" w:hAnsi="Times New Roman"/>
          <w:sz w:val="28"/>
          <w:szCs w:val="28"/>
          <w:lang w:val="da-DK"/>
        </w:rPr>
        <w:t xml:space="preserve"> trình </w:t>
      </w:r>
      <w:r w:rsidR="007A6FE4" w:rsidRPr="001C69A2">
        <w:rPr>
          <w:rFonts w:ascii="Times New Roman" w:hAnsi="Times New Roman"/>
          <w:sz w:val="28"/>
          <w:szCs w:val="28"/>
          <w:lang w:val="da-DK"/>
        </w:rPr>
        <w:t xml:space="preserve">chậm </w:t>
      </w:r>
      <w:r w:rsidR="00192178" w:rsidRPr="001C69A2">
        <w:rPr>
          <w:rFonts w:ascii="Times New Roman" w:hAnsi="Times New Roman"/>
          <w:sz w:val="28"/>
          <w:szCs w:val="28"/>
          <w:lang w:val="da-DK"/>
        </w:rPr>
        <w:t xml:space="preserve">nhất </w:t>
      </w:r>
      <w:r w:rsidR="004C6205" w:rsidRPr="001C69A2">
        <w:rPr>
          <w:rFonts w:ascii="Times New Roman" w:hAnsi="Times New Roman"/>
          <w:sz w:val="28"/>
          <w:szCs w:val="28"/>
          <w:lang w:val="da-DK"/>
        </w:rPr>
        <w:t xml:space="preserve">là </w:t>
      </w:r>
      <w:r w:rsidR="00192178" w:rsidRPr="001C69A2">
        <w:rPr>
          <w:rFonts w:ascii="Times New Roman" w:hAnsi="Times New Roman"/>
          <w:sz w:val="28"/>
          <w:szCs w:val="28"/>
          <w:lang w:val="da-DK"/>
        </w:rPr>
        <w:t>20 ngày</w:t>
      </w:r>
      <w:r w:rsidR="004C6205" w:rsidRPr="001C69A2">
        <w:rPr>
          <w:rFonts w:ascii="Times New Roman" w:hAnsi="Times New Roman"/>
          <w:sz w:val="28"/>
          <w:szCs w:val="28"/>
          <w:lang w:val="da-DK"/>
        </w:rPr>
        <w:t xml:space="preserve"> </w:t>
      </w:r>
      <w:r w:rsidR="007B7245" w:rsidRPr="001C69A2">
        <w:rPr>
          <w:rFonts w:ascii="Times New Roman" w:hAnsi="Times New Roman"/>
          <w:sz w:val="28"/>
          <w:szCs w:val="28"/>
          <w:lang w:val="da-DK"/>
        </w:rPr>
        <w:t xml:space="preserve">làm việc </w:t>
      </w:r>
      <w:r w:rsidR="004C6205" w:rsidRPr="001C69A2">
        <w:rPr>
          <w:rFonts w:ascii="Times New Roman" w:hAnsi="Times New Roman"/>
          <w:sz w:val="28"/>
          <w:szCs w:val="28"/>
          <w:lang w:val="da-DK"/>
        </w:rPr>
        <w:t>trước ngày</w:t>
      </w:r>
      <w:r w:rsidR="00E52794" w:rsidRPr="001C69A2">
        <w:rPr>
          <w:rFonts w:ascii="Times New Roman" w:hAnsi="Times New Roman"/>
          <w:sz w:val="28"/>
          <w:szCs w:val="28"/>
          <w:lang w:val="da-DK"/>
        </w:rPr>
        <w:t xml:space="preserve"> dự kiến tổ chức</w:t>
      </w:r>
      <w:r w:rsidR="00880726" w:rsidRPr="001C69A2">
        <w:rPr>
          <w:rFonts w:ascii="Times New Roman" w:hAnsi="Times New Roman"/>
          <w:sz w:val="28"/>
          <w:szCs w:val="28"/>
          <w:lang w:val="da-DK"/>
        </w:rPr>
        <w:t>.</w:t>
      </w:r>
      <w:r w:rsidR="00E52794" w:rsidRPr="001C69A2">
        <w:rPr>
          <w:rFonts w:ascii="Times New Roman" w:hAnsi="Times New Roman"/>
          <w:sz w:val="28"/>
          <w:szCs w:val="28"/>
          <w:lang w:val="da-DK"/>
        </w:rPr>
        <w:t xml:space="preserve"> </w:t>
      </w:r>
    </w:p>
    <w:p w:rsidR="000D3CA9" w:rsidRPr="001C69A2" w:rsidRDefault="000D3CA9" w:rsidP="00C8364A">
      <w:pPr>
        <w:spacing w:before="120" w:line="340" w:lineRule="atLeast"/>
        <w:ind w:firstLine="720"/>
        <w:jc w:val="both"/>
        <w:rPr>
          <w:rFonts w:ascii="Times New Roman" w:hAnsi="Times New Roman"/>
          <w:sz w:val="28"/>
          <w:szCs w:val="28"/>
          <w:lang w:val="da-DK"/>
        </w:rPr>
      </w:pPr>
      <w:r w:rsidRPr="001C69A2">
        <w:rPr>
          <w:rFonts w:ascii="Times New Roman" w:hAnsi="Times New Roman"/>
          <w:sz w:val="28"/>
          <w:szCs w:val="28"/>
          <w:lang w:val="da-DK"/>
        </w:rPr>
        <w:t>Đề án tổ chức cần nêu rõ:</w:t>
      </w:r>
    </w:p>
    <w:p w:rsidR="000D3CA9" w:rsidRPr="001C69A2" w:rsidRDefault="00A90093" w:rsidP="00C8364A">
      <w:pPr>
        <w:spacing w:before="120" w:line="340" w:lineRule="atLeast"/>
        <w:ind w:firstLine="720"/>
        <w:jc w:val="both"/>
        <w:rPr>
          <w:rFonts w:ascii="Times New Roman" w:hAnsi="Times New Roman"/>
          <w:sz w:val="28"/>
          <w:szCs w:val="28"/>
          <w:lang w:val="da-DK"/>
        </w:rPr>
      </w:pPr>
      <w:r w:rsidRPr="001C69A2">
        <w:rPr>
          <w:rFonts w:ascii="Times New Roman" w:hAnsi="Times New Roman"/>
          <w:sz w:val="28"/>
          <w:szCs w:val="28"/>
          <w:lang w:val="da-DK"/>
        </w:rPr>
        <w:t>a)</w:t>
      </w:r>
      <w:r w:rsidR="000D3CA9" w:rsidRPr="001C69A2">
        <w:rPr>
          <w:rFonts w:ascii="Times New Roman" w:hAnsi="Times New Roman"/>
          <w:sz w:val="28"/>
          <w:szCs w:val="28"/>
          <w:lang w:val="da-DK"/>
        </w:rPr>
        <w:t xml:space="preserve"> Lý do, da</w:t>
      </w:r>
      <w:r w:rsidR="004C6205" w:rsidRPr="001C69A2">
        <w:rPr>
          <w:rFonts w:ascii="Times New Roman" w:hAnsi="Times New Roman"/>
          <w:sz w:val="28"/>
          <w:szCs w:val="28"/>
          <w:lang w:val="da-DK"/>
        </w:rPr>
        <w:t>nh nghĩa tổ chức, mục đích</w:t>
      </w:r>
      <w:r w:rsidR="000D3CA9" w:rsidRPr="001C69A2">
        <w:rPr>
          <w:rFonts w:ascii="Times New Roman" w:hAnsi="Times New Roman"/>
          <w:sz w:val="28"/>
          <w:szCs w:val="28"/>
          <w:lang w:val="da-DK"/>
        </w:rPr>
        <w:t>;</w:t>
      </w:r>
    </w:p>
    <w:p w:rsidR="000D3CA9" w:rsidRPr="001C69A2" w:rsidRDefault="00A90093" w:rsidP="00C8364A">
      <w:pPr>
        <w:spacing w:before="120" w:line="340" w:lineRule="atLeast"/>
        <w:ind w:left="720"/>
        <w:jc w:val="both"/>
        <w:rPr>
          <w:rFonts w:ascii="Times New Roman" w:hAnsi="Times New Roman"/>
          <w:sz w:val="28"/>
          <w:szCs w:val="28"/>
          <w:lang w:val="da-DK"/>
        </w:rPr>
      </w:pPr>
      <w:r w:rsidRPr="001C69A2">
        <w:rPr>
          <w:rFonts w:ascii="Times New Roman" w:hAnsi="Times New Roman"/>
          <w:sz w:val="28"/>
          <w:szCs w:val="28"/>
          <w:lang w:val="da-DK"/>
        </w:rPr>
        <w:t>b)</w:t>
      </w:r>
      <w:r w:rsidR="00880726" w:rsidRPr="001C69A2">
        <w:rPr>
          <w:rFonts w:ascii="Times New Roman" w:hAnsi="Times New Roman"/>
          <w:sz w:val="28"/>
          <w:szCs w:val="28"/>
          <w:lang w:val="da-DK"/>
        </w:rPr>
        <w:t xml:space="preserve"> </w:t>
      </w:r>
      <w:r w:rsidR="000D3CA9" w:rsidRPr="001C69A2">
        <w:rPr>
          <w:rFonts w:ascii="Times New Roman" w:hAnsi="Times New Roman"/>
          <w:sz w:val="28"/>
          <w:szCs w:val="28"/>
          <w:lang w:val="da-DK"/>
        </w:rPr>
        <w:t>Thời gian và địa điểm</w:t>
      </w:r>
      <w:r w:rsidR="007A758B" w:rsidRPr="001C69A2">
        <w:rPr>
          <w:rFonts w:ascii="Times New Roman" w:hAnsi="Times New Roman"/>
          <w:sz w:val="28"/>
          <w:szCs w:val="28"/>
          <w:lang w:val="da-DK"/>
        </w:rPr>
        <w:t xml:space="preserve"> tổ chức</w:t>
      </w:r>
      <w:r w:rsidR="000D3CA9" w:rsidRPr="001C69A2">
        <w:rPr>
          <w:rFonts w:ascii="Times New Roman" w:hAnsi="Times New Roman"/>
          <w:sz w:val="28"/>
          <w:szCs w:val="28"/>
          <w:lang w:val="da-DK"/>
        </w:rPr>
        <w:t>; địa điểm tham quan, khảo sát (nếu có);</w:t>
      </w:r>
    </w:p>
    <w:p w:rsidR="000D3CA9" w:rsidRPr="001C69A2" w:rsidRDefault="008506D9" w:rsidP="00C8364A">
      <w:pPr>
        <w:spacing w:before="120" w:line="340" w:lineRule="atLeast"/>
        <w:ind w:left="720"/>
        <w:jc w:val="both"/>
        <w:rPr>
          <w:rFonts w:ascii="Times New Roman" w:hAnsi="Times New Roman"/>
          <w:sz w:val="28"/>
          <w:szCs w:val="28"/>
          <w:lang w:val="da-DK"/>
        </w:rPr>
      </w:pPr>
      <w:r w:rsidRPr="001C69A2">
        <w:rPr>
          <w:rFonts w:ascii="Times New Roman" w:hAnsi="Times New Roman"/>
          <w:sz w:val="28"/>
          <w:szCs w:val="28"/>
          <w:lang w:val="da-DK"/>
        </w:rPr>
        <w:lastRenderedPageBreak/>
        <w:t>c</w:t>
      </w:r>
      <w:r w:rsidR="00A90093" w:rsidRPr="001C69A2">
        <w:rPr>
          <w:rFonts w:ascii="Times New Roman" w:hAnsi="Times New Roman"/>
          <w:sz w:val="28"/>
          <w:szCs w:val="28"/>
          <w:lang w:val="da-DK"/>
        </w:rPr>
        <w:t>)</w:t>
      </w:r>
      <w:r w:rsidR="000D3CA9" w:rsidRPr="001C69A2">
        <w:rPr>
          <w:rFonts w:ascii="Times New Roman" w:hAnsi="Times New Roman"/>
          <w:sz w:val="28"/>
          <w:szCs w:val="28"/>
          <w:lang w:val="da-DK"/>
        </w:rPr>
        <w:t xml:space="preserve"> Nội dung, chương trình làm việc và các hoạt động bên lề;</w:t>
      </w:r>
    </w:p>
    <w:p w:rsidR="004C6205" w:rsidRPr="001C69A2" w:rsidRDefault="008506D9" w:rsidP="00C8364A">
      <w:pPr>
        <w:spacing w:before="120" w:line="340" w:lineRule="atLeast"/>
        <w:ind w:left="720"/>
        <w:jc w:val="both"/>
        <w:rPr>
          <w:rFonts w:ascii="Times New Roman" w:hAnsi="Times New Roman"/>
          <w:sz w:val="28"/>
          <w:szCs w:val="28"/>
          <w:lang w:val="da-DK"/>
        </w:rPr>
      </w:pPr>
      <w:r w:rsidRPr="001C69A2">
        <w:rPr>
          <w:rFonts w:ascii="Times New Roman" w:hAnsi="Times New Roman"/>
          <w:sz w:val="28"/>
          <w:szCs w:val="28"/>
          <w:lang w:val="da-DK"/>
        </w:rPr>
        <w:t>d</w:t>
      </w:r>
      <w:r w:rsidR="00A90093" w:rsidRPr="001C69A2">
        <w:rPr>
          <w:rFonts w:ascii="Times New Roman" w:hAnsi="Times New Roman"/>
          <w:sz w:val="28"/>
          <w:szCs w:val="28"/>
          <w:lang w:val="da-DK"/>
        </w:rPr>
        <w:t>)</w:t>
      </w:r>
      <w:r w:rsidR="00D53424" w:rsidRPr="001C69A2">
        <w:rPr>
          <w:rFonts w:ascii="Times New Roman" w:hAnsi="Times New Roman"/>
          <w:sz w:val="28"/>
          <w:szCs w:val="28"/>
          <w:lang w:val="da-DK"/>
        </w:rPr>
        <w:t xml:space="preserve"> Thành phần tham gia tổ chức: Cơ quan Việt Nam, c</w:t>
      </w:r>
      <w:r w:rsidR="004C6205" w:rsidRPr="001C69A2">
        <w:rPr>
          <w:rFonts w:ascii="Times New Roman" w:hAnsi="Times New Roman"/>
          <w:sz w:val="28"/>
          <w:szCs w:val="28"/>
          <w:lang w:val="da-DK"/>
        </w:rPr>
        <w:t>ơ quan nước ngoài, cơ quan tài trợ (nếu có).</w:t>
      </w:r>
    </w:p>
    <w:p w:rsidR="000D3CA9" w:rsidRPr="001C69A2" w:rsidRDefault="008506D9" w:rsidP="00C8364A">
      <w:pPr>
        <w:spacing w:before="120" w:line="340" w:lineRule="atLeast"/>
        <w:ind w:left="720"/>
        <w:jc w:val="both"/>
        <w:rPr>
          <w:rFonts w:ascii="Times New Roman" w:hAnsi="Times New Roman"/>
          <w:sz w:val="28"/>
          <w:szCs w:val="28"/>
          <w:lang w:val="da-DK"/>
        </w:rPr>
      </w:pPr>
      <w:r w:rsidRPr="001C69A2">
        <w:rPr>
          <w:rFonts w:ascii="Times New Roman" w:hAnsi="Times New Roman"/>
          <w:sz w:val="28"/>
          <w:szCs w:val="28"/>
          <w:lang w:val="da-DK"/>
        </w:rPr>
        <w:t>đ</w:t>
      </w:r>
      <w:r w:rsidR="00A90093" w:rsidRPr="001C69A2">
        <w:rPr>
          <w:rFonts w:ascii="Times New Roman" w:hAnsi="Times New Roman"/>
          <w:sz w:val="28"/>
          <w:szCs w:val="28"/>
          <w:lang w:val="da-DK"/>
        </w:rPr>
        <w:t>)</w:t>
      </w:r>
      <w:r w:rsidR="000D3CA9" w:rsidRPr="001C69A2">
        <w:rPr>
          <w:rFonts w:ascii="Times New Roman" w:hAnsi="Times New Roman"/>
          <w:sz w:val="28"/>
          <w:szCs w:val="28"/>
          <w:lang w:val="da-DK"/>
        </w:rPr>
        <w:t xml:space="preserve"> Thành phần tham dự: số lượng và cơ cấu thành phần đại biểu, bao gồm cả đại biểu Việt Nam và đại biểu có quốc tịch nước ngoài;</w:t>
      </w:r>
    </w:p>
    <w:p w:rsidR="008506D9" w:rsidRPr="001C69A2" w:rsidRDefault="008506D9" w:rsidP="00C8364A">
      <w:pPr>
        <w:spacing w:before="120" w:line="340" w:lineRule="atLeast"/>
        <w:ind w:left="720"/>
        <w:jc w:val="both"/>
        <w:rPr>
          <w:rFonts w:ascii="Times New Roman" w:hAnsi="Times New Roman"/>
          <w:sz w:val="28"/>
          <w:szCs w:val="28"/>
          <w:lang w:val="da-DK"/>
        </w:rPr>
      </w:pPr>
      <w:r w:rsidRPr="001C69A2">
        <w:rPr>
          <w:rFonts w:ascii="Times New Roman" w:hAnsi="Times New Roman"/>
          <w:sz w:val="28"/>
          <w:szCs w:val="28"/>
          <w:lang w:val="da-DK"/>
        </w:rPr>
        <w:t>e) Hình thức tổ chức thực hiện;</w:t>
      </w:r>
    </w:p>
    <w:p w:rsidR="008506D9" w:rsidRPr="001C69A2" w:rsidRDefault="008506D9" w:rsidP="00C8364A">
      <w:pPr>
        <w:spacing w:before="120" w:line="340" w:lineRule="atLeast"/>
        <w:ind w:left="720"/>
        <w:jc w:val="both"/>
        <w:rPr>
          <w:rFonts w:ascii="Times New Roman" w:hAnsi="Times New Roman"/>
          <w:sz w:val="28"/>
          <w:szCs w:val="28"/>
          <w:lang w:val="da-DK"/>
        </w:rPr>
      </w:pPr>
      <w:r w:rsidRPr="001C69A2">
        <w:rPr>
          <w:rFonts w:ascii="Times New Roman" w:hAnsi="Times New Roman"/>
          <w:sz w:val="28"/>
          <w:szCs w:val="28"/>
          <w:lang w:val="da-DK"/>
        </w:rPr>
        <w:t>g) Công tác tuyên truyền;</w:t>
      </w:r>
    </w:p>
    <w:p w:rsidR="000D3CA9" w:rsidRPr="001C69A2" w:rsidRDefault="008506D9" w:rsidP="00C8364A">
      <w:pPr>
        <w:spacing w:before="120" w:line="340" w:lineRule="atLeast"/>
        <w:ind w:firstLine="720"/>
        <w:jc w:val="both"/>
        <w:rPr>
          <w:rFonts w:ascii="Times New Roman" w:hAnsi="Times New Roman"/>
          <w:sz w:val="28"/>
          <w:szCs w:val="28"/>
          <w:lang w:val="da-DK"/>
        </w:rPr>
      </w:pPr>
      <w:r w:rsidRPr="001C69A2">
        <w:rPr>
          <w:rFonts w:ascii="Times New Roman" w:hAnsi="Times New Roman"/>
          <w:sz w:val="28"/>
          <w:szCs w:val="28"/>
          <w:lang w:val="da-DK"/>
        </w:rPr>
        <w:t>h</w:t>
      </w:r>
      <w:r w:rsidR="00A90093" w:rsidRPr="001C69A2">
        <w:rPr>
          <w:rFonts w:ascii="Times New Roman" w:hAnsi="Times New Roman"/>
          <w:sz w:val="28"/>
          <w:szCs w:val="28"/>
          <w:lang w:val="da-DK"/>
        </w:rPr>
        <w:t>)</w:t>
      </w:r>
      <w:r w:rsidR="000D3CA9" w:rsidRPr="001C69A2">
        <w:rPr>
          <w:rFonts w:ascii="Times New Roman" w:hAnsi="Times New Roman"/>
          <w:sz w:val="28"/>
          <w:szCs w:val="28"/>
          <w:lang w:val="da-DK"/>
        </w:rPr>
        <w:t xml:space="preserve"> Nguồn kinh phí;</w:t>
      </w:r>
    </w:p>
    <w:p w:rsidR="000D3CA9" w:rsidRPr="001C69A2" w:rsidRDefault="008506D9" w:rsidP="00C8364A">
      <w:pPr>
        <w:spacing w:before="120" w:line="340" w:lineRule="atLeast"/>
        <w:ind w:firstLine="720"/>
        <w:jc w:val="both"/>
        <w:rPr>
          <w:rFonts w:ascii="Times New Roman" w:hAnsi="Times New Roman"/>
          <w:sz w:val="28"/>
          <w:szCs w:val="28"/>
          <w:lang w:val="da-DK"/>
        </w:rPr>
      </w:pPr>
      <w:r w:rsidRPr="001C69A2">
        <w:rPr>
          <w:rFonts w:ascii="Times New Roman" w:hAnsi="Times New Roman"/>
          <w:sz w:val="28"/>
          <w:szCs w:val="28"/>
          <w:lang w:val="da-DK"/>
        </w:rPr>
        <w:t>i</w:t>
      </w:r>
      <w:r w:rsidR="00A90093" w:rsidRPr="001C69A2">
        <w:rPr>
          <w:rFonts w:ascii="Times New Roman" w:hAnsi="Times New Roman"/>
          <w:sz w:val="28"/>
          <w:szCs w:val="28"/>
          <w:lang w:val="da-DK"/>
        </w:rPr>
        <w:t>)</w:t>
      </w:r>
      <w:r w:rsidR="000D3CA9" w:rsidRPr="001C69A2">
        <w:rPr>
          <w:rFonts w:ascii="Times New Roman" w:hAnsi="Times New Roman"/>
          <w:sz w:val="28"/>
          <w:szCs w:val="28"/>
          <w:lang w:val="da-DK"/>
        </w:rPr>
        <w:t xml:space="preserve"> Ý kiến bằng văn bản của Bộ Ngoại giao và các cơ quan liên quan.</w:t>
      </w:r>
    </w:p>
    <w:p w:rsidR="000D3CA9" w:rsidRPr="001C69A2" w:rsidRDefault="00737969" w:rsidP="00C8364A">
      <w:pPr>
        <w:spacing w:before="120" w:line="340" w:lineRule="atLeast"/>
        <w:ind w:firstLine="720"/>
        <w:jc w:val="both"/>
        <w:rPr>
          <w:rFonts w:ascii="Times New Roman" w:hAnsi="Times New Roman"/>
          <w:sz w:val="28"/>
          <w:szCs w:val="28"/>
          <w:lang w:val="da-DK"/>
        </w:rPr>
      </w:pPr>
      <w:r w:rsidRPr="001C69A2">
        <w:rPr>
          <w:rFonts w:ascii="Times New Roman" w:hAnsi="Times New Roman"/>
          <w:sz w:val="28"/>
          <w:szCs w:val="28"/>
          <w:lang w:val="da-DK"/>
        </w:rPr>
        <w:t>3</w:t>
      </w:r>
      <w:r w:rsidR="00B0760B" w:rsidRPr="001C69A2">
        <w:rPr>
          <w:rFonts w:ascii="Times New Roman" w:hAnsi="Times New Roman"/>
          <w:sz w:val="28"/>
          <w:szCs w:val="28"/>
          <w:lang w:val="da-DK"/>
        </w:rPr>
        <w:t>.</w:t>
      </w:r>
      <w:r w:rsidR="000D3CA9" w:rsidRPr="001C69A2">
        <w:rPr>
          <w:rFonts w:ascii="Times New Roman" w:hAnsi="Times New Roman"/>
          <w:sz w:val="28"/>
          <w:szCs w:val="28"/>
          <w:lang w:val="da-DK"/>
        </w:rPr>
        <w:t xml:space="preserve"> </w:t>
      </w:r>
      <w:r w:rsidR="007A6FE4" w:rsidRPr="001C69A2">
        <w:rPr>
          <w:rFonts w:ascii="Times New Roman" w:hAnsi="Times New Roman"/>
          <w:sz w:val="28"/>
          <w:szCs w:val="28"/>
          <w:lang w:val="da-DK"/>
        </w:rPr>
        <w:t xml:space="preserve">Việc </w:t>
      </w:r>
      <w:r w:rsidR="000D3CA9" w:rsidRPr="001C69A2">
        <w:rPr>
          <w:rFonts w:ascii="Times New Roman" w:hAnsi="Times New Roman"/>
          <w:sz w:val="28"/>
          <w:szCs w:val="28"/>
          <w:lang w:val="da-DK"/>
        </w:rPr>
        <w:t xml:space="preserve">tổ chức </w:t>
      </w:r>
      <w:r w:rsidR="006C4D33" w:rsidRPr="001C69A2">
        <w:rPr>
          <w:rFonts w:ascii="Times New Roman" w:hAnsi="Times New Roman"/>
          <w:sz w:val="28"/>
          <w:szCs w:val="28"/>
          <w:lang w:val="da-DK"/>
        </w:rPr>
        <w:t>h</w:t>
      </w:r>
      <w:r w:rsidR="000D3CA9" w:rsidRPr="001C69A2">
        <w:rPr>
          <w:rFonts w:ascii="Times New Roman" w:hAnsi="Times New Roman"/>
          <w:sz w:val="28"/>
          <w:szCs w:val="28"/>
          <w:lang w:val="da-DK"/>
        </w:rPr>
        <w:t>ộ</w:t>
      </w:r>
      <w:r w:rsidR="006C4D33" w:rsidRPr="001C69A2">
        <w:rPr>
          <w:rFonts w:ascii="Times New Roman" w:hAnsi="Times New Roman"/>
          <w:sz w:val="28"/>
          <w:szCs w:val="28"/>
          <w:lang w:val="da-DK"/>
        </w:rPr>
        <w:t>i nghị, h</w:t>
      </w:r>
      <w:r w:rsidR="000D3CA9" w:rsidRPr="001C69A2">
        <w:rPr>
          <w:rFonts w:ascii="Times New Roman" w:hAnsi="Times New Roman"/>
          <w:sz w:val="28"/>
          <w:szCs w:val="28"/>
          <w:lang w:val="da-DK"/>
        </w:rPr>
        <w:t>ội thảo</w:t>
      </w:r>
      <w:r w:rsidRPr="001C69A2">
        <w:rPr>
          <w:rFonts w:ascii="Times New Roman" w:hAnsi="Times New Roman"/>
          <w:sz w:val="28"/>
          <w:szCs w:val="28"/>
          <w:lang w:val="da-DK"/>
        </w:rPr>
        <w:t xml:space="preserve"> </w:t>
      </w:r>
      <w:r w:rsidR="007A6FE4" w:rsidRPr="001C69A2">
        <w:rPr>
          <w:rFonts w:ascii="Times New Roman" w:hAnsi="Times New Roman"/>
          <w:sz w:val="28"/>
          <w:szCs w:val="28"/>
          <w:lang w:val="da-DK"/>
        </w:rPr>
        <w:t xml:space="preserve">thực hiện </w:t>
      </w:r>
      <w:r w:rsidRPr="001C69A2">
        <w:rPr>
          <w:rFonts w:ascii="Times New Roman" w:hAnsi="Times New Roman"/>
          <w:sz w:val="28"/>
          <w:szCs w:val="28"/>
          <w:lang w:val="da-DK"/>
        </w:rPr>
        <w:t>theo đúng đề án đã được Thủ tướng Chính phủ phê duyệt.</w:t>
      </w:r>
    </w:p>
    <w:p w:rsidR="000D3CA9" w:rsidRDefault="00737969" w:rsidP="00C8364A">
      <w:pPr>
        <w:spacing w:before="120" w:line="340" w:lineRule="atLeast"/>
        <w:ind w:firstLine="720"/>
        <w:jc w:val="both"/>
        <w:rPr>
          <w:rFonts w:ascii="Times New Roman" w:hAnsi="Times New Roman"/>
          <w:sz w:val="28"/>
          <w:szCs w:val="28"/>
          <w:lang w:val="da-DK"/>
        </w:rPr>
      </w:pPr>
      <w:r w:rsidRPr="001C69A2">
        <w:rPr>
          <w:rFonts w:ascii="Times New Roman" w:hAnsi="Times New Roman"/>
          <w:sz w:val="28"/>
          <w:szCs w:val="28"/>
          <w:lang w:val="da-DK"/>
        </w:rPr>
        <w:t>4</w:t>
      </w:r>
      <w:r w:rsidR="00B0760B" w:rsidRPr="001C69A2">
        <w:rPr>
          <w:rFonts w:ascii="Times New Roman" w:hAnsi="Times New Roman"/>
          <w:sz w:val="28"/>
          <w:szCs w:val="28"/>
          <w:lang w:val="da-DK"/>
        </w:rPr>
        <w:t xml:space="preserve">. </w:t>
      </w:r>
      <w:r w:rsidR="007A6FE4" w:rsidRPr="001C69A2">
        <w:rPr>
          <w:rFonts w:ascii="Times New Roman" w:hAnsi="Times New Roman"/>
          <w:sz w:val="28"/>
          <w:szCs w:val="28"/>
          <w:lang w:val="da-DK"/>
        </w:rPr>
        <w:t>Sau khi kết thúc hội nghị, hội thảo quốc tế, chậm nhất trong thời gian 15 ngày làm việc, Vụ Hợp tác quốc tế và tương trợ tư pháp về hình sự xây dựng d</w:t>
      </w:r>
      <w:r w:rsidR="004560DC" w:rsidRPr="001C69A2">
        <w:rPr>
          <w:rFonts w:ascii="Times New Roman" w:hAnsi="Times New Roman"/>
          <w:sz w:val="28"/>
          <w:szCs w:val="28"/>
          <w:lang w:val="da-DK"/>
        </w:rPr>
        <w:t>ự thảo b</w:t>
      </w:r>
      <w:r w:rsidR="006C4D33" w:rsidRPr="001C69A2">
        <w:rPr>
          <w:rFonts w:ascii="Times New Roman" w:hAnsi="Times New Roman"/>
          <w:sz w:val="28"/>
          <w:szCs w:val="28"/>
          <w:lang w:val="da-DK"/>
        </w:rPr>
        <w:t>áo cáo kết quả tổ chức hội nghị, h</w:t>
      </w:r>
      <w:r w:rsidR="000D3CA9" w:rsidRPr="001C69A2">
        <w:rPr>
          <w:rFonts w:ascii="Times New Roman" w:hAnsi="Times New Roman"/>
          <w:sz w:val="28"/>
          <w:szCs w:val="28"/>
          <w:lang w:val="da-DK"/>
        </w:rPr>
        <w:t xml:space="preserve">ội thảo quốc </w:t>
      </w:r>
      <w:r w:rsidR="007A6FE4" w:rsidRPr="001C69A2">
        <w:rPr>
          <w:rFonts w:ascii="Times New Roman" w:hAnsi="Times New Roman"/>
          <w:sz w:val="28"/>
          <w:szCs w:val="28"/>
          <w:lang w:val="da-DK"/>
        </w:rPr>
        <w:t>t</w:t>
      </w:r>
      <w:r w:rsidR="00D53424" w:rsidRPr="001C69A2">
        <w:rPr>
          <w:rFonts w:ascii="Times New Roman" w:hAnsi="Times New Roman"/>
          <w:sz w:val="28"/>
          <w:szCs w:val="28"/>
          <w:lang w:val="da-DK"/>
        </w:rPr>
        <w:t>ế trình l</w:t>
      </w:r>
      <w:r w:rsidR="000D3CA9" w:rsidRPr="001C69A2">
        <w:rPr>
          <w:rFonts w:ascii="Times New Roman" w:hAnsi="Times New Roman"/>
          <w:sz w:val="28"/>
          <w:szCs w:val="28"/>
          <w:lang w:val="da-DK"/>
        </w:rPr>
        <w:t>ãnh đạ</w:t>
      </w:r>
      <w:r w:rsidR="00B0760B" w:rsidRPr="001C69A2">
        <w:rPr>
          <w:rFonts w:ascii="Times New Roman" w:hAnsi="Times New Roman"/>
          <w:sz w:val="28"/>
          <w:szCs w:val="28"/>
          <w:lang w:val="da-DK"/>
        </w:rPr>
        <w:t>o</w:t>
      </w:r>
      <w:r w:rsidR="007A6FE4" w:rsidRPr="001C69A2">
        <w:rPr>
          <w:rFonts w:ascii="Times New Roman" w:hAnsi="Times New Roman"/>
          <w:sz w:val="28"/>
          <w:szCs w:val="28"/>
          <w:lang w:val="da-DK"/>
        </w:rPr>
        <w:t xml:space="preserve"> </w:t>
      </w:r>
      <w:r w:rsidR="00B0760B" w:rsidRPr="001C69A2">
        <w:rPr>
          <w:rFonts w:ascii="Times New Roman" w:hAnsi="Times New Roman"/>
          <w:sz w:val="28"/>
          <w:szCs w:val="28"/>
          <w:lang w:val="da-DK"/>
        </w:rPr>
        <w:t>Viện</w:t>
      </w:r>
      <w:r w:rsidR="004560DC" w:rsidRPr="001C69A2">
        <w:rPr>
          <w:rFonts w:ascii="Times New Roman" w:hAnsi="Times New Roman"/>
          <w:sz w:val="28"/>
          <w:szCs w:val="28"/>
          <w:lang w:val="da-DK"/>
        </w:rPr>
        <w:t xml:space="preserve"> kiểm sát nhân dân tối cao</w:t>
      </w:r>
      <w:r w:rsidR="00B0760B" w:rsidRPr="001C69A2">
        <w:rPr>
          <w:rFonts w:ascii="Times New Roman" w:hAnsi="Times New Roman"/>
          <w:sz w:val="28"/>
          <w:szCs w:val="28"/>
          <w:lang w:val="da-DK"/>
        </w:rPr>
        <w:t xml:space="preserve"> duyệt, ký gửi </w:t>
      </w:r>
      <w:r w:rsidR="007A6FE4" w:rsidRPr="001C69A2">
        <w:rPr>
          <w:rFonts w:ascii="Times New Roman" w:hAnsi="Times New Roman"/>
          <w:sz w:val="28"/>
          <w:szCs w:val="28"/>
          <w:lang w:val="da-DK"/>
        </w:rPr>
        <w:t>Thủ tướng Chính phủ và các cấp có thẩm quyền; đồng g</w:t>
      </w:r>
      <w:r w:rsidR="00571FF8" w:rsidRPr="001C69A2">
        <w:rPr>
          <w:rFonts w:ascii="Times New Roman" w:hAnsi="Times New Roman"/>
          <w:sz w:val="28"/>
          <w:szCs w:val="28"/>
          <w:lang w:val="da-DK"/>
        </w:rPr>
        <w:t>ửi Bộ Ngoại giao để theo dõi, tổng hợp.</w:t>
      </w:r>
    </w:p>
    <w:p w:rsidR="00D31E13" w:rsidRPr="001C69A2" w:rsidRDefault="007605D4" w:rsidP="00C8364A">
      <w:pPr>
        <w:spacing w:before="120" w:line="340" w:lineRule="atLeast"/>
        <w:ind w:firstLine="720"/>
        <w:jc w:val="both"/>
        <w:rPr>
          <w:rFonts w:ascii="Times New Roman" w:hAnsi="Times New Roman"/>
          <w:b/>
          <w:sz w:val="28"/>
          <w:szCs w:val="28"/>
          <w:lang w:val="da-DK"/>
        </w:rPr>
      </w:pPr>
      <w:r>
        <w:rPr>
          <w:rFonts w:ascii="Times New Roman" w:hAnsi="Times New Roman"/>
          <w:b/>
          <w:sz w:val="28"/>
          <w:szCs w:val="28"/>
          <w:lang w:val="da-DK"/>
        </w:rPr>
        <w:t>Điều 3</w:t>
      </w:r>
      <w:r w:rsidR="001F260C">
        <w:rPr>
          <w:rFonts w:ascii="Times New Roman" w:hAnsi="Times New Roman"/>
          <w:b/>
          <w:sz w:val="28"/>
          <w:szCs w:val="28"/>
          <w:lang w:val="da-DK"/>
        </w:rPr>
        <w:t>2</w:t>
      </w:r>
      <w:r w:rsidR="00493A45" w:rsidRPr="001C69A2">
        <w:rPr>
          <w:rFonts w:ascii="Times New Roman" w:hAnsi="Times New Roman"/>
          <w:b/>
          <w:sz w:val="28"/>
          <w:szCs w:val="28"/>
          <w:lang w:val="da-DK"/>
        </w:rPr>
        <w:t xml:space="preserve">. </w:t>
      </w:r>
      <w:r w:rsidR="0057357D" w:rsidRPr="001C69A2">
        <w:rPr>
          <w:rFonts w:ascii="Times New Roman" w:hAnsi="Times New Roman"/>
          <w:b/>
          <w:sz w:val="28"/>
          <w:szCs w:val="28"/>
          <w:lang w:val="da-DK"/>
        </w:rPr>
        <w:t>T</w:t>
      </w:r>
      <w:r w:rsidR="00D31E13" w:rsidRPr="001C69A2">
        <w:rPr>
          <w:rFonts w:ascii="Times New Roman" w:hAnsi="Times New Roman"/>
          <w:b/>
          <w:sz w:val="28"/>
          <w:szCs w:val="28"/>
          <w:lang w:val="da-DK"/>
        </w:rPr>
        <w:t>ổ chức hội nghị, hội thảo quốc tế thuộc thẩm quyền quyết định của Viện trưởng</w:t>
      </w:r>
      <w:r w:rsidR="0057357D" w:rsidRPr="001C69A2">
        <w:rPr>
          <w:rFonts w:ascii="Times New Roman" w:hAnsi="Times New Roman"/>
          <w:b/>
          <w:sz w:val="28"/>
          <w:szCs w:val="28"/>
          <w:lang w:val="da-DK"/>
        </w:rPr>
        <w:t xml:space="preserve"> Viện kiểm sát nhân dân tối cao</w:t>
      </w:r>
    </w:p>
    <w:p w:rsidR="0057357D" w:rsidRPr="001C69A2" w:rsidRDefault="00E52794" w:rsidP="00C8364A">
      <w:pPr>
        <w:spacing w:before="120" w:line="340" w:lineRule="atLeast"/>
        <w:ind w:firstLine="720"/>
        <w:jc w:val="both"/>
        <w:rPr>
          <w:rFonts w:ascii="Times New Roman" w:hAnsi="Times New Roman"/>
          <w:sz w:val="28"/>
          <w:szCs w:val="28"/>
          <w:lang w:val="da-DK"/>
        </w:rPr>
      </w:pPr>
      <w:r w:rsidRPr="001C69A2">
        <w:rPr>
          <w:rFonts w:ascii="Times New Roman" w:hAnsi="Times New Roman"/>
          <w:sz w:val="28"/>
          <w:szCs w:val="28"/>
          <w:lang w:val="da-DK"/>
        </w:rPr>
        <w:t>1.</w:t>
      </w:r>
      <w:r w:rsidR="000A15CA" w:rsidRPr="001C69A2">
        <w:rPr>
          <w:rFonts w:ascii="Times New Roman" w:hAnsi="Times New Roman"/>
          <w:sz w:val="28"/>
          <w:szCs w:val="28"/>
          <w:lang w:val="da-DK"/>
        </w:rPr>
        <w:t xml:space="preserve"> Các đơn vị thuộc Viện kiểm sát nhân dân tối cao</w:t>
      </w:r>
      <w:r w:rsidR="0057357D" w:rsidRPr="001C69A2">
        <w:rPr>
          <w:rFonts w:ascii="Times New Roman" w:hAnsi="Times New Roman"/>
          <w:sz w:val="28"/>
          <w:szCs w:val="28"/>
          <w:lang w:val="da-DK"/>
        </w:rPr>
        <w:t>, Viện kiểm sát</w:t>
      </w:r>
      <w:r w:rsidR="000742C0">
        <w:rPr>
          <w:rFonts w:ascii="Times New Roman" w:hAnsi="Times New Roman"/>
          <w:sz w:val="28"/>
          <w:szCs w:val="28"/>
          <w:lang w:val="da-DK"/>
        </w:rPr>
        <w:t xml:space="preserve">                       </w:t>
      </w:r>
      <w:r w:rsidR="0057357D" w:rsidRPr="001C69A2">
        <w:rPr>
          <w:rFonts w:ascii="Times New Roman" w:hAnsi="Times New Roman"/>
          <w:sz w:val="28"/>
          <w:szCs w:val="28"/>
          <w:lang w:val="da-DK"/>
        </w:rPr>
        <w:t xml:space="preserve"> nhân dân cấp dưới khi phát sinh nhu cầu </w:t>
      </w:r>
      <w:r w:rsidR="000A15CA" w:rsidRPr="001C69A2">
        <w:rPr>
          <w:rFonts w:ascii="Times New Roman" w:hAnsi="Times New Roman"/>
          <w:sz w:val="28"/>
          <w:szCs w:val="28"/>
          <w:lang w:val="da-DK"/>
        </w:rPr>
        <w:t>tổ chức hội nghị, hội thảo quốc tế</w:t>
      </w:r>
      <w:r w:rsidR="004560DC" w:rsidRPr="001C69A2">
        <w:rPr>
          <w:rFonts w:ascii="Times New Roman" w:hAnsi="Times New Roman"/>
          <w:sz w:val="28"/>
          <w:szCs w:val="28"/>
          <w:lang w:val="da-DK"/>
        </w:rPr>
        <w:t xml:space="preserve"> xây dựng tờ trình kèm theo đề án tổ chức</w:t>
      </w:r>
      <w:r w:rsidR="0045077C" w:rsidRPr="001C69A2">
        <w:rPr>
          <w:rFonts w:ascii="Times New Roman" w:hAnsi="Times New Roman"/>
          <w:sz w:val="28"/>
          <w:szCs w:val="28"/>
          <w:lang w:val="da-DK"/>
        </w:rPr>
        <w:t xml:space="preserve"> báo cáo</w:t>
      </w:r>
      <w:r w:rsidR="0057357D" w:rsidRPr="001C69A2">
        <w:rPr>
          <w:rFonts w:ascii="Times New Roman" w:hAnsi="Times New Roman"/>
          <w:sz w:val="28"/>
          <w:szCs w:val="28"/>
          <w:lang w:val="da-DK"/>
        </w:rPr>
        <w:t xml:space="preserve"> Viện trưởng Viện kiểm sát</w:t>
      </w:r>
      <w:r w:rsidR="000742C0">
        <w:rPr>
          <w:rFonts w:ascii="Times New Roman" w:hAnsi="Times New Roman"/>
          <w:sz w:val="28"/>
          <w:szCs w:val="28"/>
          <w:lang w:val="da-DK"/>
        </w:rPr>
        <w:t xml:space="preserve">                    </w:t>
      </w:r>
      <w:r w:rsidR="0057357D" w:rsidRPr="001C69A2">
        <w:rPr>
          <w:rFonts w:ascii="Times New Roman" w:hAnsi="Times New Roman"/>
          <w:sz w:val="28"/>
          <w:szCs w:val="28"/>
          <w:lang w:val="da-DK"/>
        </w:rPr>
        <w:t xml:space="preserve"> nhân dân tối cao</w:t>
      </w:r>
      <w:r w:rsidR="00201B41" w:rsidRPr="001C69A2">
        <w:rPr>
          <w:rFonts w:ascii="Times New Roman" w:hAnsi="Times New Roman"/>
          <w:sz w:val="28"/>
          <w:szCs w:val="28"/>
          <w:lang w:val="da-DK"/>
        </w:rPr>
        <w:t xml:space="preserve"> </w:t>
      </w:r>
      <w:r w:rsidR="0057357D" w:rsidRPr="001C69A2">
        <w:rPr>
          <w:rFonts w:ascii="Times New Roman" w:hAnsi="Times New Roman"/>
          <w:sz w:val="28"/>
          <w:szCs w:val="28"/>
          <w:lang w:val="da-DK"/>
        </w:rPr>
        <w:t xml:space="preserve">thông qua Vụ Hợp tác quốc tế và tương trợ tư pháp về hình sự. Thời hạn trình </w:t>
      </w:r>
      <w:r w:rsidR="004F3002" w:rsidRPr="001C69A2">
        <w:rPr>
          <w:rFonts w:ascii="Times New Roman" w:hAnsi="Times New Roman"/>
          <w:sz w:val="28"/>
          <w:szCs w:val="28"/>
          <w:lang w:val="da-DK"/>
        </w:rPr>
        <w:t xml:space="preserve">chậm </w:t>
      </w:r>
      <w:r w:rsidR="0057357D" w:rsidRPr="001C69A2">
        <w:rPr>
          <w:rFonts w:ascii="Times New Roman" w:hAnsi="Times New Roman"/>
          <w:sz w:val="28"/>
          <w:szCs w:val="28"/>
          <w:lang w:val="da-DK"/>
        </w:rPr>
        <w:t xml:space="preserve">nhất </w:t>
      </w:r>
      <w:r w:rsidR="006654D8" w:rsidRPr="001C69A2">
        <w:rPr>
          <w:rFonts w:ascii="Times New Roman" w:hAnsi="Times New Roman"/>
          <w:sz w:val="28"/>
          <w:szCs w:val="28"/>
          <w:lang w:val="da-DK"/>
        </w:rPr>
        <w:t>2</w:t>
      </w:r>
      <w:r w:rsidR="0057357D" w:rsidRPr="001C69A2">
        <w:rPr>
          <w:rFonts w:ascii="Times New Roman" w:hAnsi="Times New Roman"/>
          <w:sz w:val="28"/>
          <w:szCs w:val="28"/>
          <w:lang w:val="da-DK"/>
        </w:rPr>
        <w:t>0 ngày</w:t>
      </w:r>
      <w:r w:rsidR="004560DC" w:rsidRPr="001C69A2">
        <w:rPr>
          <w:rFonts w:ascii="Times New Roman" w:hAnsi="Times New Roman"/>
          <w:sz w:val="28"/>
          <w:szCs w:val="28"/>
          <w:lang w:val="da-DK"/>
        </w:rPr>
        <w:t xml:space="preserve"> </w:t>
      </w:r>
      <w:r w:rsidR="0057357D" w:rsidRPr="001C69A2">
        <w:rPr>
          <w:rFonts w:ascii="Times New Roman" w:hAnsi="Times New Roman"/>
          <w:sz w:val="28"/>
          <w:szCs w:val="28"/>
          <w:lang w:val="da-DK"/>
        </w:rPr>
        <w:t xml:space="preserve">trước ngày dự kiến tổ chức. </w:t>
      </w:r>
      <w:r w:rsidR="004560DC" w:rsidRPr="001C69A2">
        <w:rPr>
          <w:rFonts w:ascii="Times New Roman" w:hAnsi="Times New Roman"/>
          <w:sz w:val="28"/>
          <w:szCs w:val="28"/>
          <w:lang w:val="da-DK"/>
        </w:rPr>
        <w:t>Nội dung, tờ trình và đ</w:t>
      </w:r>
      <w:r w:rsidR="0057357D" w:rsidRPr="001C69A2">
        <w:rPr>
          <w:rFonts w:ascii="Times New Roman" w:hAnsi="Times New Roman"/>
          <w:sz w:val="28"/>
          <w:szCs w:val="28"/>
          <w:lang w:val="da-DK"/>
        </w:rPr>
        <w:t>ề án tổ chức hội nghị, hội thảo thực hiện th</w:t>
      </w:r>
      <w:r w:rsidR="00772B17">
        <w:rPr>
          <w:rFonts w:ascii="Times New Roman" w:hAnsi="Times New Roman"/>
          <w:sz w:val="28"/>
          <w:szCs w:val="28"/>
          <w:lang w:val="da-DK"/>
        </w:rPr>
        <w:t>eo quy định tại khoản 2, Điều 31</w:t>
      </w:r>
      <w:r w:rsidR="0057357D" w:rsidRPr="001C69A2">
        <w:rPr>
          <w:rFonts w:ascii="Times New Roman" w:hAnsi="Times New Roman"/>
          <w:sz w:val="28"/>
          <w:szCs w:val="28"/>
          <w:lang w:val="da-DK"/>
        </w:rPr>
        <w:t xml:space="preserve"> của Quy chế này.</w:t>
      </w:r>
    </w:p>
    <w:p w:rsidR="006654D8" w:rsidRPr="001C69A2" w:rsidRDefault="006654D8" w:rsidP="00C8364A">
      <w:pPr>
        <w:spacing w:before="120" w:line="340" w:lineRule="atLeast"/>
        <w:ind w:firstLine="720"/>
        <w:jc w:val="both"/>
        <w:rPr>
          <w:rFonts w:ascii="Times New Roman" w:hAnsi="Times New Roman"/>
          <w:sz w:val="28"/>
          <w:szCs w:val="28"/>
          <w:lang w:val="da-DK"/>
        </w:rPr>
      </w:pPr>
      <w:r w:rsidRPr="001C69A2">
        <w:rPr>
          <w:rFonts w:ascii="Times New Roman" w:hAnsi="Times New Roman"/>
          <w:sz w:val="28"/>
          <w:szCs w:val="28"/>
          <w:lang w:val="da-DK"/>
        </w:rPr>
        <w:t>2. Vụ Hợp tác quốc tế và tương trợ tư pháp về hình sự có trách nhiệm thẩm định</w:t>
      </w:r>
      <w:r w:rsidR="004F3002" w:rsidRPr="001C69A2">
        <w:rPr>
          <w:rFonts w:ascii="Times New Roman" w:hAnsi="Times New Roman"/>
          <w:sz w:val="28"/>
          <w:szCs w:val="28"/>
          <w:lang w:val="da-DK"/>
        </w:rPr>
        <w:t xml:space="preserve"> đề xuất của các đơn vị</w:t>
      </w:r>
      <w:r w:rsidR="00EA25CB" w:rsidRPr="00EA25CB">
        <w:rPr>
          <w:rFonts w:ascii="Times New Roman" w:hAnsi="Times New Roman"/>
          <w:sz w:val="28"/>
          <w:szCs w:val="28"/>
          <w:lang w:val="da-DK"/>
        </w:rPr>
        <w:t xml:space="preserve"> </w:t>
      </w:r>
      <w:r w:rsidR="00EA25CB">
        <w:rPr>
          <w:rFonts w:ascii="Times New Roman" w:hAnsi="Times New Roman"/>
          <w:sz w:val="28"/>
          <w:szCs w:val="28"/>
          <w:lang w:val="da-DK"/>
        </w:rPr>
        <w:t>trong thời gian 07 ngày làm việc</w:t>
      </w:r>
      <w:r w:rsidR="00D53424" w:rsidRPr="001C69A2">
        <w:rPr>
          <w:rFonts w:ascii="Times New Roman" w:hAnsi="Times New Roman"/>
          <w:sz w:val="28"/>
          <w:szCs w:val="28"/>
          <w:lang w:val="da-DK"/>
        </w:rPr>
        <w:t xml:space="preserve">, </w:t>
      </w:r>
      <w:r w:rsidR="00EA7C54">
        <w:rPr>
          <w:rFonts w:ascii="Times New Roman" w:hAnsi="Times New Roman"/>
          <w:sz w:val="28"/>
          <w:szCs w:val="28"/>
          <w:lang w:val="da-DK"/>
        </w:rPr>
        <w:t xml:space="preserve">xây dựng báo cáo </w:t>
      </w:r>
      <w:r w:rsidR="00D53424" w:rsidRPr="001C69A2">
        <w:rPr>
          <w:rFonts w:ascii="Times New Roman" w:hAnsi="Times New Roman"/>
          <w:sz w:val="28"/>
          <w:szCs w:val="28"/>
          <w:lang w:val="da-DK"/>
        </w:rPr>
        <w:t>trình l</w:t>
      </w:r>
      <w:r w:rsidRPr="001C69A2">
        <w:rPr>
          <w:rFonts w:ascii="Times New Roman" w:hAnsi="Times New Roman"/>
          <w:sz w:val="28"/>
          <w:szCs w:val="28"/>
          <w:lang w:val="da-DK"/>
        </w:rPr>
        <w:t>ãnh đạo Viện</w:t>
      </w:r>
      <w:r w:rsidR="004F3002" w:rsidRPr="001C69A2">
        <w:rPr>
          <w:rFonts w:ascii="Times New Roman" w:hAnsi="Times New Roman"/>
          <w:sz w:val="28"/>
          <w:szCs w:val="28"/>
          <w:lang w:val="da-DK"/>
        </w:rPr>
        <w:t xml:space="preserve"> kiểm sát nhân dân tối cao</w:t>
      </w:r>
      <w:r w:rsidRPr="001C69A2">
        <w:rPr>
          <w:rFonts w:ascii="Times New Roman" w:hAnsi="Times New Roman"/>
          <w:sz w:val="28"/>
          <w:szCs w:val="28"/>
          <w:lang w:val="da-DK"/>
        </w:rPr>
        <w:t xml:space="preserve"> xem xét, quyết định</w:t>
      </w:r>
      <w:r w:rsidR="00D53424" w:rsidRPr="001C69A2">
        <w:rPr>
          <w:rFonts w:ascii="Times New Roman" w:hAnsi="Times New Roman"/>
          <w:sz w:val="28"/>
          <w:szCs w:val="28"/>
          <w:lang w:val="da-DK"/>
        </w:rPr>
        <w:t>. Sau khi có ý kiến đồng ý của l</w:t>
      </w:r>
      <w:r w:rsidRPr="001C69A2">
        <w:rPr>
          <w:rFonts w:ascii="Times New Roman" w:hAnsi="Times New Roman"/>
          <w:sz w:val="28"/>
          <w:szCs w:val="28"/>
          <w:lang w:val="da-DK"/>
        </w:rPr>
        <w:t xml:space="preserve">ãnh đạo Viện, </w:t>
      </w:r>
      <w:r w:rsidR="00EA25CB" w:rsidRPr="001C69A2">
        <w:rPr>
          <w:rFonts w:ascii="Times New Roman" w:hAnsi="Times New Roman"/>
          <w:sz w:val="28"/>
          <w:szCs w:val="28"/>
          <w:lang w:val="da-DK"/>
        </w:rPr>
        <w:t xml:space="preserve">Vụ Hợp tác quốc tế và tương trợ tư pháp về hình sự </w:t>
      </w:r>
      <w:r w:rsidRPr="001C69A2">
        <w:rPr>
          <w:rFonts w:ascii="Times New Roman" w:hAnsi="Times New Roman"/>
          <w:sz w:val="28"/>
          <w:szCs w:val="28"/>
          <w:lang w:val="da-DK"/>
        </w:rPr>
        <w:t xml:space="preserve">thông báo </w:t>
      </w:r>
      <w:r w:rsidR="004F3002" w:rsidRPr="001C69A2">
        <w:rPr>
          <w:rFonts w:ascii="Times New Roman" w:hAnsi="Times New Roman"/>
          <w:sz w:val="28"/>
          <w:szCs w:val="28"/>
          <w:lang w:val="da-DK"/>
        </w:rPr>
        <w:t>bằng văn bản cho đơn vị chủ trì tổ chức thực hiện.</w:t>
      </w:r>
    </w:p>
    <w:p w:rsidR="00E6593F" w:rsidRPr="001C69A2" w:rsidRDefault="00B14B57" w:rsidP="00C8364A">
      <w:pPr>
        <w:spacing w:before="120" w:line="340" w:lineRule="atLeast"/>
        <w:ind w:firstLine="720"/>
        <w:jc w:val="both"/>
        <w:rPr>
          <w:rFonts w:ascii="Times New Roman" w:hAnsi="Times New Roman"/>
          <w:sz w:val="28"/>
          <w:szCs w:val="28"/>
          <w:lang w:val="da-DK"/>
        </w:rPr>
      </w:pPr>
      <w:r w:rsidRPr="001C69A2">
        <w:rPr>
          <w:rFonts w:ascii="Times New Roman" w:hAnsi="Times New Roman"/>
          <w:sz w:val="28"/>
          <w:szCs w:val="28"/>
          <w:lang w:val="da-DK"/>
        </w:rPr>
        <w:t xml:space="preserve">3. </w:t>
      </w:r>
      <w:r w:rsidR="00E6593F" w:rsidRPr="001C69A2">
        <w:rPr>
          <w:rFonts w:ascii="Times New Roman" w:hAnsi="Times New Roman"/>
          <w:sz w:val="28"/>
          <w:szCs w:val="28"/>
          <w:lang w:val="da-DK"/>
        </w:rPr>
        <w:t xml:space="preserve">Việc </w:t>
      </w:r>
      <w:r w:rsidRPr="001C69A2">
        <w:rPr>
          <w:rFonts w:ascii="Times New Roman" w:hAnsi="Times New Roman"/>
          <w:sz w:val="28"/>
          <w:szCs w:val="28"/>
          <w:lang w:val="da-DK"/>
        </w:rPr>
        <w:t>tổ chức hội nghị, hội thảo</w:t>
      </w:r>
      <w:r w:rsidR="00201B41" w:rsidRPr="001C69A2">
        <w:rPr>
          <w:rFonts w:ascii="Times New Roman" w:hAnsi="Times New Roman"/>
          <w:sz w:val="28"/>
          <w:szCs w:val="28"/>
          <w:lang w:val="da-DK"/>
        </w:rPr>
        <w:t xml:space="preserve"> quốc tế</w:t>
      </w:r>
      <w:r w:rsidRPr="001C69A2">
        <w:rPr>
          <w:rFonts w:ascii="Times New Roman" w:hAnsi="Times New Roman"/>
          <w:sz w:val="28"/>
          <w:szCs w:val="28"/>
          <w:lang w:val="da-DK"/>
        </w:rPr>
        <w:t xml:space="preserve"> </w:t>
      </w:r>
      <w:r w:rsidR="00E6593F" w:rsidRPr="001C69A2">
        <w:rPr>
          <w:rFonts w:ascii="Times New Roman" w:hAnsi="Times New Roman"/>
          <w:sz w:val="28"/>
          <w:szCs w:val="28"/>
          <w:lang w:val="da-DK"/>
        </w:rPr>
        <w:t xml:space="preserve">thực hiện </w:t>
      </w:r>
      <w:r w:rsidR="00D53424" w:rsidRPr="001C69A2">
        <w:rPr>
          <w:rFonts w:ascii="Times New Roman" w:hAnsi="Times New Roman"/>
          <w:sz w:val="28"/>
          <w:szCs w:val="28"/>
          <w:lang w:val="da-DK"/>
        </w:rPr>
        <w:t>theo đúng đề án đã được l</w:t>
      </w:r>
      <w:r w:rsidRPr="001C69A2">
        <w:rPr>
          <w:rFonts w:ascii="Times New Roman" w:hAnsi="Times New Roman"/>
          <w:sz w:val="28"/>
          <w:szCs w:val="28"/>
          <w:lang w:val="da-DK"/>
        </w:rPr>
        <w:t>ãnh đạo</w:t>
      </w:r>
      <w:r w:rsidR="00201B41" w:rsidRPr="001C69A2">
        <w:rPr>
          <w:rFonts w:ascii="Times New Roman" w:hAnsi="Times New Roman"/>
          <w:sz w:val="28"/>
          <w:szCs w:val="28"/>
          <w:lang w:val="da-DK"/>
        </w:rPr>
        <w:t xml:space="preserve"> </w:t>
      </w:r>
      <w:r w:rsidRPr="001C69A2">
        <w:rPr>
          <w:rFonts w:ascii="Times New Roman" w:hAnsi="Times New Roman"/>
          <w:sz w:val="28"/>
          <w:szCs w:val="28"/>
          <w:lang w:val="da-DK"/>
        </w:rPr>
        <w:t xml:space="preserve">Viện </w:t>
      </w:r>
      <w:r w:rsidR="006654D8" w:rsidRPr="001C69A2">
        <w:rPr>
          <w:rFonts w:ascii="Times New Roman" w:hAnsi="Times New Roman"/>
          <w:sz w:val="28"/>
          <w:szCs w:val="28"/>
          <w:lang w:val="da-DK"/>
        </w:rPr>
        <w:t xml:space="preserve">kiểm sát nhân dân tối cao </w:t>
      </w:r>
      <w:r w:rsidRPr="001C69A2">
        <w:rPr>
          <w:rFonts w:ascii="Times New Roman" w:hAnsi="Times New Roman"/>
          <w:sz w:val="28"/>
          <w:szCs w:val="28"/>
          <w:lang w:val="da-DK"/>
        </w:rPr>
        <w:t>phê duyệt</w:t>
      </w:r>
      <w:r w:rsidR="00E6593F" w:rsidRPr="001C69A2">
        <w:rPr>
          <w:rFonts w:ascii="Times New Roman" w:hAnsi="Times New Roman"/>
          <w:sz w:val="28"/>
          <w:szCs w:val="28"/>
          <w:lang w:val="da-DK"/>
        </w:rPr>
        <w:t>.</w:t>
      </w:r>
    </w:p>
    <w:p w:rsidR="00B14B57" w:rsidRDefault="00B14B57" w:rsidP="00C8364A">
      <w:pPr>
        <w:spacing w:before="120" w:line="340" w:lineRule="atLeast"/>
        <w:ind w:firstLine="720"/>
        <w:jc w:val="both"/>
        <w:rPr>
          <w:rFonts w:ascii="Times New Roman" w:hAnsi="Times New Roman"/>
          <w:sz w:val="28"/>
          <w:szCs w:val="28"/>
          <w:lang w:val="da-DK"/>
        </w:rPr>
      </w:pPr>
      <w:r w:rsidRPr="001C69A2">
        <w:rPr>
          <w:rFonts w:ascii="Times New Roman" w:hAnsi="Times New Roman"/>
          <w:sz w:val="28"/>
          <w:szCs w:val="28"/>
          <w:lang w:val="da-DK"/>
        </w:rPr>
        <w:t xml:space="preserve">4. </w:t>
      </w:r>
      <w:r w:rsidR="00E6593F" w:rsidRPr="001C69A2">
        <w:rPr>
          <w:rFonts w:ascii="Times New Roman" w:hAnsi="Times New Roman"/>
          <w:sz w:val="28"/>
          <w:szCs w:val="28"/>
          <w:lang w:val="da-DK"/>
        </w:rPr>
        <w:t>Sau khi kết thúc hội nghị, hội thảo</w:t>
      </w:r>
      <w:r w:rsidR="00201B41" w:rsidRPr="001C69A2">
        <w:rPr>
          <w:rFonts w:ascii="Times New Roman" w:hAnsi="Times New Roman"/>
          <w:sz w:val="28"/>
          <w:szCs w:val="28"/>
          <w:lang w:val="da-DK"/>
        </w:rPr>
        <w:t xml:space="preserve"> quốc tế</w:t>
      </w:r>
      <w:r w:rsidR="00E6593F" w:rsidRPr="001C69A2">
        <w:rPr>
          <w:rFonts w:ascii="Times New Roman" w:hAnsi="Times New Roman"/>
          <w:sz w:val="28"/>
          <w:szCs w:val="28"/>
          <w:lang w:val="da-DK"/>
        </w:rPr>
        <w:t xml:space="preserve">, chậm nhất trong thời gian 15 ngày làm việc, đơn vị chủ trì </w:t>
      </w:r>
      <w:r w:rsidR="00D53424" w:rsidRPr="001C69A2">
        <w:rPr>
          <w:rFonts w:ascii="Times New Roman" w:hAnsi="Times New Roman"/>
          <w:sz w:val="28"/>
          <w:szCs w:val="28"/>
          <w:lang w:val="da-DK"/>
        </w:rPr>
        <w:t>báo cáo l</w:t>
      </w:r>
      <w:r w:rsidRPr="001C69A2">
        <w:rPr>
          <w:rFonts w:ascii="Times New Roman" w:hAnsi="Times New Roman"/>
          <w:sz w:val="28"/>
          <w:szCs w:val="28"/>
          <w:lang w:val="da-DK"/>
        </w:rPr>
        <w:t>ãnh đạo Viện kiểm sát nhân dân tối cao</w:t>
      </w:r>
      <w:r w:rsidR="00201B41" w:rsidRPr="001C69A2">
        <w:rPr>
          <w:rFonts w:ascii="Times New Roman" w:hAnsi="Times New Roman"/>
          <w:sz w:val="28"/>
          <w:szCs w:val="28"/>
          <w:lang w:val="da-DK"/>
        </w:rPr>
        <w:t xml:space="preserve"> bằng văn bản</w:t>
      </w:r>
      <w:r w:rsidR="00E6593F" w:rsidRPr="001C69A2">
        <w:rPr>
          <w:rFonts w:ascii="Times New Roman" w:hAnsi="Times New Roman"/>
          <w:sz w:val="28"/>
          <w:szCs w:val="28"/>
          <w:lang w:val="da-DK"/>
        </w:rPr>
        <w:t xml:space="preserve"> về kết quả hội nghị, hội thảo</w:t>
      </w:r>
      <w:r w:rsidR="00201B41" w:rsidRPr="001C69A2">
        <w:rPr>
          <w:rFonts w:ascii="Times New Roman" w:hAnsi="Times New Roman"/>
          <w:sz w:val="28"/>
          <w:szCs w:val="28"/>
          <w:lang w:val="da-DK"/>
        </w:rPr>
        <w:t xml:space="preserve"> quốc tế</w:t>
      </w:r>
      <w:r w:rsidR="00726DFE" w:rsidRPr="001C69A2">
        <w:rPr>
          <w:rFonts w:ascii="Times New Roman" w:hAnsi="Times New Roman"/>
          <w:sz w:val="28"/>
          <w:szCs w:val="28"/>
          <w:lang w:val="da-DK"/>
        </w:rPr>
        <w:t xml:space="preserve">; </w:t>
      </w:r>
      <w:r w:rsidR="00E11751" w:rsidRPr="001C69A2">
        <w:rPr>
          <w:rFonts w:ascii="Times New Roman" w:hAnsi="Times New Roman"/>
          <w:sz w:val="28"/>
          <w:szCs w:val="28"/>
          <w:lang w:val="da-DK"/>
        </w:rPr>
        <w:t>đồng gửi Vụ Hợp tác quốc tế và tương trợ tư pháp về hình sự để theo dõi, quản lý</w:t>
      </w:r>
      <w:r w:rsidR="00580E0E" w:rsidRPr="001C69A2">
        <w:rPr>
          <w:rFonts w:ascii="Times New Roman" w:hAnsi="Times New Roman"/>
          <w:sz w:val="28"/>
          <w:szCs w:val="28"/>
          <w:lang w:val="da-DK"/>
        </w:rPr>
        <w:t xml:space="preserve"> theo quy định</w:t>
      </w:r>
      <w:r w:rsidR="00E11751" w:rsidRPr="001C69A2">
        <w:rPr>
          <w:rFonts w:ascii="Times New Roman" w:hAnsi="Times New Roman"/>
          <w:sz w:val="28"/>
          <w:szCs w:val="28"/>
          <w:lang w:val="da-DK"/>
        </w:rPr>
        <w:t>.</w:t>
      </w:r>
    </w:p>
    <w:p w:rsidR="0001587F" w:rsidRPr="001C69A2" w:rsidRDefault="000D3CA9" w:rsidP="00C8364A">
      <w:pPr>
        <w:spacing w:before="120" w:line="340" w:lineRule="atLeast"/>
        <w:ind w:firstLine="720"/>
        <w:jc w:val="both"/>
        <w:rPr>
          <w:rFonts w:ascii="Times New Roman" w:hAnsi="Times New Roman"/>
          <w:b/>
          <w:sz w:val="28"/>
          <w:szCs w:val="28"/>
          <w:lang w:val="da-DK"/>
        </w:rPr>
      </w:pPr>
      <w:r w:rsidRPr="001C69A2">
        <w:rPr>
          <w:rFonts w:ascii="Times New Roman" w:hAnsi="Times New Roman"/>
          <w:b/>
          <w:sz w:val="28"/>
          <w:szCs w:val="28"/>
          <w:lang w:val="da-DK"/>
        </w:rPr>
        <w:lastRenderedPageBreak/>
        <w:t xml:space="preserve">Điều </w:t>
      </w:r>
      <w:r w:rsidR="007605D4">
        <w:rPr>
          <w:rFonts w:ascii="Times New Roman" w:hAnsi="Times New Roman"/>
          <w:b/>
          <w:sz w:val="28"/>
          <w:szCs w:val="28"/>
          <w:lang w:val="da-DK"/>
        </w:rPr>
        <w:t>3</w:t>
      </w:r>
      <w:r w:rsidR="001F260C">
        <w:rPr>
          <w:rFonts w:ascii="Times New Roman" w:hAnsi="Times New Roman"/>
          <w:b/>
          <w:sz w:val="28"/>
          <w:szCs w:val="28"/>
          <w:lang w:val="da-DK"/>
        </w:rPr>
        <w:t>3</w:t>
      </w:r>
      <w:r w:rsidR="006B284E" w:rsidRPr="001C69A2">
        <w:rPr>
          <w:rFonts w:ascii="Times New Roman" w:hAnsi="Times New Roman"/>
          <w:b/>
          <w:sz w:val="28"/>
          <w:szCs w:val="28"/>
          <w:lang w:val="da-DK"/>
        </w:rPr>
        <w:t>.</w:t>
      </w:r>
      <w:r w:rsidR="00E37F12" w:rsidRPr="001C69A2">
        <w:rPr>
          <w:rFonts w:ascii="Times New Roman" w:hAnsi="Times New Roman"/>
          <w:b/>
          <w:sz w:val="28"/>
          <w:szCs w:val="28"/>
          <w:lang w:val="da-DK"/>
        </w:rPr>
        <w:t xml:space="preserve"> </w:t>
      </w:r>
      <w:r w:rsidR="00E11751" w:rsidRPr="001C69A2">
        <w:rPr>
          <w:rFonts w:ascii="Times New Roman" w:hAnsi="Times New Roman"/>
          <w:b/>
          <w:sz w:val="28"/>
          <w:szCs w:val="28"/>
          <w:lang w:val="da-DK"/>
        </w:rPr>
        <w:t>Tổ chức hội nghị, h</w:t>
      </w:r>
      <w:r w:rsidRPr="001C69A2">
        <w:rPr>
          <w:rFonts w:ascii="Times New Roman" w:hAnsi="Times New Roman"/>
          <w:b/>
          <w:sz w:val="28"/>
          <w:szCs w:val="28"/>
          <w:lang w:val="da-DK"/>
        </w:rPr>
        <w:t xml:space="preserve">ội thảo quốc tế </w:t>
      </w:r>
      <w:r w:rsidR="004560DC" w:rsidRPr="001C69A2">
        <w:rPr>
          <w:rFonts w:ascii="Times New Roman" w:hAnsi="Times New Roman"/>
          <w:b/>
          <w:sz w:val="28"/>
          <w:szCs w:val="28"/>
          <w:lang w:val="da-DK"/>
        </w:rPr>
        <w:t xml:space="preserve">trong khuôn khổ </w:t>
      </w:r>
      <w:r w:rsidR="00E6593F" w:rsidRPr="001C69A2">
        <w:rPr>
          <w:rFonts w:ascii="Times New Roman" w:hAnsi="Times New Roman"/>
          <w:b/>
          <w:sz w:val="28"/>
          <w:szCs w:val="28"/>
          <w:lang w:val="da-DK"/>
        </w:rPr>
        <w:t xml:space="preserve">các </w:t>
      </w:r>
      <w:r w:rsidR="00E10430" w:rsidRPr="001C69A2">
        <w:rPr>
          <w:rFonts w:ascii="Times New Roman" w:hAnsi="Times New Roman"/>
          <w:b/>
          <w:sz w:val="28"/>
          <w:szCs w:val="28"/>
          <w:lang w:val="da-DK"/>
        </w:rPr>
        <w:t>chương trình, d</w:t>
      </w:r>
      <w:r w:rsidRPr="001C69A2">
        <w:rPr>
          <w:rFonts w:ascii="Times New Roman" w:hAnsi="Times New Roman"/>
          <w:b/>
          <w:sz w:val="28"/>
          <w:szCs w:val="28"/>
          <w:lang w:val="da-DK"/>
        </w:rPr>
        <w:t xml:space="preserve">ự án quốc tế </w:t>
      </w:r>
      <w:r w:rsidR="00201B41" w:rsidRPr="001C69A2">
        <w:rPr>
          <w:rFonts w:ascii="Times New Roman" w:hAnsi="Times New Roman"/>
          <w:b/>
          <w:sz w:val="28"/>
          <w:szCs w:val="28"/>
          <w:lang w:val="da-DK"/>
        </w:rPr>
        <w:t>của Viện kiểm sát nhân dân tối cao</w:t>
      </w:r>
    </w:p>
    <w:p w:rsidR="000D3CA9" w:rsidRPr="001C69A2" w:rsidRDefault="00E55203" w:rsidP="00C8364A">
      <w:pPr>
        <w:spacing w:before="120" w:line="340" w:lineRule="atLeast"/>
        <w:ind w:firstLine="720"/>
        <w:jc w:val="both"/>
        <w:rPr>
          <w:rFonts w:ascii="Times New Roman" w:hAnsi="Times New Roman"/>
          <w:sz w:val="28"/>
          <w:szCs w:val="28"/>
          <w:lang w:val="da-DK"/>
        </w:rPr>
      </w:pPr>
      <w:r w:rsidRPr="001C69A2">
        <w:rPr>
          <w:rFonts w:ascii="Times New Roman" w:hAnsi="Times New Roman"/>
          <w:sz w:val="28"/>
          <w:szCs w:val="28"/>
          <w:lang w:val="da-DK"/>
        </w:rPr>
        <w:t>1</w:t>
      </w:r>
      <w:r w:rsidR="00EB5D41" w:rsidRPr="001C69A2">
        <w:rPr>
          <w:rFonts w:ascii="Times New Roman" w:hAnsi="Times New Roman"/>
          <w:sz w:val="28"/>
          <w:szCs w:val="28"/>
          <w:lang w:val="da-DK"/>
        </w:rPr>
        <w:t>.</w:t>
      </w:r>
      <w:r w:rsidR="000D3CA9" w:rsidRPr="001C69A2">
        <w:rPr>
          <w:rFonts w:ascii="Times New Roman" w:hAnsi="Times New Roman"/>
          <w:sz w:val="28"/>
          <w:szCs w:val="28"/>
          <w:lang w:val="da-DK"/>
        </w:rPr>
        <w:t xml:space="preserve"> </w:t>
      </w:r>
      <w:r w:rsidR="0001587F" w:rsidRPr="001C69A2">
        <w:rPr>
          <w:rFonts w:ascii="Times New Roman" w:hAnsi="Times New Roman"/>
          <w:sz w:val="28"/>
          <w:szCs w:val="28"/>
          <w:lang w:val="da-DK"/>
        </w:rPr>
        <w:t>Trách nhiệm của đơn vị tổ chức hội nghị, h</w:t>
      </w:r>
      <w:r w:rsidR="007B254D" w:rsidRPr="001C69A2">
        <w:rPr>
          <w:rFonts w:ascii="Times New Roman" w:hAnsi="Times New Roman"/>
          <w:sz w:val="28"/>
          <w:szCs w:val="28"/>
          <w:lang w:val="da-DK"/>
        </w:rPr>
        <w:t>ội thảo bằng</w:t>
      </w:r>
      <w:r w:rsidR="00E6593F" w:rsidRPr="001C69A2">
        <w:rPr>
          <w:rFonts w:ascii="Times New Roman" w:hAnsi="Times New Roman"/>
          <w:sz w:val="28"/>
          <w:szCs w:val="28"/>
          <w:lang w:val="da-DK"/>
        </w:rPr>
        <w:t xml:space="preserve"> nguồn</w:t>
      </w:r>
      <w:r w:rsidR="007B254D" w:rsidRPr="001C69A2">
        <w:rPr>
          <w:rFonts w:ascii="Times New Roman" w:hAnsi="Times New Roman"/>
          <w:sz w:val="28"/>
          <w:szCs w:val="28"/>
          <w:lang w:val="da-DK"/>
        </w:rPr>
        <w:t xml:space="preserve"> kinh phí của các</w:t>
      </w:r>
      <w:r w:rsidR="004560DC" w:rsidRPr="001C69A2">
        <w:rPr>
          <w:rFonts w:ascii="Times New Roman" w:hAnsi="Times New Roman"/>
          <w:sz w:val="28"/>
          <w:szCs w:val="28"/>
          <w:lang w:val="da-DK"/>
        </w:rPr>
        <w:t xml:space="preserve"> chương trình,</w:t>
      </w:r>
      <w:r w:rsidR="007B254D" w:rsidRPr="001C69A2">
        <w:rPr>
          <w:rFonts w:ascii="Times New Roman" w:hAnsi="Times New Roman"/>
          <w:sz w:val="28"/>
          <w:szCs w:val="28"/>
          <w:lang w:val="da-DK"/>
        </w:rPr>
        <w:t xml:space="preserve"> d</w:t>
      </w:r>
      <w:r w:rsidR="000D3CA9" w:rsidRPr="001C69A2">
        <w:rPr>
          <w:rFonts w:ascii="Times New Roman" w:hAnsi="Times New Roman"/>
          <w:sz w:val="28"/>
          <w:szCs w:val="28"/>
          <w:lang w:val="da-DK"/>
        </w:rPr>
        <w:t>ự án quốc tế</w:t>
      </w:r>
    </w:p>
    <w:p w:rsidR="00DA14C0" w:rsidRDefault="00E65447" w:rsidP="00C8364A">
      <w:pPr>
        <w:spacing w:before="120" w:line="340" w:lineRule="atLeast"/>
        <w:ind w:firstLine="720"/>
        <w:jc w:val="both"/>
        <w:rPr>
          <w:rFonts w:ascii="Times New Roman" w:hAnsi="Times New Roman"/>
          <w:sz w:val="28"/>
          <w:szCs w:val="28"/>
          <w:lang w:val="da-DK"/>
        </w:rPr>
      </w:pPr>
      <w:r w:rsidRPr="001C69A2">
        <w:rPr>
          <w:rFonts w:ascii="Times New Roman" w:hAnsi="Times New Roman"/>
          <w:sz w:val="28"/>
          <w:szCs w:val="28"/>
          <w:lang w:val="da-DK"/>
        </w:rPr>
        <w:t>a</w:t>
      </w:r>
      <w:r w:rsidR="00E6593F" w:rsidRPr="001C69A2">
        <w:rPr>
          <w:rFonts w:ascii="Times New Roman" w:hAnsi="Times New Roman"/>
          <w:sz w:val="28"/>
          <w:szCs w:val="28"/>
          <w:lang w:val="da-DK"/>
        </w:rPr>
        <w:t>)</w:t>
      </w:r>
      <w:r w:rsidR="000D3CA9" w:rsidRPr="001C69A2">
        <w:rPr>
          <w:rFonts w:ascii="Times New Roman" w:hAnsi="Times New Roman"/>
          <w:sz w:val="28"/>
          <w:szCs w:val="28"/>
          <w:lang w:val="da-DK"/>
        </w:rPr>
        <w:t xml:space="preserve"> </w:t>
      </w:r>
      <w:r w:rsidR="000742C0">
        <w:rPr>
          <w:rFonts w:ascii="Times New Roman" w:hAnsi="Times New Roman"/>
          <w:sz w:val="28"/>
          <w:szCs w:val="28"/>
          <w:lang w:val="da-DK"/>
        </w:rPr>
        <w:t xml:space="preserve">Trước </w:t>
      </w:r>
      <w:r w:rsidR="00EA25CB">
        <w:rPr>
          <w:rFonts w:ascii="Times New Roman" w:hAnsi="Times New Roman"/>
          <w:sz w:val="28"/>
          <w:szCs w:val="28"/>
          <w:lang w:val="da-DK"/>
        </w:rPr>
        <w:t>ngày 30 tháng 10</w:t>
      </w:r>
      <w:r w:rsidR="000742C0">
        <w:rPr>
          <w:rFonts w:ascii="Times New Roman" w:hAnsi="Times New Roman"/>
          <w:sz w:val="28"/>
          <w:szCs w:val="28"/>
          <w:lang w:val="da-DK"/>
        </w:rPr>
        <w:t xml:space="preserve"> hằng năm</w:t>
      </w:r>
      <w:r w:rsidR="00EA25CB">
        <w:rPr>
          <w:rFonts w:ascii="Times New Roman" w:hAnsi="Times New Roman"/>
          <w:sz w:val="28"/>
          <w:szCs w:val="28"/>
          <w:lang w:val="da-DK"/>
        </w:rPr>
        <w:t>, c</w:t>
      </w:r>
      <w:r w:rsidR="000D3CA9" w:rsidRPr="001C69A2">
        <w:rPr>
          <w:rFonts w:ascii="Times New Roman" w:hAnsi="Times New Roman"/>
          <w:sz w:val="28"/>
          <w:szCs w:val="28"/>
          <w:lang w:val="da-DK"/>
        </w:rPr>
        <w:t>ác đơn vị thuộc Viện kiểm sát nhân dân tối cao</w:t>
      </w:r>
      <w:r w:rsidR="00EB5D41" w:rsidRPr="001C69A2">
        <w:rPr>
          <w:rFonts w:ascii="Times New Roman" w:hAnsi="Times New Roman"/>
          <w:sz w:val="28"/>
          <w:szCs w:val="28"/>
          <w:lang w:val="da-DK"/>
        </w:rPr>
        <w:t>, Viện kiểm sát nhân dân cấp dưới</w:t>
      </w:r>
      <w:r w:rsidR="000D3CA9" w:rsidRPr="001C69A2">
        <w:rPr>
          <w:rFonts w:ascii="Times New Roman" w:hAnsi="Times New Roman"/>
          <w:sz w:val="28"/>
          <w:szCs w:val="28"/>
          <w:lang w:val="da-DK"/>
        </w:rPr>
        <w:t xml:space="preserve"> </w:t>
      </w:r>
      <w:r w:rsidR="00EB5D41" w:rsidRPr="001C69A2">
        <w:rPr>
          <w:rFonts w:ascii="Times New Roman" w:hAnsi="Times New Roman"/>
          <w:sz w:val="28"/>
          <w:szCs w:val="28"/>
          <w:lang w:val="da-DK"/>
        </w:rPr>
        <w:t xml:space="preserve">phát sinh nhu cầu tổ chức hội nghị, hội thảo </w:t>
      </w:r>
      <w:r w:rsidR="00EA25CB">
        <w:rPr>
          <w:rFonts w:ascii="Times New Roman" w:hAnsi="Times New Roman"/>
          <w:sz w:val="28"/>
          <w:szCs w:val="28"/>
          <w:lang w:val="da-DK"/>
        </w:rPr>
        <w:t xml:space="preserve">của năm </w:t>
      </w:r>
      <w:r w:rsidR="00DA14C0">
        <w:rPr>
          <w:rFonts w:ascii="Times New Roman" w:hAnsi="Times New Roman"/>
          <w:sz w:val="28"/>
          <w:szCs w:val="28"/>
          <w:lang w:val="da-DK"/>
        </w:rPr>
        <w:t>kế tiếp</w:t>
      </w:r>
      <w:r w:rsidR="00EA25CB">
        <w:rPr>
          <w:rFonts w:ascii="Times New Roman" w:hAnsi="Times New Roman"/>
          <w:sz w:val="28"/>
          <w:szCs w:val="28"/>
          <w:lang w:val="da-DK"/>
        </w:rPr>
        <w:t xml:space="preserve"> </w:t>
      </w:r>
      <w:r w:rsidR="00EB5D41" w:rsidRPr="001C69A2">
        <w:rPr>
          <w:rFonts w:ascii="Times New Roman" w:hAnsi="Times New Roman"/>
          <w:sz w:val="28"/>
          <w:szCs w:val="28"/>
          <w:lang w:val="da-DK"/>
        </w:rPr>
        <w:t>bằng</w:t>
      </w:r>
      <w:r w:rsidR="00E6593F" w:rsidRPr="001C69A2">
        <w:rPr>
          <w:rFonts w:ascii="Times New Roman" w:hAnsi="Times New Roman"/>
          <w:sz w:val="28"/>
          <w:szCs w:val="28"/>
          <w:lang w:val="da-DK"/>
        </w:rPr>
        <w:t xml:space="preserve"> nguồn</w:t>
      </w:r>
      <w:r w:rsidR="00EB5D41" w:rsidRPr="001C69A2">
        <w:rPr>
          <w:rFonts w:ascii="Times New Roman" w:hAnsi="Times New Roman"/>
          <w:sz w:val="28"/>
          <w:szCs w:val="28"/>
          <w:lang w:val="da-DK"/>
        </w:rPr>
        <w:t xml:space="preserve"> kinh phí của các d</w:t>
      </w:r>
      <w:r w:rsidR="000D3CA9" w:rsidRPr="001C69A2">
        <w:rPr>
          <w:rFonts w:ascii="Times New Roman" w:hAnsi="Times New Roman"/>
          <w:sz w:val="28"/>
          <w:szCs w:val="28"/>
          <w:lang w:val="da-DK"/>
        </w:rPr>
        <w:t>ự án quốc tế</w:t>
      </w:r>
      <w:r w:rsidR="007B254D" w:rsidRPr="001C69A2">
        <w:rPr>
          <w:rFonts w:ascii="Times New Roman" w:hAnsi="Times New Roman"/>
          <w:sz w:val="28"/>
          <w:szCs w:val="28"/>
          <w:lang w:val="da-DK"/>
        </w:rPr>
        <w:t xml:space="preserve"> </w:t>
      </w:r>
      <w:r w:rsidR="00D53424" w:rsidRPr="001C69A2">
        <w:rPr>
          <w:rFonts w:ascii="Times New Roman" w:hAnsi="Times New Roman"/>
          <w:sz w:val="28"/>
          <w:szCs w:val="28"/>
          <w:lang w:val="da-DK"/>
        </w:rPr>
        <w:t xml:space="preserve">báo cáo </w:t>
      </w:r>
      <w:r w:rsidR="00BE179E" w:rsidRPr="001C69A2">
        <w:rPr>
          <w:rFonts w:ascii="Times New Roman" w:hAnsi="Times New Roman"/>
          <w:sz w:val="28"/>
          <w:szCs w:val="28"/>
          <w:lang w:val="da-DK"/>
        </w:rPr>
        <w:t xml:space="preserve">lãnh đạo </w:t>
      </w:r>
      <w:r w:rsidR="000D3CA9" w:rsidRPr="001C69A2">
        <w:rPr>
          <w:rFonts w:ascii="Times New Roman" w:hAnsi="Times New Roman"/>
          <w:sz w:val="28"/>
          <w:szCs w:val="28"/>
          <w:lang w:val="da-DK"/>
        </w:rPr>
        <w:t>Viện kiểm sát nhân dân tối cao</w:t>
      </w:r>
      <w:r w:rsidR="00201B41" w:rsidRPr="001C69A2">
        <w:rPr>
          <w:rFonts w:ascii="Times New Roman" w:hAnsi="Times New Roman"/>
          <w:sz w:val="28"/>
          <w:szCs w:val="28"/>
          <w:lang w:val="da-DK"/>
        </w:rPr>
        <w:t xml:space="preserve"> bằng văn bản</w:t>
      </w:r>
      <w:r w:rsidR="0001587F" w:rsidRPr="001C69A2">
        <w:rPr>
          <w:rFonts w:ascii="Times New Roman" w:hAnsi="Times New Roman"/>
          <w:sz w:val="28"/>
          <w:szCs w:val="28"/>
          <w:lang w:val="da-DK"/>
        </w:rPr>
        <w:t xml:space="preserve"> </w:t>
      </w:r>
      <w:r w:rsidR="007B254D" w:rsidRPr="001C69A2">
        <w:rPr>
          <w:rFonts w:ascii="Times New Roman" w:hAnsi="Times New Roman"/>
          <w:sz w:val="28"/>
          <w:szCs w:val="28"/>
          <w:lang w:val="da-DK"/>
        </w:rPr>
        <w:t xml:space="preserve">thông qua </w:t>
      </w:r>
      <w:r w:rsidR="00E6593F" w:rsidRPr="001C69A2">
        <w:rPr>
          <w:rFonts w:ascii="Times New Roman" w:hAnsi="Times New Roman"/>
          <w:sz w:val="28"/>
          <w:szCs w:val="28"/>
          <w:lang w:val="da-DK"/>
        </w:rPr>
        <w:t xml:space="preserve">đơn vị </w:t>
      </w:r>
      <w:r w:rsidR="007B254D" w:rsidRPr="001C69A2">
        <w:rPr>
          <w:rFonts w:ascii="Times New Roman" w:hAnsi="Times New Roman"/>
          <w:sz w:val="28"/>
          <w:szCs w:val="28"/>
          <w:lang w:val="da-DK"/>
        </w:rPr>
        <w:t xml:space="preserve">quản lý dự án để thẩm định, </w:t>
      </w:r>
      <w:r w:rsidR="000D3CA9" w:rsidRPr="001C69A2">
        <w:rPr>
          <w:rFonts w:ascii="Times New Roman" w:hAnsi="Times New Roman"/>
          <w:sz w:val="28"/>
          <w:szCs w:val="28"/>
          <w:lang w:val="da-DK"/>
        </w:rPr>
        <w:t>tổng hợp</w:t>
      </w:r>
      <w:r w:rsidR="00E6593F" w:rsidRPr="001C69A2">
        <w:rPr>
          <w:rFonts w:ascii="Times New Roman" w:hAnsi="Times New Roman"/>
          <w:sz w:val="28"/>
          <w:szCs w:val="28"/>
          <w:lang w:val="da-DK"/>
        </w:rPr>
        <w:t xml:space="preserve"> báo cáo</w:t>
      </w:r>
      <w:r w:rsidR="00D53424" w:rsidRPr="001C69A2">
        <w:rPr>
          <w:rFonts w:ascii="Times New Roman" w:hAnsi="Times New Roman"/>
          <w:sz w:val="28"/>
          <w:szCs w:val="28"/>
          <w:lang w:val="da-DK"/>
        </w:rPr>
        <w:t xml:space="preserve"> l</w:t>
      </w:r>
      <w:r w:rsidR="007B254D" w:rsidRPr="001C69A2">
        <w:rPr>
          <w:rFonts w:ascii="Times New Roman" w:hAnsi="Times New Roman"/>
          <w:sz w:val="28"/>
          <w:szCs w:val="28"/>
          <w:lang w:val="da-DK"/>
        </w:rPr>
        <w:t>ãnh đạo Viện</w:t>
      </w:r>
      <w:r w:rsidR="00E6593F" w:rsidRPr="001C69A2">
        <w:rPr>
          <w:rFonts w:ascii="Times New Roman" w:hAnsi="Times New Roman"/>
          <w:sz w:val="28"/>
          <w:szCs w:val="28"/>
          <w:lang w:val="da-DK"/>
        </w:rPr>
        <w:t xml:space="preserve"> kiểm sát nhân dân tối cao</w:t>
      </w:r>
      <w:r w:rsidR="007B254D" w:rsidRPr="001C69A2">
        <w:rPr>
          <w:rFonts w:ascii="Times New Roman" w:hAnsi="Times New Roman"/>
          <w:sz w:val="28"/>
          <w:szCs w:val="28"/>
          <w:lang w:val="da-DK"/>
        </w:rPr>
        <w:t xml:space="preserve"> và </w:t>
      </w:r>
      <w:r w:rsidR="002F0425">
        <w:rPr>
          <w:rFonts w:ascii="Times New Roman" w:hAnsi="Times New Roman"/>
          <w:sz w:val="28"/>
          <w:szCs w:val="28"/>
          <w:lang w:val="da-DK"/>
        </w:rPr>
        <w:t>Ban c</w:t>
      </w:r>
      <w:r w:rsidR="004560DC" w:rsidRPr="001C69A2">
        <w:rPr>
          <w:rFonts w:ascii="Times New Roman" w:hAnsi="Times New Roman"/>
          <w:sz w:val="28"/>
          <w:szCs w:val="28"/>
          <w:lang w:val="da-DK"/>
        </w:rPr>
        <w:t>hỉ đạo d</w:t>
      </w:r>
      <w:r w:rsidR="000D3CA9" w:rsidRPr="001C69A2">
        <w:rPr>
          <w:rFonts w:ascii="Times New Roman" w:hAnsi="Times New Roman"/>
          <w:sz w:val="28"/>
          <w:szCs w:val="28"/>
          <w:lang w:val="da-DK"/>
        </w:rPr>
        <w:t>ự án phê duyệt</w:t>
      </w:r>
      <w:r w:rsidR="004560DC" w:rsidRPr="001C69A2">
        <w:rPr>
          <w:rFonts w:ascii="Times New Roman" w:hAnsi="Times New Roman"/>
          <w:sz w:val="28"/>
          <w:szCs w:val="28"/>
          <w:lang w:val="da-DK"/>
        </w:rPr>
        <w:t>;</w:t>
      </w:r>
    </w:p>
    <w:p w:rsidR="000B3032" w:rsidRPr="001C69A2" w:rsidRDefault="000B3032" w:rsidP="00C8364A">
      <w:pPr>
        <w:spacing w:before="120" w:line="340" w:lineRule="atLeast"/>
        <w:ind w:firstLine="720"/>
        <w:jc w:val="both"/>
        <w:rPr>
          <w:rFonts w:ascii="Times New Roman" w:hAnsi="Times New Roman"/>
          <w:sz w:val="28"/>
          <w:szCs w:val="28"/>
          <w:lang w:val="da-DK"/>
        </w:rPr>
      </w:pPr>
      <w:r w:rsidRPr="001C69A2">
        <w:rPr>
          <w:rFonts w:ascii="Times New Roman" w:hAnsi="Times New Roman"/>
          <w:sz w:val="28"/>
          <w:szCs w:val="28"/>
          <w:lang w:val="da-DK"/>
        </w:rPr>
        <w:t>Nội dung báo cáo gồm: Lý do, mục đích,</w:t>
      </w:r>
      <w:r w:rsidR="004560DC" w:rsidRPr="001C69A2">
        <w:rPr>
          <w:rFonts w:ascii="Times New Roman" w:hAnsi="Times New Roman"/>
          <w:sz w:val="28"/>
          <w:szCs w:val="28"/>
          <w:lang w:val="da-DK"/>
        </w:rPr>
        <w:t xml:space="preserve"> nội dung,</w:t>
      </w:r>
      <w:r w:rsidRPr="001C69A2">
        <w:rPr>
          <w:rFonts w:ascii="Times New Roman" w:hAnsi="Times New Roman"/>
          <w:sz w:val="28"/>
          <w:szCs w:val="28"/>
          <w:lang w:val="da-DK"/>
        </w:rPr>
        <w:t xml:space="preserve"> kết quả đầu ra, thành phần đại biểu, </w:t>
      </w:r>
      <w:r w:rsidR="00002EDE" w:rsidRPr="001C69A2">
        <w:rPr>
          <w:rFonts w:ascii="Times New Roman" w:hAnsi="Times New Roman"/>
          <w:sz w:val="28"/>
          <w:szCs w:val="28"/>
          <w:lang w:val="da-DK"/>
        </w:rPr>
        <w:t xml:space="preserve">thời gian, địa điểm, </w:t>
      </w:r>
      <w:r w:rsidRPr="001C69A2">
        <w:rPr>
          <w:rFonts w:ascii="Times New Roman" w:hAnsi="Times New Roman"/>
          <w:sz w:val="28"/>
          <w:szCs w:val="28"/>
          <w:lang w:val="da-DK"/>
        </w:rPr>
        <w:t>kinh phí tổ chức, đơn vị chủ trì</w:t>
      </w:r>
      <w:r w:rsidR="004560DC" w:rsidRPr="001C69A2">
        <w:rPr>
          <w:rFonts w:ascii="Times New Roman" w:hAnsi="Times New Roman"/>
          <w:sz w:val="28"/>
          <w:szCs w:val="28"/>
          <w:lang w:val="da-DK"/>
        </w:rPr>
        <w:t xml:space="preserve">, </w:t>
      </w:r>
      <w:r w:rsidRPr="001C69A2">
        <w:rPr>
          <w:rFonts w:ascii="Times New Roman" w:hAnsi="Times New Roman"/>
          <w:sz w:val="28"/>
          <w:szCs w:val="28"/>
          <w:lang w:val="da-DK"/>
        </w:rPr>
        <w:t>đơn vị phối hợp.</w:t>
      </w:r>
    </w:p>
    <w:p w:rsidR="00726B8B" w:rsidRPr="001C69A2" w:rsidRDefault="00241BEE" w:rsidP="00C8364A">
      <w:pPr>
        <w:spacing w:before="120" w:line="340" w:lineRule="atLeast"/>
        <w:ind w:firstLine="720"/>
        <w:jc w:val="both"/>
        <w:rPr>
          <w:rFonts w:ascii="Times New Roman" w:hAnsi="Times New Roman"/>
          <w:sz w:val="28"/>
          <w:szCs w:val="28"/>
          <w:lang w:val="da-DK"/>
        </w:rPr>
      </w:pPr>
      <w:r w:rsidRPr="001C69A2">
        <w:rPr>
          <w:rFonts w:ascii="Times New Roman" w:hAnsi="Times New Roman"/>
          <w:sz w:val="28"/>
          <w:szCs w:val="28"/>
          <w:lang w:val="da-DK"/>
        </w:rPr>
        <w:t>b</w:t>
      </w:r>
      <w:r w:rsidR="000B3032" w:rsidRPr="001C69A2">
        <w:rPr>
          <w:rFonts w:ascii="Times New Roman" w:hAnsi="Times New Roman"/>
          <w:sz w:val="28"/>
          <w:szCs w:val="28"/>
          <w:lang w:val="da-DK"/>
        </w:rPr>
        <w:t xml:space="preserve">) </w:t>
      </w:r>
      <w:r w:rsidR="00726B8B" w:rsidRPr="001C69A2">
        <w:rPr>
          <w:rFonts w:ascii="Times New Roman" w:hAnsi="Times New Roman"/>
          <w:sz w:val="28"/>
          <w:szCs w:val="28"/>
          <w:lang w:val="da-DK"/>
        </w:rPr>
        <w:t xml:space="preserve">Việc tổ chức hội nghị, hội thảo được thực hiện theo đúng chương trình, </w:t>
      </w:r>
      <w:r w:rsidR="004560DC" w:rsidRPr="001C69A2">
        <w:rPr>
          <w:rFonts w:ascii="Times New Roman" w:hAnsi="Times New Roman"/>
          <w:sz w:val="28"/>
          <w:szCs w:val="28"/>
          <w:lang w:val="da-DK"/>
        </w:rPr>
        <w:t xml:space="preserve">kế hoạch </w:t>
      </w:r>
      <w:r w:rsidR="00726B8B" w:rsidRPr="001C69A2">
        <w:rPr>
          <w:rFonts w:ascii="Times New Roman" w:hAnsi="Times New Roman"/>
          <w:sz w:val="28"/>
          <w:szCs w:val="28"/>
          <w:lang w:val="da-DK"/>
        </w:rPr>
        <w:t xml:space="preserve">đã được </w:t>
      </w:r>
      <w:r w:rsidR="00B653B4" w:rsidRPr="001C69A2">
        <w:rPr>
          <w:rFonts w:ascii="Times New Roman" w:hAnsi="Times New Roman"/>
          <w:sz w:val="28"/>
          <w:szCs w:val="28"/>
          <w:lang w:val="da-DK"/>
        </w:rPr>
        <w:t xml:space="preserve">Viện trưởng </w:t>
      </w:r>
      <w:r w:rsidR="00726B8B" w:rsidRPr="001C69A2">
        <w:rPr>
          <w:rFonts w:ascii="Times New Roman" w:hAnsi="Times New Roman"/>
          <w:sz w:val="28"/>
          <w:szCs w:val="28"/>
          <w:lang w:val="da-DK"/>
        </w:rPr>
        <w:t>Viện kiểm sát nhân dân tối cao</w:t>
      </w:r>
      <w:r w:rsidR="004560DC" w:rsidRPr="001C69A2">
        <w:rPr>
          <w:rFonts w:ascii="Times New Roman" w:hAnsi="Times New Roman"/>
          <w:sz w:val="28"/>
          <w:szCs w:val="28"/>
          <w:lang w:val="da-DK"/>
        </w:rPr>
        <w:t xml:space="preserve"> và </w:t>
      </w:r>
      <w:r w:rsidR="00DD748D" w:rsidRPr="001C69A2">
        <w:rPr>
          <w:rFonts w:ascii="Times New Roman" w:hAnsi="Times New Roman"/>
          <w:sz w:val="28"/>
          <w:szCs w:val="28"/>
          <w:lang w:val="da-DK"/>
        </w:rPr>
        <w:t>Ban chỉ đạo dự án</w:t>
      </w:r>
      <w:r w:rsidR="00726B8B" w:rsidRPr="001C69A2">
        <w:rPr>
          <w:rFonts w:ascii="Times New Roman" w:hAnsi="Times New Roman"/>
          <w:sz w:val="28"/>
          <w:szCs w:val="28"/>
          <w:lang w:val="da-DK"/>
        </w:rPr>
        <w:t xml:space="preserve"> phê duyệt</w:t>
      </w:r>
      <w:r w:rsidR="004560DC" w:rsidRPr="001C69A2">
        <w:rPr>
          <w:rFonts w:ascii="Times New Roman" w:hAnsi="Times New Roman"/>
          <w:sz w:val="28"/>
          <w:szCs w:val="28"/>
          <w:lang w:val="da-DK"/>
        </w:rPr>
        <w:t>;</w:t>
      </w:r>
    </w:p>
    <w:p w:rsidR="000D3CA9" w:rsidRPr="001C69A2" w:rsidRDefault="00726B8B" w:rsidP="00C8364A">
      <w:pPr>
        <w:spacing w:before="120" w:line="340" w:lineRule="atLeast"/>
        <w:ind w:firstLine="720"/>
        <w:jc w:val="both"/>
        <w:rPr>
          <w:rFonts w:ascii="Times New Roman" w:hAnsi="Times New Roman"/>
          <w:sz w:val="28"/>
          <w:szCs w:val="28"/>
          <w:lang w:val="da-DK"/>
        </w:rPr>
      </w:pPr>
      <w:r w:rsidRPr="001C69A2">
        <w:rPr>
          <w:rFonts w:ascii="Times New Roman" w:hAnsi="Times New Roman"/>
          <w:sz w:val="28"/>
          <w:szCs w:val="28"/>
          <w:lang w:val="da-DK"/>
        </w:rPr>
        <w:t xml:space="preserve">c) </w:t>
      </w:r>
      <w:r w:rsidR="000B3032" w:rsidRPr="001C69A2">
        <w:rPr>
          <w:rFonts w:ascii="Times New Roman" w:hAnsi="Times New Roman"/>
          <w:sz w:val="28"/>
          <w:szCs w:val="28"/>
          <w:lang w:val="da-DK"/>
        </w:rPr>
        <w:t>Đơn vị chủ trì tổ chức hội nghị, hội thảo c</w:t>
      </w:r>
      <w:r w:rsidR="000D3CA9" w:rsidRPr="001C69A2">
        <w:rPr>
          <w:rFonts w:ascii="Times New Roman" w:hAnsi="Times New Roman"/>
          <w:sz w:val="28"/>
          <w:szCs w:val="28"/>
          <w:lang w:val="da-DK"/>
        </w:rPr>
        <w:t>hịu trách nhiệm về</w:t>
      </w:r>
      <w:r w:rsidR="00774060">
        <w:rPr>
          <w:rFonts w:ascii="Times New Roman" w:hAnsi="Times New Roman"/>
          <w:sz w:val="28"/>
          <w:szCs w:val="28"/>
          <w:lang w:val="da-DK"/>
        </w:rPr>
        <w:t xml:space="preserve"> nội dung các tài liệu, báo cáo</w:t>
      </w:r>
      <w:r w:rsidR="000D3CA9" w:rsidRPr="001C69A2">
        <w:rPr>
          <w:rFonts w:ascii="Times New Roman" w:hAnsi="Times New Roman"/>
          <w:sz w:val="28"/>
          <w:szCs w:val="28"/>
          <w:lang w:val="da-DK"/>
        </w:rPr>
        <w:t xml:space="preserve"> tham luận, các số liệu </w:t>
      </w:r>
      <w:r w:rsidR="00824644" w:rsidRPr="001C69A2">
        <w:rPr>
          <w:rFonts w:ascii="Times New Roman" w:hAnsi="Times New Roman"/>
          <w:sz w:val="28"/>
          <w:szCs w:val="28"/>
          <w:lang w:val="da-DK"/>
        </w:rPr>
        <w:t>phát hành trước, trong và sau hội nghị, hội thảo</w:t>
      </w:r>
      <w:r w:rsidR="00DD748D" w:rsidRPr="001C69A2">
        <w:rPr>
          <w:rFonts w:ascii="Times New Roman" w:hAnsi="Times New Roman"/>
          <w:sz w:val="28"/>
          <w:szCs w:val="28"/>
          <w:lang w:val="da-DK"/>
        </w:rPr>
        <w:t>;</w:t>
      </w:r>
    </w:p>
    <w:p w:rsidR="000D3CA9" w:rsidRDefault="00726B8B" w:rsidP="00C8364A">
      <w:pPr>
        <w:spacing w:before="120" w:line="340" w:lineRule="atLeast"/>
        <w:ind w:firstLine="720"/>
        <w:jc w:val="both"/>
        <w:rPr>
          <w:rFonts w:ascii="Times New Roman" w:hAnsi="Times New Roman"/>
          <w:sz w:val="28"/>
          <w:szCs w:val="28"/>
          <w:lang w:val="da-DK"/>
        </w:rPr>
      </w:pPr>
      <w:r w:rsidRPr="001C69A2">
        <w:rPr>
          <w:rFonts w:ascii="Times New Roman" w:hAnsi="Times New Roman"/>
          <w:sz w:val="28"/>
          <w:szCs w:val="28"/>
          <w:lang w:val="da-DK"/>
        </w:rPr>
        <w:t>d)</w:t>
      </w:r>
      <w:r w:rsidR="00824644" w:rsidRPr="001C69A2">
        <w:rPr>
          <w:rFonts w:ascii="Times New Roman" w:hAnsi="Times New Roman"/>
          <w:sz w:val="28"/>
          <w:szCs w:val="28"/>
          <w:lang w:val="da-DK"/>
        </w:rPr>
        <w:t xml:space="preserve"> Sau khi kết thúc hội nghị, h</w:t>
      </w:r>
      <w:r w:rsidR="000D3CA9" w:rsidRPr="001C69A2">
        <w:rPr>
          <w:rFonts w:ascii="Times New Roman" w:hAnsi="Times New Roman"/>
          <w:sz w:val="28"/>
          <w:szCs w:val="28"/>
          <w:lang w:val="da-DK"/>
        </w:rPr>
        <w:t>ội thảo</w:t>
      </w:r>
      <w:r w:rsidRPr="001C69A2">
        <w:rPr>
          <w:rFonts w:ascii="Times New Roman" w:hAnsi="Times New Roman"/>
          <w:sz w:val="28"/>
          <w:szCs w:val="28"/>
          <w:lang w:val="da-DK"/>
        </w:rPr>
        <w:t>, chậm nhất</w:t>
      </w:r>
      <w:r w:rsidR="00824644" w:rsidRPr="001C69A2">
        <w:rPr>
          <w:rFonts w:ascii="Times New Roman" w:hAnsi="Times New Roman"/>
          <w:sz w:val="28"/>
          <w:szCs w:val="28"/>
          <w:lang w:val="da-DK"/>
        </w:rPr>
        <w:t xml:space="preserve"> tr</w:t>
      </w:r>
      <w:r w:rsidR="00E55203" w:rsidRPr="001C69A2">
        <w:rPr>
          <w:rFonts w:ascii="Times New Roman" w:hAnsi="Times New Roman"/>
          <w:sz w:val="28"/>
          <w:szCs w:val="28"/>
          <w:lang w:val="da-DK"/>
        </w:rPr>
        <w:t xml:space="preserve">ong thời </w:t>
      </w:r>
      <w:r w:rsidRPr="001C69A2">
        <w:rPr>
          <w:rFonts w:ascii="Times New Roman" w:hAnsi="Times New Roman"/>
          <w:sz w:val="28"/>
          <w:szCs w:val="28"/>
          <w:lang w:val="da-DK"/>
        </w:rPr>
        <w:t xml:space="preserve">gian </w:t>
      </w:r>
      <w:r w:rsidR="00E55203" w:rsidRPr="001C69A2">
        <w:rPr>
          <w:rFonts w:ascii="Times New Roman" w:hAnsi="Times New Roman"/>
          <w:sz w:val="28"/>
          <w:szCs w:val="28"/>
          <w:lang w:val="da-DK"/>
        </w:rPr>
        <w:t>15</w:t>
      </w:r>
      <w:r w:rsidR="000D3CA9" w:rsidRPr="001C69A2">
        <w:rPr>
          <w:rFonts w:ascii="Times New Roman" w:hAnsi="Times New Roman"/>
          <w:sz w:val="28"/>
          <w:szCs w:val="28"/>
          <w:lang w:val="da-DK"/>
        </w:rPr>
        <w:t xml:space="preserve"> ngày làm</w:t>
      </w:r>
      <w:r w:rsidR="00824644" w:rsidRPr="001C69A2">
        <w:rPr>
          <w:rFonts w:ascii="Times New Roman" w:hAnsi="Times New Roman"/>
          <w:sz w:val="28"/>
          <w:szCs w:val="28"/>
          <w:lang w:val="da-DK"/>
        </w:rPr>
        <w:t xml:space="preserve"> việc</w:t>
      </w:r>
      <w:r w:rsidRPr="001C69A2">
        <w:rPr>
          <w:rFonts w:ascii="Times New Roman" w:hAnsi="Times New Roman"/>
          <w:sz w:val="28"/>
          <w:szCs w:val="28"/>
          <w:lang w:val="da-DK"/>
        </w:rPr>
        <w:t>, đơn vị chủ trì</w:t>
      </w:r>
      <w:r w:rsidR="00824644" w:rsidRPr="001C69A2">
        <w:rPr>
          <w:rFonts w:ascii="Times New Roman" w:hAnsi="Times New Roman"/>
          <w:sz w:val="28"/>
          <w:szCs w:val="28"/>
          <w:lang w:val="da-DK"/>
        </w:rPr>
        <w:t xml:space="preserve"> xây dựng báo cáo kết quả hội nghị, h</w:t>
      </w:r>
      <w:r w:rsidR="00E55203" w:rsidRPr="001C69A2">
        <w:rPr>
          <w:rFonts w:ascii="Times New Roman" w:hAnsi="Times New Roman"/>
          <w:sz w:val="28"/>
          <w:szCs w:val="28"/>
          <w:lang w:val="da-DK"/>
        </w:rPr>
        <w:t>ội thảo gửi</w:t>
      </w:r>
      <w:r w:rsidR="00D53424" w:rsidRPr="001C69A2">
        <w:rPr>
          <w:rFonts w:ascii="Times New Roman" w:hAnsi="Times New Roman"/>
          <w:sz w:val="28"/>
          <w:szCs w:val="28"/>
          <w:lang w:val="da-DK"/>
        </w:rPr>
        <w:t xml:space="preserve"> l</w:t>
      </w:r>
      <w:r w:rsidR="000D3CA9" w:rsidRPr="001C69A2">
        <w:rPr>
          <w:rFonts w:ascii="Times New Roman" w:hAnsi="Times New Roman"/>
          <w:sz w:val="28"/>
          <w:szCs w:val="28"/>
          <w:lang w:val="da-DK"/>
        </w:rPr>
        <w:t>ãnh đạo</w:t>
      </w:r>
      <w:r w:rsidR="00E55203" w:rsidRPr="001C69A2">
        <w:rPr>
          <w:rFonts w:ascii="Times New Roman" w:hAnsi="Times New Roman"/>
          <w:sz w:val="28"/>
          <w:szCs w:val="28"/>
          <w:lang w:val="da-DK"/>
        </w:rPr>
        <w:t xml:space="preserve"> Viện kiểm sát nhân dân tối cao;</w:t>
      </w:r>
      <w:r w:rsidR="000D3CA9" w:rsidRPr="001C69A2">
        <w:rPr>
          <w:rFonts w:ascii="Times New Roman" w:hAnsi="Times New Roman"/>
          <w:sz w:val="28"/>
          <w:szCs w:val="28"/>
          <w:lang w:val="da-DK"/>
        </w:rPr>
        <w:t xml:space="preserve"> đồng gửi </w:t>
      </w:r>
      <w:r w:rsidRPr="001C69A2">
        <w:rPr>
          <w:rFonts w:ascii="Times New Roman" w:hAnsi="Times New Roman"/>
          <w:sz w:val="28"/>
          <w:szCs w:val="28"/>
          <w:lang w:val="da-DK"/>
        </w:rPr>
        <w:t xml:space="preserve">đơn vị </w:t>
      </w:r>
      <w:r w:rsidR="000D3CA9" w:rsidRPr="001C69A2">
        <w:rPr>
          <w:rFonts w:ascii="Times New Roman" w:hAnsi="Times New Roman"/>
          <w:sz w:val="28"/>
          <w:szCs w:val="28"/>
          <w:lang w:val="da-DK"/>
        </w:rPr>
        <w:t xml:space="preserve">quản lý </w:t>
      </w:r>
      <w:r w:rsidR="00DD748D" w:rsidRPr="001C69A2">
        <w:rPr>
          <w:rFonts w:ascii="Times New Roman" w:hAnsi="Times New Roman"/>
          <w:sz w:val="28"/>
          <w:szCs w:val="28"/>
          <w:lang w:val="da-DK"/>
        </w:rPr>
        <w:t>d</w:t>
      </w:r>
      <w:r w:rsidR="000D3CA9" w:rsidRPr="001C69A2">
        <w:rPr>
          <w:rFonts w:ascii="Times New Roman" w:hAnsi="Times New Roman"/>
          <w:sz w:val="28"/>
          <w:szCs w:val="28"/>
          <w:lang w:val="da-DK"/>
        </w:rPr>
        <w:t>ự án</w:t>
      </w:r>
      <w:r w:rsidR="00824644" w:rsidRPr="001C69A2">
        <w:rPr>
          <w:rFonts w:ascii="Times New Roman" w:hAnsi="Times New Roman"/>
          <w:sz w:val="28"/>
          <w:szCs w:val="28"/>
          <w:lang w:val="da-DK"/>
        </w:rPr>
        <w:t xml:space="preserve"> và Vụ Hợp tác quốc tế và tương trợ tư pháp về hình sự để</w:t>
      </w:r>
      <w:r w:rsidR="000D3CA9" w:rsidRPr="001C69A2">
        <w:rPr>
          <w:rFonts w:ascii="Times New Roman" w:hAnsi="Times New Roman"/>
          <w:sz w:val="28"/>
          <w:szCs w:val="28"/>
          <w:lang w:val="da-DK"/>
        </w:rPr>
        <w:t xml:space="preserve"> theo dõi, quản lý theo quy định.</w:t>
      </w:r>
    </w:p>
    <w:p w:rsidR="00726B8B" w:rsidRPr="001C69A2" w:rsidRDefault="000D3CA9" w:rsidP="00C8364A">
      <w:pPr>
        <w:spacing w:before="120" w:line="340" w:lineRule="atLeast"/>
        <w:ind w:firstLine="720"/>
        <w:jc w:val="both"/>
        <w:rPr>
          <w:rFonts w:ascii="Times New Roman" w:hAnsi="Times New Roman"/>
          <w:sz w:val="28"/>
          <w:szCs w:val="28"/>
          <w:lang w:val="da-DK"/>
        </w:rPr>
      </w:pPr>
      <w:r w:rsidRPr="001C69A2">
        <w:rPr>
          <w:rFonts w:ascii="Times New Roman" w:hAnsi="Times New Roman"/>
          <w:sz w:val="28"/>
          <w:szCs w:val="28"/>
          <w:lang w:val="da-DK"/>
        </w:rPr>
        <w:t>2.</w:t>
      </w:r>
      <w:r w:rsidR="00013F55" w:rsidRPr="001C69A2">
        <w:rPr>
          <w:rFonts w:ascii="Times New Roman" w:hAnsi="Times New Roman"/>
          <w:sz w:val="28"/>
          <w:szCs w:val="28"/>
          <w:lang w:val="da-DK"/>
        </w:rPr>
        <w:t xml:space="preserve"> </w:t>
      </w:r>
      <w:r w:rsidRPr="001C69A2">
        <w:rPr>
          <w:rFonts w:ascii="Times New Roman" w:hAnsi="Times New Roman"/>
          <w:sz w:val="28"/>
          <w:szCs w:val="28"/>
          <w:lang w:val="da-DK"/>
        </w:rPr>
        <w:t xml:space="preserve">Trách nhiệm của </w:t>
      </w:r>
      <w:r w:rsidR="00726B8B" w:rsidRPr="001C69A2">
        <w:rPr>
          <w:rFonts w:ascii="Times New Roman" w:hAnsi="Times New Roman"/>
          <w:sz w:val="28"/>
          <w:szCs w:val="28"/>
          <w:lang w:val="da-DK"/>
        </w:rPr>
        <w:t xml:space="preserve">đơn vị </w:t>
      </w:r>
      <w:r w:rsidR="00DD748D" w:rsidRPr="001C69A2">
        <w:rPr>
          <w:rFonts w:ascii="Times New Roman" w:hAnsi="Times New Roman"/>
          <w:sz w:val="28"/>
          <w:szCs w:val="28"/>
          <w:lang w:val="da-DK"/>
        </w:rPr>
        <w:t>quản lý</w:t>
      </w:r>
      <w:r w:rsidR="00BE179E" w:rsidRPr="001C69A2">
        <w:rPr>
          <w:rFonts w:ascii="Times New Roman" w:hAnsi="Times New Roman"/>
          <w:sz w:val="28"/>
          <w:szCs w:val="28"/>
          <w:lang w:val="da-DK"/>
        </w:rPr>
        <w:t xml:space="preserve"> chương trình,</w:t>
      </w:r>
      <w:r w:rsidR="00DD748D" w:rsidRPr="001C69A2">
        <w:rPr>
          <w:rFonts w:ascii="Times New Roman" w:hAnsi="Times New Roman"/>
          <w:sz w:val="28"/>
          <w:szCs w:val="28"/>
          <w:lang w:val="da-DK"/>
        </w:rPr>
        <w:t xml:space="preserve"> d</w:t>
      </w:r>
      <w:r w:rsidRPr="001C69A2">
        <w:rPr>
          <w:rFonts w:ascii="Times New Roman" w:hAnsi="Times New Roman"/>
          <w:sz w:val="28"/>
          <w:szCs w:val="28"/>
          <w:lang w:val="da-DK"/>
        </w:rPr>
        <w:t xml:space="preserve">ự án quốc tế </w:t>
      </w:r>
    </w:p>
    <w:p w:rsidR="000D3CA9" w:rsidRPr="001C69A2" w:rsidRDefault="00E65447" w:rsidP="00C8364A">
      <w:pPr>
        <w:spacing w:before="120" w:line="340" w:lineRule="atLeast"/>
        <w:ind w:firstLine="720"/>
        <w:jc w:val="both"/>
        <w:rPr>
          <w:rFonts w:ascii="Times New Roman" w:hAnsi="Times New Roman"/>
          <w:sz w:val="28"/>
          <w:szCs w:val="28"/>
          <w:lang w:val="da-DK"/>
        </w:rPr>
      </w:pPr>
      <w:r w:rsidRPr="001C69A2">
        <w:rPr>
          <w:rFonts w:ascii="Times New Roman" w:hAnsi="Times New Roman"/>
          <w:sz w:val="28"/>
          <w:szCs w:val="28"/>
          <w:lang w:val="da-DK"/>
        </w:rPr>
        <w:t>a</w:t>
      </w:r>
      <w:r w:rsidR="00726B8B" w:rsidRPr="001C69A2">
        <w:rPr>
          <w:rFonts w:ascii="Times New Roman" w:hAnsi="Times New Roman"/>
          <w:sz w:val="28"/>
          <w:szCs w:val="28"/>
          <w:lang w:val="da-DK"/>
        </w:rPr>
        <w:t>)</w:t>
      </w:r>
      <w:r w:rsidR="00824644" w:rsidRPr="001C69A2">
        <w:rPr>
          <w:rFonts w:ascii="Times New Roman" w:hAnsi="Times New Roman"/>
          <w:sz w:val="28"/>
          <w:szCs w:val="28"/>
          <w:lang w:val="da-DK"/>
        </w:rPr>
        <w:t xml:space="preserve"> </w:t>
      </w:r>
      <w:r w:rsidR="00DD748D" w:rsidRPr="001C69A2">
        <w:rPr>
          <w:rFonts w:ascii="Times New Roman" w:hAnsi="Times New Roman"/>
          <w:sz w:val="28"/>
          <w:szCs w:val="28"/>
          <w:lang w:val="da-DK"/>
        </w:rPr>
        <w:t>T</w:t>
      </w:r>
      <w:r w:rsidR="00E55203" w:rsidRPr="001C69A2">
        <w:rPr>
          <w:rFonts w:ascii="Times New Roman" w:hAnsi="Times New Roman"/>
          <w:sz w:val="28"/>
          <w:szCs w:val="28"/>
          <w:lang w:val="da-DK"/>
        </w:rPr>
        <w:t>hẩm định, tổng hợp</w:t>
      </w:r>
      <w:r w:rsidR="000D3CA9" w:rsidRPr="001C69A2">
        <w:rPr>
          <w:rFonts w:ascii="Times New Roman" w:hAnsi="Times New Roman"/>
          <w:sz w:val="28"/>
          <w:szCs w:val="28"/>
          <w:lang w:val="da-DK"/>
        </w:rPr>
        <w:t xml:space="preserve"> đề nghị </w:t>
      </w:r>
      <w:r w:rsidR="00E55203" w:rsidRPr="001C69A2">
        <w:rPr>
          <w:rFonts w:ascii="Times New Roman" w:hAnsi="Times New Roman"/>
          <w:sz w:val="28"/>
          <w:szCs w:val="28"/>
          <w:lang w:val="da-DK"/>
        </w:rPr>
        <w:t xml:space="preserve">của đơn vị đề xuất tổ chức hội </w:t>
      </w:r>
      <w:r w:rsidR="000742C0">
        <w:rPr>
          <w:rFonts w:ascii="Times New Roman" w:hAnsi="Times New Roman"/>
          <w:sz w:val="28"/>
          <w:szCs w:val="28"/>
          <w:lang w:val="da-DK"/>
        </w:rPr>
        <w:t>n</w:t>
      </w:r>
      <w:r w:rsidR="00E55203" w:rsidRPr="001C69A2">
        <w:rPr>
          <w:rFonts w:ascii="Times New Roman" w:hAnsi="Times New Roman"/>
          <w:sz w:val="28"/>
          <w:szCs w:val="28"/>
          <w:lang w:val="da-DK"/>
        </w:rPr>
        <w:t xml:space="preserve">ghị, hội thảo trình </w:t>
      </w:r>
      <w:r w:rsidR="00D53424" w:rsidRPr="001C69A2">
        <w:rPr>
          <w:rFonts w:ascii="Times New Roman" w:hAnsi="Times New Roman"/>
          <w:sz w:val="28"/>
          <w:szCs w:val="28"/>
          <w:lang w:val="da-DK"/>
        </w:rPr>
        <w:t>l</w:t>
      </w:r>
      <w:r w:rsidR="000D3CA9" w:rsidRPr="001C69A2">
        <w:rPr>
          <w:rFonts w:ascii="Times New Roman" w:hAnsi="Times New Roman"/>
          <w:sz w:val="28"/>
          <w:szCs w:val="28"/>
          <w:lang w:val="da-DK"/>
        </w:rPr>
        <w:t>ãnh đạo Viện kiểm sát nhân dân tối cao xem xét, quyết định.</w:t>
      </w:r>
      <w:r w:rsidR="00E55203" w:rsidRPr="001C69A2">
        <w:rPr>
          <w:rFonts w:ascii="Times New Roman" w:hAnsi="Times New Roman"/>
          <w:sz w:val="28"/>
          <w:szCs w:val="28"/>
          <w:lang w:val="da-DK"/>
        </w:rPr>
        <w:t xml:space="preserve"> Sau khi có ý kiến </w:t>
      </w:r>
      <w:r w:rsidR="00D53424" w:rsidRPr="001C69A2">
        <w:rPr>
          <w:rFonts w:ascii="Times New Roman" w:hAnsi="Times New Roman"/>
          <w:sz w:val="28"/>
          <w:szCs w:val="28"/>
          <w:lang w:val="da-DK"/>
        </w:rPr>
        <w:t>của l</w:t>
      </w:r>
      <w:r w:rsidR="00E55203" w:rsidRPr="001C69A2">
        <w:rPr>
          <w:rFonts w:ascii="Times New Roman" w:hAnsi="Times New Roman"/>
          <w:sz w:val="28"/>
          <w:szCs w:val="28"/>
          <w:lang w:val="da-DK"/>
        </w:rPr>
        <w:t>ãnh đạo Viện</w:t>
      </w:r>
      <w:r w:rsidR="00726B8B" w:rsidRPr="001C69A2">
        <w:rPr>
          <w:rFonts w:ascii="Times New Roman" w:hAnsi="Times New Roman"/>
          <w:sz w:val="28"/>
          <w:szCs w:val="28"/>
          <w:lang w:val="da-DK"/>
        </w:rPr>
        <w:t>, đơn vị quản lý dự án</w:t>
      </w:r>
      <w:r w:rsidR="00E55203" w:rsidRPr="001C69A2">
        <w:rPr>
          <w:rFonts w:ascii="Times New Roman" w:hAnsi="Times New Roman"/>
          <w:sz w:val="28"/>
          <w:szCs w:val="28"/>
          <w:lang w:val="da-DK"/>
        </w:rPr>
        <w:t xml:space="preserve"> làm việc với nhà tài trợ thống nhất hoạt động</w:t>
      </w:r>
      <w:r w:rsidR="000742C0">
        <w:rPr>
          <w:rFonts w:ascii="Times New Roman" w:hAnsi="Times New Roman"/>
          <w:sz w:val="28"/>
          <w:szCs w:val="28"/>
          <w:lang w:val="da-DK"/>
        </w:rPr>
        <w:t>,</w:t>
      </w:r>
      <w:r w:rsidR="00E55203" w:rsidRPr="001C69A2">
        <w:rPr>
          <w:rFonts w:ascii="Times New Roman" w:hAnsi="Times New Roman"/>
          <w:sz w:val="28"/>
          <w:szCs w:val="28"/>
          <w:lang w:val="da-DK"/>
        </w:rPr>
        <w:t xml:space="preserve"> trình Ban ch</w:t>
      </w:r>
      <w:r w:rsidR="00AE79A3">
        <w:rPr>
          <w:rFonts w:ascii="Times New Roman" w:hAnsi="Times New Roman"/>
          <w:sz w:val="28"/>
          <w:szCs w:val="28"/>
          <w:lang w:val="da-DK"/>
        </w:rPr>
        <w:t>ỉ đạo dự án phê duyệt</w:t>
      </w:r>
      <w:r w:rsidR="00DD748D" w:rsidRPr="001C69A2">
        <w:rPr>
          <w:rFonts w:ascii="Times New Roman" w:hAnsi="Times New Roman"/>
          <w:sz w:val="28"/>
          <w:szCs w:val="28"/>
          <w:lang w:val="da-DK"/>
        </w:rPr>
        <w:t>;</w:t>
      </w:r>
    </w:p>
    <w:p w:rsidR="000D3CA9" w:rsidRPr="001C69A2" w:rsidRDefault="00E55203" w:rsidP="00C8364A">
      <w:pPr>
        <w:spacing w:before="120" w:line="340" w:lineRule="atLeast"/>
        <w:ind w:firstLine="720"/>
        <w:jc w:val="both"/>
        <w:rPr>
          <w:rFonts w:ascii="Times New Roman" w:hAnsi="Times New Roman"/>
          <w:sz w:val="28"/>
          <w:szCs w:val="28"/>
          <w:lang w:val="da-DK"/>
        </w:rPr>
      </w:pPr>
      <w:r w:rsidRPr="001C69A2">
        <w:rPr>
          <w:rFonts w:ascii="Times New Roman" w:hAnsi="Times New Roman"/>
          <w:sz w:val="28"/>
          <w:szCs w:val="28"/>
          <w:lang w:val="da-DK"/>
        </w:rPr>
        <w:t>b</w:t>
      </w:r>
      <w:r w:rsidR="00726B8B" w:rsidRPr="001C69A2">
        <w:rPr>
          <w:rFonts w:ascii="Times New Roman" w:hAnsi="Times New Roman"/>
          <w:sz w:val="28"/>
          <w:szCs w:val="28"/>
          <w:lang w:val="da-DK"/>
        </w:rPr>
        <w:t>)</w:t>
      </w:r>
      <w:r w:rsidR="00824644" w:rsidRPr="001C69A2">
        <w:rPr>
          <w:rFonts w:ascii="Times New Roman" w:hAnsi="Times New Roman"/>
          <w:sz w:val="28"/>
          <w:szCs w:val="28"/>
          <w:lang w:val="da-DK"/>
        </w:rPr>
        <w:t xml:space="preserve"> </w:t>
      </w:r>
      <w:r w:rsidR="000D3CA9" w:rsidRPr="001C69A2">
        <w:rPr>
          <w:rFonts w:ascii="Times New Roman" w:hAnsi="Times New Roman"/>
          <w:sz w:val="28"/>
          <w:szCs w:val="28"/>
          <w:lang w:val="da-DK"/>
        </w:rPr>
        <w:t xml:space="preserve">Phối hợp với đơn vị chủ trì </w:t>
      </w:r>
      <w:r w:rsidRPr="001C69A2">
        <w:rPr>
          <w:rFonts w:ascii="Times New Roman" w:hAnsi="Times New Roman"/>
          <w:sz w:val="28"/>
          <w:szCs w:val="28"/>
          <w:lang w:val="da-DK"/>
        </w:rPr>
        <w:t xml:space="preserve">xây dựng kế hoạch tổ chức; </w:t>
      </w:r>
      <w:r w:rsidR="000D3CA9" w:rsidRPr="001C69A2">
        <w:rPr>
          <w:rFonts w:ascii="Times New Roman" w:hAnsi="Times New Roman"/>
          <w:sz w:val="28"/>
          <w:szCs w:val="28"/>
          <w:lang w:val="da-DK"/>
        </w:rPr>
        <w:t>quả</w:t>
      </w:r>
      <w:r w:rsidR="00013F55" w:rsidRPr="001C69A2">
        <w:rPr>
          <w:rFonts w:ascii="Times New Roman" w:hAnsi="Times New Roman"/>
          <w:sz w:val="28"/>
          <w:szCs w:val="28"/>
          <w:lang w:val="da-DK"/>
        </w:rPr>
        <w:t>n lý các tài liệu, báo cáo của hội nghị, h</w:t>
      </w:r>
      <w:r w:rsidR="000D3CA9" w:rsidRPr="001C69A2">
        <w:rPr>
          <w:rFonts w:ascii="Times New Roman" w:hAnsi="Times New Roman"/>
          <w:sz w:val="28"/>
          <w:szCs w:val="28"/>
          <w:lang w:val="da-DK"/>
        </w:rPr>
        <w:t xml:space="preserve">ội thảo theo quy định </w:t>
      </w:r>
      <w:r w:rsidR="00552A77" w:rsidRPr="001C69A2">
        <w:rPr>
          <w:rFonts w:ascii="Times New Roman" w:hAnsi="Times New Roman"/>
          <w:sz w:val="28"/>
          <w:szCs w:val="28"/>
          <w:lang w:val="da-DK"/>
        </w:rPr>
        <w:t>hiện hành</w:t>
      </w:r>
      <w:r w:rsidR="00DD748D" w:rsidRPr="001C69A2">
        <w:rPr>
          <w:rFonts w:ascii="Times New Roman" w:hAnsi="Times New Roman"/>
          <w:sz w:val="28"/>
          <w:szCs w:val="28"/>
          <w:lang w:val="da-DK"/>
        </w:rPr>
        <w:t>;</w:t>
      </w:r>
      <w:r w:rsidR="00552A77" w:rsidRPr="001C69A2">
        <w:rPr>
          <w:rFonts w:ascii="Times New Roman" w:hAnsi="Times New Roman"/>
          <w:sz w:val="28"/>
          <w:szCs w:val="28"/>
          <w:lang w:val="da-DK"/>
        </w:rPr>
        <w:t xml:space="preserve"> </w:t>
      </w:r>
    </w:p>
    <w:p w:rsidR="00E55203" w:rsidRPr="001C69A2" w:rsidRDefault="00F028FA" w:rsidP="00C8364A">
      <w:pPr>
        <w:spacing w:before="120" w:line="340" w:lineRule="atLeast"/>
        <w:ind w:firstLine="720"/>
        <w:jc w:val="both"/>
        <w:rPr>
          <w:rFonts w:ascii="Times New Roman" w:hAnsi="Times New Roman"/>
          <w:sz w:val="28"/>
          <w:szCs w:val="28"/>
          <w:lang w:val="da-DK"/>
        </w:rPr>
      </w:pPr>
      <w:r w:rsidRPr="001C69A2">
        <w:rPr>
          <w:rFonts w:ascii="Times New Roman" w:hAnsi="Times New Roman"/>
          <w:sz w:val="28"/>
          <w:szCs w:val="28"/>
          <w:lang w:val="da-DK"/>
        </w:rPr>
        <w:t>c)</w:t>
      </w:r>
      <w:r w:rsidR="00E55203" w:rsidRPr="001C69A2">
        <w:rPr>
          <w:rFonts w:ascii="Times New Roman" w:hAnsi="Times New Roman"/>
          <w:sz w:val="28"/>
          <w:szCs w:val="28"/>
          <w:lang w:val="da-DK"/>
        </w:rPr>
        <w:t xml:space="preserve"> Bố trí kinh phí </w:t>
      </w:r>
      <w:r w:rsidR="00552A77" w:rsidRPr="001C69A2">
        <w:rPr>
          <w:rFonts w:ascii="Times New Roman" w:hAnsi="Times New Roman"/>
          <w:sz w:val="28"/>
          <w:szCs w:val="28"/>
          <w:lang w:val="da-DK"/>
        </w:rPr>
        <w:t xml:space="preserve">tổ chức hội nghị, hội thảo </w:t>
      </w:r>
      <w:r w:rsidR="00E55203" w:rsidRPr="001C69A2">
        <w:rPr>
          <w:rFonts w:ascii="Times New Roman" w:hAnsi="Times New Roman"/>
          <w:sz w:val="28"/>
          <w:szCs w:val="28"/>
          <w:lang w:val="da-DK"/>
        </w:rPr>
        <w:t>tr</w:t>
      </w:r>
      <w:r w:rsidRPr="001C69A2">
        <w:rPr>
          <w:rFonts w:ascii="Times New Roman" w:hAnsi="Times New Roman"/>
          <w:sz w:val="28"/>
          <w:szCs w:val="28"/>
          <w:lang w:val="da-DK"/>
        </w:rPr>
        <w:t>ong phạm vi kế hoạch được duyệt</w:t>
      </w:r>
      <w:r w:rsidR="00E55203" w:rsidRPr="001C69A2">
        <w:rPr>
          <w:rFonts w:ascii="Times New Roman" w:hAnsi="Times New Roman"/>
          <w:sz w:val="28"/>
          <w:szCs w:val="28"/>
          <w:lang w:val="da-DK"/>
        </w:rPr>
        <w:t xml:space="preserve"> phù hợp với quy định của nhà tài trợ và các quy định </w:t>
      </w:r>
      <w:r w:rsidRPr="001C69A2">
        <w:rPr>
          <w:rFonts w:ascii="Times New Roman" w:hAnsi="Times New Roman"/>
          <w:sz w:val="28"/>
          <w:szCs w:val="28"/>
          <w:lang w:val="da-DK"/>
        </w:rPr>
        <w:t xml:space="preserve">hiện hành </w:t>
      </w:r>
      <w:r w:rsidR="00E55203" w:rsidRPr="001C69A2">
        <w:rPr>
          <w:rFonts w:ascii="Times New Roman" w:hAnsi="Times New Roman"/>
          <w:sz w:val="28"/>
          <w:szCs w:val="28"/>
          <w:lang w:val="da-DK"/>
        </w:rPr>
        <w:t>của pháp luật Việt Nam</w:t>
      </w:r>
      <w:r w:rsidR="000455E2" w:rsidRPr="001C69A2">
        <w:rPr>
          <w:rFonts w:ascii="Times New Roman" w:hAnsi="Times New Roman"/>
          <w:sz w:val="28"/>
          <w:szCs w:val="28"/>
          <w:lang w:val="da-DK"/>
        </w:rPr>
        <w:t>.</w:t>
      </w:r>
    </w:p>
    <w:p w:rsidR="000D3CA9" w:rsidRDefault="000D3CA9" w:rsidP="00C8364A">
      <w:pPr>
        <w:spacing w:before="120" w:line="340" w:lineRule="atLeast"/>
        <w:ind w:firstLine="720"/>
        <w:jc w:val="both"/>
        <w:rPr>
          <w:rFonts w:ascii="Times New Roman" w:hAnsi="Times New Roman"/>
          <w:sz w:val="28"/>
          <w:szCs w:val="28"/>
          <w:lang w:val="da-DK"/>
        </w:rPr>
      </w:pPr>
      <w:r w:rsidRPr="001C69A2">
        <w:rPr>
          <w:rFonts w:ascii="Times New Roman" w:hAnsi="Times New Roman"/>
          <w:sz w:val="28"/>
          <w:szCs w:val="28"/>
          <w:lang w:val="da-DK"/>
        </w:rPr>
        <w:t>3. Vụ Hợp tác quốc tế</w:t>
      </w:r>
      <w:r w:rsidR="00664828" w:rsidRPr="001C69A2">
        <w:rPr>
          <w:rFonts w:ascii="Times New Roman" w:hAnsi="Times New Roman"/>
          <w:sz w:val="28"/>
          <w:szCs w:val="28"/>
          <w:lang w:val="da-DK"/>
        </w:rPr>
        <w:t xml:space="preserve"> và tương trợ tư pháp về hình sự</w:t>
      </w:r>
      <w:r w:rsidRPr="001C69A2">
        <w:rPr>
          <w:rFonts w:ascii="Times New Roman" w:hAnsi="Times New Roman"/>
          <w:sz w:val="28"/>
          <w:szCs w:val="28"/>
          <w:lang w:val="da-DK"/>
        </w:rPr>
        <w:t xml:space="preserve">, Văn phòng Viện kiểm sát nhân dân tối cao </w:t>
      </w:r>
      <w:r w:rsidR="00664828" w:rsidRPr="001C69A2">
        <w:rPr>
          <w:rFonts w:ascii="Times New Roman" w:hAnsi="Times New Roman"/>
          <w:sz w:val="28"/>
          <w:szCs w:val="28"/>
          <w:lang w:val="da-DK"/>
        </w:rPr>
        <w:t xml:space="preserve">và các đơn vị có liên quan </w:t>
      </w:r>
      <w:r w:rsidRPr="001C69A2">
        <w:rPr>
          <w:rFonts w:ascii="Times New Roman" w:hAnsi="Times New Roman"/>
          <w:sz w:val="28"/>
          <w:szCs w:val="28"/>
          <w:lang w:val="da-DK"/>
        </w:rPr>
        <w:t>có trách nhiệm ph</w:t>
      </w:r>
      <w:r w:rsidR="00774060">
        <w:rPr>
          <w:rFonts w:ascii="Times New Roman" w:hAnsi="Times New Roman"/>
          <w:sz w:val="28"/>
          <w:szCs w:val="28"/>
          <w:lang w:val="da-DK"/>
        </w:rPr>
        <w:t>ối hợp, hỗ trợ</w:t>
      </w:r>
      <w:r w:rsidR="00552A77" w:rsidRPr="001C69A2">
        <w:rPr>
          <w:rFonts w:ascii="Times New Roman" w:hAnsi="Times New Roman"/>
          <w:sz w:val="28"/>
          <w:szCs w:val="28"/>
          <w:lang w:val="da-DK"/>
        </w:rPr>
        <w:t xml:space="preserve"> </w:t>
      </w:r>
      <w:r w:rsidR="00F028FA" w:rsidRPr="001C69A2">
        <w:rPr>
          <w:rFonts w:ascii="Times New Roman" w:hAnsi="Times New Roman"/>
          <w:sz w:val="28"/>
          <w:szCs w:val="28"/>
          <w:lang w:val="da-DK"/>
        </w:rPr>
        <w:t xml:space="preserve">đơn vị </w:t>
      </w:r>
      <w:r w:rsidR="00552A77" w:rsidRPr="001C69A2">
        <w:rPr>
          <w:rFonts w:ascii="Times New Roman" w:hAnsi="Times New Roman"/>
          <w:sz w:val="28"/>
          <w:szCs w:val="28"/>
          <w:lang w:val="da-DK"/>
        </w:rPr>
        <w:t>quản lý d</w:t>
      </w:r>
      <w:r w:rsidR="00824644" w:rsidRPr="001C69A2">
        <w:rPr>
          <w:rFonts w:ascii="Times New Roman" w:hAnsi="Times New Roman"/>
          <w:sz w:val="28"/>
          <w:szCs w:val="28"/>
          <w:lang w:val="da-DK"/>
        </w:rPr>
        <w:t xml:space="preserve">ự án quốc tế và đơn vị </w:t>
      </w:r>
      <w:r w:rsidR="00F028FA" w:rsidRPr="001C69A2">
        <w:rPr>
          <w:rFonts w:ascii="Times New Roman" w:hAnsi="Times New Roman"/>
          <w:sz w:val="28"/>
          <w:szCs w:val="28"/>
          <w:lang w:val="da-DK"/>
        </w:rPr>
        <w:t xml:space="preserve">chủ trì </w:t>
      </w:r>
      <w:r w:rsidR="00824644" w:rsidRPr="001C69A2">
        <w:rPr>
          <w:rFonts w:ascii="Times New Roman" w:hAnsi="Times New Roman"/>
          <w:sz w:val="28"/>
          <w:szCs w:val="28"/>
          <w:lang w:val="da-DK"/>
        </w:rPr>
        <w:t>để tổ chức hội nghị, h</w:t>
      </w:r>
      <w:r w:rsidRPr="001C69A2">
        <w:rPr>
          <w:rFonts w:ascii="Times New Roman" w:hAnsi="Times New Roman"/>
          <w:sz w:val="28"/>
          <w:szCs w:val="28"/>
          <w:lang w:val="da-DK"/>
        </w:rPr>
        <w:t>ội thảo</w:t>
      </w:r>
      <w:r w:rsidR="00552A77" w:rsidRPr="001C69A2">
        <w:rPr>
          <w:rFonts w:ascii="Times New Roman" w:hAnsi="Times New Roman"/>
          <w:sz w:val="28"/>
          <w:szCs w:val="28"/>
          <w:lang w:val="da-DK"/>
        </w:rPr>
        <w:t xml:space="preserve"> đúng mục đích</w:t>
      </w:r>
      <w:r w:rsidR="00F028FA" w:rsidRPr="001C69A2">
        <w:rPr>
          <w:rFonts w:ascii="Times New Roman" w:hAnsi="Times New Roman"/>
          <w:sz w:val="28"/>
          <w:szCs w:val="28"/>
          <w:lang w:val="da-DK"/>
        </w:rPr>
        <w:t>,</w:t>
      </w:r>
      <w:r w:rsidRPr="001C69A2">
        <w:rPr>
          <w:rFonts w:ascii="Times New Roman" w:hAnsi="Times New Roman"/>
          <w:sz w:val="28"/>
          <w:szCs w:val="28"/>
          <w:lang w:val="da-DK"/>
        </w:rPr>
        <w:t xml:space="preserve"> </w:t>
      </w:r>
      <w:r w:rsidR="00AE79A3">
        <w:rPr>
          <w:rFonts w:ascii="Times New Roman" w:hAnsi="Times New Roman"/>
          <w:sz w:val="28"/>
          <w:szCs w:val="28"/>
          <w:lang w:val="da-DK"/>
        </w:rPr>
        <w:t>thiết thực, tiết kiệm, hiệu quả</w:t>
      </w:r>
      <w:r w:rsidRPr="001C69A2">
        <w:rPr>
          <w:rFonts w:ascii="Times New Roman" w:hAnsi="Times New Roman"/>
          <w:sz w:val="28"/>
          <w:szCs w:val="28"/>
          <w:lang w:val="da-DK"/>
        </w:rPr>
        <w:t>.</w:t>
      </w:r>
    </w:p>
    <w:p w:rsidR="00F404CC" w:rsidRPr="001C69A2" w:rsidRDefault="00FE71F8" w:rsidP="00C8364A">
      <w:pPr>
        <w:spacing w:before="120" w:line="340" w:lineRule="atLeast"/>
        <w:ind w:firstLine="720"/>
        <w:jc w:val="both"/>
        <w:rPr>
          <w:rFonts w:ascii="Times New Roman" w:hAnsi="Times New Roman"/>
          <w:b/>
          <w:sz w:val="28"/>
          <w:szCs w:val="28"/>
          <w:lang w:val="da-DK"/>
        </w:rPr>
      </w:pPr>
      <w:r w:rsidRPr="001C69A2">
        <w:rPr>
          <w:rFonts w:ascii="Times New Roman" w:hAnsi="Times New Roman"/>
          <w:b/>
          <w:sz w:val="28"/>
          <w:szCs w:val="28"/>
          <w:lang w:val="da-DK"/>
        </w:rPr>
        <w:lastRenderedPageBreak/>
        <w:t xml:space="preserve">Điều </w:t>
      </w:r>
      <w:r w:rsidR="007605D4">
        <w:rPr>
          <w:rFonts w:ascii="Times New Roman" w:hAnsi="Times New Roman"/>
          <w:b/>
          <w:sz w:val="28"/>
          <w:szCs w:val="28"/>
          <w:lang w:val="da-DK"/>
        </w:rPr>
        <w:t>3</w:t>
      </w:r>
      <w:r w:rsidR="001F260C">
        <w:rPr>
          <w:rFonts w:ascii="Times New Roman" w:hAnsi="Times New Roman"/>
          <w:b/>
          <w:sz w:val="28"/>
          <w:szCs w:val="28"/>
          <w:lang w:val="da-DK"/>
        </w:rPr>
        <w:t>4</w:t>
      </w:r>
      <w:r w:rsidR="00F404CC" w:rsidRPr="001C69A2">
        <w:rPr>
          <w:rFonts w:ascii="Times New Roman" w:hAnsi="Times New Roman"/>
          <w:b/>
          <w:sz w:val="28"/>
          <w:szCs w:val="28"/>
          <w:lang w:val="da-DK"/>
        </w:rPr>
        <w:t xml:space="preserve">. Trách nhiệm quản lý </w:t>
      </w:r>
      <w:r w:rsidR="00421CDE" w:rsidRPr="001C69A2">
        <w:rPr>
          <w:rFonts w:ascii="Times New Roman" w:hAnsi="Times New Roman"/>
          <w:b/>
          <w:sz w:val="28"/>
          <w:szCs w:val="28"/>
          <w:lang w:val="da-DK"/>
        </w:rPr>
        <w:t xml:space="preserve">và tổ chức </w:t>
      </w:r>
      <w:r w:rsidR="00F404CC" w:rsidRPr="001C69A2">
        <w:rPr>
          <w:rFonts w:ascii="Times New Roman" w:hAnsi="Times New Roman"/>
          <w:b/>
          <w:sz w:val="28"/>
          <w:szCs w:val="28"/>
          <w:lang w:val="da-DK"/>
        </w:rPr>
        <w:t>hội nghị, hội thảo quốc tế</w:t>
      </w:r>
    </w:p>
    <w:p w:rsidR="00421CDE" w:rsidRPr="001C69A2" w:rsidRDefault="00F028FA" w:rsidP="00C8364A">
      <w:pPr>
        <w:pStyle w:val="ListParagraph"/>
        <w:numPr>
          <w:ilvl w:val="0"/>
          <w:numId w:val="15"/>
        </w:numPr>
        <w:spacing w:before="120" w:line="340" w:lineRule="atLeast"/>
        <w:jc w:val="both"/>
        <w:rPr>
          <w:rFonts w:ascii="Times New Roman" w:hAnsi="Times New Roman" w:cs="Times New Roman"/>
          <w:sz w:val="28"/>
          <w:szCs w:val="28"/>
          <w:lang w:val="da-DK"/>
        </w:rPr>
      </w:pPr>
      <w:r w:rsidRPr="001C69A2">
        <w:rPr>
          <w:rFonts w:ascii="Times New Roman" w:hAnsi="Times New Roman" w:cs="Times New Roman"/>
          <w:sz w:val="28"/>
          <w:szCs w:val="28"/>
          <w:lang w:val="da-DK"/>
        </w:rPr>
        <w:t xml:space="preserve">Trách nhiệm của </w:t>
      </w:r>
      <w:r w:rsidR="00421CDE" w:rsidRPr="001C69A2">
        <w:rPr>
          <w:rFonts w:ascii="Times New Roman" w:hAnsi="Times New Roman" w:cs="Times New Roman"/>
          <w:sz w:val="28"/>
          <w:szCs w:val="28"/>
          <w:lang w:val="da-DK"/>
        </w:rPr>
        <w:t>Vụ Hợp tác quốc tế và tương trợ tư pháp về h</w:t>
      </w:r>
      <w:r w:rsidR="00611004" w:rsidRPr="001C69A2">
        <w:rPr>
          <w:rFonts w:ascii="Times New Roman" w:hAnsi="Times New Roman" w:cs="Times New Roman"/>
          <w:sz w:val="28"/>
          <w:szCs w:val="28"/>
          <w:lang w:val="da-DK"/>
        </w:rPr>
        <w:t>ình sự</w:t>
      </w:r>
    </w:p>
    <w:p w:rsidR="00CB7EF9" w:rsidRPr="001C69A2" w:rsidRDefault="00305959" w:rsidP="00C8364A">
      <w:pPr>
        <w:spacing w:before="120" w:line="340" w:lineRule="atLeast"/>
        <w:ind w:firstLine="720"/>
        <w:jc w:val="both"/>
        <w:rPr>
          <w:rFonts w:ascii="Times New Roman" w:hAnsi="Times New Roman"/>
          <w:sz w:val="28"/>
          <w:szCs w:val="28"/>
          <w:lang w:val="da-DK"/>
        </w:rPr>
      </w:pPr>
      <w:r w:rsidRPr="001C69A2">
        <w:rPr>
          <w:rFonts w:ascii="Times New Roman" w:hAnsi="Times New Roman"/>
          <w:sz w:val="28"/>
          <w:szCs w:val="28"/>
          <w:lang w:val="da-DK"/>
        </w:rPr>
        <w:t>a</w:t>
      </w:r>
      <w:r w:rsidR="00F028FA" w:rsidRPr="001C69A2">
        <w:rPr>
          <w:rFonts w:ascii="Times New Roman" w:hAnsi="Times New Roman"/>
          <w:sz w:val="28"/>
          <w:szCs w:val="28"/>
          <w:lang w:val="da-DK"/>
        </w:rPr>
        <w:t>)</w:t>
      </w:r>
      <w:r w:rsidR="00421CDE" w:rsidRPr="001C69A2">
        <w:rPr>
          <w:rFonts w:ascii="Times New Roman" w:hAnsi="Times New Roman"/>
          <w:sz w:val="28"/>
          <w:szCs w:val="28"/>
          <w:lang w:val="da-DK"/>
        </w:rPr>
        <w:t xml:space="preserve"> </w:t>
      </w:r>
      <w:r w:rsidR="00183B91" w:rsidRPr="001C69A2">
        <w:rPr>
          <w:rFonts w:ascii="Times New Roman" w:hAnsi="Times New Roman"/>
          <w:sz w:val="28"/>
          <w:szCs w:val="28"/>
          <w:lang w:val="da-DK"/>
        </w:rPr>
        <w:t>Là đơn vị đầu mối</w:t>
      </w:r>
      <w:r w:rsidR="00CB7EF9" w:rsidRPr="001C69A2">
        <w:rPr>
          <w:rFonts w:ascii="Times New Roman" w:hAnsi="Times New Roman"/>
          <w:sz w:val="28"/>
          <w:szCs w:val="28"/>
          <w:lang w:val="da-DK"/>
        </w:rPr>
        <w:t xml:space="preserve">, giúp </w:t>
      </w:r>
      <w:r w:rsidR="00421CDE" w:rsidRPr="001C69A2">
        <w:rPr>
          <w:rFonts w:ascii="Times New Roman" w:hAnsi="Times New Roman"/>
          <w:sz w:val="28"/>
          <w:szCs w:val="28"/>
          <w:lang w:val="da-DK"/>
        </w:rPr>
        <w:t>Viện trưởng Viện kiểm sát nhân dân tối cao thống nhất quản lý</w:t>
      </w:r>
      <w:r w:rsidR="00CB7EF9" w:rsidRPr="001C69A2">
        <w:rPr>
          <w:rFonts w:ascii="Times New Roman" w:hAnsi="Times New Roman"/>
          <w:sz w:val="28"/>
          <w:szCs w:val="28"/>
          <w:lang w:val="da-DK"/>
        </w:rPr>
        <w:t xml:space="preserve"> nhà nước</w:t>
      </w:r>
      <w:r w:rsidR="00421CDE" w:rsidRPr="001C69A2">
        <w:rPr>
          <w:rFonts w:ascii="Times New Roman" w:hAnsi="Times New Roman"/>
          <w:sz w:val="28"/>
          <w:szCs w:val="28"/>
          <w:lang w:val="da-DK"/>
        </w:rPr>
        <w:t xml:space="preserve"> đối với </w:t>
      </w:r>
      <w:r w:rsidR="00AE79A3">
        <w:rPr>
          <w:rFonts w:ascii="Times New Roman" w:hAnsi="Times New Roman"/>
          <w:sz w:val="28"/>
          <w:szCs w:val="28"/>
          <w:lang w:val="da-DK"/>
        </w:rPr>
        <w:t xml:space="preserve"> việc tổ chức </w:t>
      </w:r>
      <w:r w:rsidR="00421CDE" w:rsidRPr="001C69A2">
        <w:rPr>
          <w:rFonts w:ascii="Times New Roman" w:hAnsi="Times New Roman"/>
          <w:sz w:val="28"/>
          <w:szCs w:val="28"/>
          <w:lang w:val="da-DK"/>
        </w:rPr>
        <w:t>hội nghị, hội thảo quốc tế</w:t>
      </w:r>
      <w:r w:rsidR="00461BC0" w:rsidRPr="001C69A2">
        <w:rPr>
          <w:rFonts w:ascii="Times New Roman" w:hAnsi="Times New Roman"/>
          <w:sz w:val="28"/>
          <w:szCs w:val="28"/>
          <w:lang w:val="da-DK"/>
        </w:rPr>
        <w:t xml:space="preserve"> của ngành Kiểm sát nhân dân</w:t>
      </w:r>
      <w:r w:rsidR="007A451B" w:rsidRPr="001C69A2">
        <w:rPr>
          <w:rFonts w:ascii="Times New Roman" w:hAnsi="Times New Roman"/>
          <w:sz w:val="28"/>
          <w:szCs w:val="28"/>
          <w:lang w:val="da-DK"/>
        </w:rPr>
        <w:t>;</w:t>
      </w:r>
    </w:p>
    <w:p w:rsidR="00183B91" w:rsidRPr="001C69A2" w:rsidRDefault="00305959" w:rsidP="00C8364A">
      <w:pPr>
        <w:spacing w:before="120" w:line="340" w:lineRule="atLeast"/>
        <w:ind w:firstLine="720"/>
        <w:jc w:val="both"/>
        <w:rPr>
          <w:rFonts w:ascii="Times New Roman" w:hAnsi="Times New Roman"/>
          <w:sz w:val="28"/>
          <w:szCs w:val="28"/>
          <w:lang w:val="da-DK"/>
        </w:rPr>
      </w:pPr>
      <w:r w:rsidRPr="001C69A2">
        <w:rPr>
          <w:rFonts w:ascii="Times New Roman" w:hAnsi="Times New Roman"/>
          <w:sz w:val="28"/>
          <w:szCs w:val="28"/>
          <w:lang w:val="da-DK"/>
        </w:rPr>
        <w:t>b</w:t>
      </w:r>
      <w:r w:rsidR="00BE67E0" w:rsidRPr="001C69A2">
        <w:rPr>
          <w:rFonts w:ascii="Times New Roman" w:hAnsi="Times New Roman"/>
          <w:sz w:val="28"/>
          <w:szCs w:val="28"/>
          <w:lang w:val="da-DK"/>
        </w:rPr>
        <w:t>)</w:t>
      </w:r>
      <w:r w:rsidR="00421CDE" w:rsidRPr="001C69A2">
        <w:rPr>
          <w:rFonts w:ascii="Times New Roman" w:hAnsi="Times New Roman"/>
          <w:sz w:val="28"/>
          <w:szCs w:val="28"/>
          <w:lang w:val="da-DK"/>
        </w:rPr>
        <w:t xml:space="preserve"> </w:t>
      </w:r>
      <w:r w:rsidR="00CB7EF9" w:rsidRPr="001C69A2">
        <w:rPr>
          <w:rFonts w:ascii="Times New Roman" w:hAnsi="Times New Roman"/>
          <w:sz w:val="28"/>
          <w:szCs w:val="28"/>
          <w:lang w:val="da-DK"/>
        </w:rPr>
        <w:t xml:space="preserve">Chịu trách nhiệm tổ chức, thực hiện các hội nghị, hội thảo quốc tế của Viện kiểm sát nhân dân tối cao đã </w:t>
      </w:r>
      <w:r w:rsidR="00183B91" w:rsidRPr="001C69A2">
        <w:rPr>
          <w:rFonts w:ascii="Times New Roman" w:hAnsi="Times New Roman"/>
          <w:sz w:val="28"/>
          <w:szCs w:val="28"/>
          <w:lang w:val="da-DK"/>
        </w:rPr>
        <w:t>được cấp có thẩm quyền</w:t>
      </w:r>
      <w:r w:rsidR="00BE67E0" w:rsidRPr="001C69A2">
        <w:rPr>
          <w:rFonts w:ascii="Times New Roman" w:hAnsi="Times New Roman"/>
          <w:sz w:val="28"/>
          <w:szCs w:val="28"/>
          <w:lang w:val="da-DK"/>
        </w:rPr>
        <w:t xml:space="preserve"> phê duyệt</w:t>
      </w:r>
      <w:r w:rsidR="007A451B" w:rsidRPr="001C69A2">
        <w:rPr>
          <w:rFonts w:ascii="Times New Roman" w:hAnsi="Times New Roman"/>
          <w:sz w:val="28"/>
          <w:szCs w:val="28"/>
          <w:lang w:val="da-DK"/>
        </w:rPr>
        <w:t>;</w:t>
      </w:r>
    </w:p>
    <w:p w:rsidR="00BE67E0" w:rsidRPr="001C69A2" w:rsidRDefault="00305959" w:rsidP="00C8364A">
      <w:pPr>
        <w:spacing w:before="120" w:line="340" w:lineRule="atLeast"/>
        <w:ind w:firstLine="720"/>
        <w:jc w:val="both"/>
        <w:rPr>
          <w:rFonts w:ascii="Times New Roman" w:hAnsi="Times New Roman"/>
          <w:sz w:val="28"/>
          <w:szCs w:val="28"/>
          <w:lang w:val="da-DK"/>
        </w:rPr>
      </w:pPr>
      <w:r w:rsidRPr="001C69A2">
        <w:rPr>
          <w:rFonts w:ascii="Times New Roman" w:hAnsi="Times New Roman"/>
          <w:sz w:val="28"/>
          <w:szCs w:val="28"/>
          <w:lang w:val="da-DK"/>
        </w:rPr>
        <w:t>c</w:t>
      </w:r>
      <w:r w:rsidR="00BE67E0" w:rsidRPr="001C69A2">
        <w:rPr>
          <w:rFonts w:ascii="Times New Roman" w:hAnsi="Times New Roman"/>
          <w:sz w:val="28"/>
          <w:szCs w:val="28"/>
          <w:lang w:val="da-DK"/>
        </w:rPr>
        <w:t>)</w:t>
      </w:r>
      <w:r w:rsidR="00421CDE" w:rsidRPr="001C69A2">
        <w:rPr>
          <w:rFonts w:ascii="Times New Roman" w:hAnsi="Times New Roman"/>
          <w:sz w:val="28"/>
          <w:szCs w:val="28"/>
          <w:lang w:val="da-DK"/>
        </w:rPr>
        <w:t xml:space="preserve"> Hướng dẫn, phối hợp với</w:t>
      </w:r>
      <w:r w:rsidR="00BE67E0" w:rsidRPr="001C69A2">
        <w:rPr>
          <w:rFonts w:ascii="Times New Roman" w:hAnsi="Times New Roman"/>
          <w:sz w:val="28"/>
          <w:szCs w:val="28"/>
          <w:lang w:val="da-DK"/>
        </w:rPr>
        <w:t xml:space="preserve"> các</w:t>
      </w:r>
      <w:r w:rsidR="00421CDE" w:rsidRPr="001C69A2">
        <w:rPr>
          <w:rFonts w:ascii="Times New Roman" w:hAnsi="Times New Roman"/>
          <w:sz w:val="28"/>
          <w:szCs w:val="28"/>
          <w:lang w:val="da-DK"/>
        </w:rPr>
        <w:t xml:space="preserve"> đơn vị chủ trì tổ chức hội nghị, hội thảo</w:t>
      </w:r>
      <w:r w:rsidR="001B61EC" w:rsidRPr="001C69A2">
        <w:rPr>
          <w:rFonts w:ascii="Times New Roman" w:hAnsi="Times New Roman"/>
          <w:sz w:val="28"/>
          <w:szCs w:val="28"/>
          <w:lang w:val="da-DK"/>
        </w:rPr>
        <w:t xml:space="preserve"> quốc tế</w:t>
      </w:r>
      <w:r w:rsidR="00BE67E0" w:rsidRPr="001C69A2">
        <w:rPr>
          <w:rFonts w:ascii="Times New Roman" w:hAnsi="Times New Roman"/>
          <w:sz w:val="28"/>
          <w:szCs w:val="28"/>
          <w:lang w:val="da-DK"/>
        </w:rPr>
        <w:t xml:space="preserve"> theo đề án đã được phê duyệt</w:t>
      </w:r>
      <w:r w:rsidR="007A451B" w:rsidRPr="001C69A2">
        <w:rPr>
          <w:rFonts w:ascii="Times New Roman" w:hAnsi="Times New Roman"/>
          <w:sz w:val="28"/>
          <w:szCs w:val="28"/>
          <w:lang w:val="da-DK"/>
        </w:rPr>
        <w:t>;</w:t>
      </w:r>
    </w:p>
    <w:p w:rsidR="00BE67E0" w:rsidRPr="001C69A2" w:rsidRDefault="00BE67E0" w:rsidP="00C8364A">
      <w:pPr>
        <w:spacing w:before="120" w:line="340" w:lineRule="atLeast"/>
        <w:ind w:firstLine="720"/>
        <w:jc w:val="both"/>
        <w:rPr>
          <w:rFonts w:ascii="Times New Roman" w:hAnsi="Times New Roman"/>
          <w:sz w:val="28"/>
          <w:szCs w:val="28"/>
          <w:lang w:val="da-DK"/>
        </w:rPr>
      </w:pPr>
      <w:r w:rsidRPr="001C69A2">
        <w:rPr>
          <w:rFonts w:ascii="Times New Roman" w:hAnsi="Times New Roman"/>
          <w:sz w:val="28"/>
          <w:szCs w:val="28"/>
          <w:lang w:val="da-DK"/>
        </w:rPr>
        <w:t>d)</w:t>
      </w:r>
      <w:r w:rsidR="00461BC0" w:rsidRPr="001C69A2">
        <w:rPr>
          <w:rFonts w:ascii="Times New Roman" w:hAnsi="Times New Roman"/>
          <w:sz w:val="28"/>
          <w:szCs w:val="28"/>
          <w:lang w:val="da-DK"/>
        </w:rPr>
        <w:t xml:space="preserve"> Báo cáo tổng hợp tình hình tổ chức, quản lý hội nghị, hội thảo quốc tế của </w:t>
      </w:r>
      <w:r w:rsidR="00183B91" w:rsidRPr="001C69A2">
        <w:rPr>
          <w:rFonts w:ascii="Times New Roman" w:hAnsi="Times New Roman"/>
          <w:sz w:val="28"/>
          <w:szCs w:val="28"/>
          <w:lang w:val="da-DK"/>
        </w:rPr>
        <w:t>Viện kiểm</w:t>
      </w:r>
      <w:r w:rsidR="00461BC0" w:rsidRPr="001C69A2">
        <w:rPr>
          <w:rFonts w:ascii="Times New Roman" w:hAnsi="Times New Roman"/>
          <w:sz w:val="28"/>
          <w:szCs w:val="28"/>
          <w:lang w:val="da-DK"/>
        </w:rPr>
        <w:t xml:space="preserve"> sát nhân dân</w:t>
      </w:r>
      <w:r w:rsidR="00183B91" w:rsidRPr="001C69A2">
        <w:rPr>
          <w:rFonts w:ascii="Times New Roman" w:hAnsi="Times New Roman"/>
          <w:sz w:val="28"/>
          <w:szCs w:val="28"/>
          <w:lang w:val="da-DK"/>
        </w:rPr>
        <w:t xml:space="preserve"> tối cao</w:t>
      </w:r>
      <w:r w:rsidR="00461BC0" w:rsidRPr="001C69A2">
        <w:rPr>
          <w:rFonts w:ascii="Times New Roman" w:hAnsi="Times New Roman"/>
          <w:sz w:val="28"/>
          <w:szCs w:val="28"/>
          <w:lang w:val="da-DK"/>
        </w:rPr>
        <w:t xml:space="preserve"> gửi cơ quan có thẩm quyền </w:t>
      </w:r>
      <w:r w:rsidRPr="001C69A2">
        <w:rPr>
          <w:rFonts w:ascii="Times New Roman" w:hAnsi="Times New Roman"/>
          <w:sz w:val="28"/>
          <w:szCs w:val="28"/>
          <w:lang w:val="da-DK"/>
        </w:rPr>
        <w:t>theo quy định.</w:t>
      </w:r>
    </w:p>
    <w:p w:rsidR="00F404CC" w:rsidRPr="001C69A2" w:rsidRDefault="00BE67E0" w:rsidP="00C8364A">
      <w:pPr>
        <w:spacing w:before="120" w:line="340" w:lineRule="atLeast"/>
        <w:ind w:firstLine="720"/>
        <w:jc w:val="both"/>
        <w:rPr>
          <w:rFonts w:ascii="Times New Roman" w:hAnsi="Times New Roman"/>
          <w:sz w:val="28"/>
          <w:szCs w:val="28"/>
          <w:lang w:val="da-DK"/>
        </w:rPr>
      </w:pPr>
      <w:r w:rsidRPr="001C69A2">
        <w:rPr>
          <w:rFonts w:ascii="Times New Roman" w:hAnsi="Times New Roman"/>
          <w:sz w:val="28"/>
          <w:szCs w:val="28"/>
          <w:lang w:val="da-DK"/>
        </w:rPr>
        <w:t>2. Trách nhiệm của đ</w:t>
      </w:r>
      <w:r w:rsidR="00F404CC" w:rsidRPr="001C69A2">
        <w:rPr>
          <w:rFonts w:ascii="Times New Roman" w:hAnsi="Times New Roman"/>
          <w:sz w:val="28"/>
          <w:szCs w:val="28"/>
          <w:lang w:val="da-DK"/>
        </w:rPr>
        <w:t xml:space="preserve">ơn vị chủ trì tổ chức hội nghị, hội thảo </w:t>
      </w:r>
    </w:p>
    <w:p w:rsidR="00F404CC" w:rsidRPr="001C69A2" w:rsidRDefault="00305959" w:rsidP="00C8364A">
      <w:pPr>
        <w:spacing w:before="120" w:line="340" w:lineRule="atLeast"/>
        <w:ind w:firstLine="720"/>
        <w:jc w:val="both"/>
        <w:rPr>
          <w:rFonts w:ascii="Times New Roman" w:hAnsi="Times New Roman"/>
          <w:sz w:val="28"/>
          <w:szCs w:val="28"/>
          <w:lang w:val="da-DK"/>
        </w:rPr>
      </w:pPr>
      <w:r w:rsidRPr="001C69A2">
        <w:rPr>
          <w:rFonts w:ascii="Times New Roman" w:hAnsi="Times New Roman"/>
          <w:sz w:val="28"/>
          <w:szCs w:val="28"/>
          <w:lang w:val="da-DK"/>
        </w:rPr>
        <w:t>a</w:t>
      </w:r>
      <w:r w:rsidR="00BE67E0" w:rsidRPr="001C69A2">
        <w:rPr>
          <w:rFonts w:ascii="Times New Roman" w:hAnsi="Times New Roman"/>
          <w:sz w:val="28"/>
          <w:szCs w:val="28"/>
          <w:lang w:val="da-DK"/>
        </w:rPr>
        <w:t>) Tổ chức thực hiện hội nghị, hội thảo theo kế hoạch</w:t>
      </w:r>
      <w:r w:rsidR="007A451B" w:rsidRPr="001C69A2">
        <w:rPr>
          <w:rFonts w:ascii="Times New Roman" w:hAnsi="Times New Roman"/>
          <w:sz w:val="28"/>
          <w:szCs w:val="28"/>
          <w:lang w:val="da-DK"/>
        </w:rPr>
        <w:t>, đề án</w:t>
      </w:r>
      <w:r w:rsidR="00BE67E0" w:rsidRPr="001C69A2">
        <w:rPr>
          <w:rFonts w:ascii="Times New Roman" w:hAnsi="Times New Roman"/>
          <w:sz w:val="28"/>
          <w:szCs w:val="28"/>
          <w:lang w:val="da-DK"/>
        </w:rPr>
        <w:t xml:space="preserve"> đã được phê duyệt; c</w:t>
      </w:r>
      <w:r w:rsidR="00461BC0" w:rsidRPr="001C69A2">
        <w:rPr>
          <w:rFonts w:ascii="Times New Roman" w:hAnsi="Times New Roman"/>
          <w:sz w:val="28"/>
          <w:szCs w:val="28"/>
          <w:lang w:val="da-DK"/>
        </w:rPr>
        <w:t xml:space="preserve">hịu </w:t>
      </w:r>
      <w:r w:rsidR="00F404CC" w:rsidRPr="001C69A2">
        <w:rPr>
          <w:rFonts w:ascii="Times New Roman" w:hAnsi="Times New Roman"/>
          <w:sz w:val="28"/>
          <w:szCs w:val="28"/>
          <w:lang w:val="da-DK"/>
        </w:rPr>
        <w:t xml:space="preserve">trách nhiệm về nội dung các tài liệu, báo cáo tham luận, thông tin </w:t>
      </w:r>
      <w:r w:rsidR="00EA7C54">
        <w:rPr>
          <w:rFonts w:ascii="Times New Roman" w:hAnsi="Times New Roman"/>
          <w:sz w:val="28"/>
          <w:szCs w:val="28"/>
          <w:lang w:val="da-DK"/>
        </w:rPr>
        <w:t>số liệu</w:t>
      </w:r>
      <w:r w:rsidR="00EA7C54" w:rsidRPr="001C69A2">
        <w:rPr>
          <w:rFonts w:ascii="Times New Roman" w:hAnsi="Times New Roman"/>
          <w:sz w:val="28"/>
          <w:szCs w:val="28"/>
          <w:lang w:val="da-DK"/>
        </w:rPr>
        <w:t xml:space="preserve"> </w:t>
      </w:r>
      <w:r w:rsidR="00F404CC" w:rsidRPr="001C69A2">
        <w:rPr>
          <w:rFonts w:ascii="Times New Roman" w:hAnsi="Times New Roman"/>
          <w:sz w:val="28"/>
          <w:szCs w:val="28"/>
          <w:lang w:val="da-DK"/>
        </w:rPr>
        <w:t>và các ấn phẩm phát hành</w:t>
      </w:r>
      <w:r w:rsidR="00461BC0" w:rsidRPr="001C69A2">
        <w:rPr>
          <w:rFonts w:ascii="Times New Roman" w:hAnsi="Times New Roman"/>
          <w:sz w:val="28"/>
          <w:szCs w:val="28"/>
          <w:lang w:val="da-DK"/>
        </w:rPr>
        <w:t xml:space="preserve"> trước,</w:t>
      </w:r>
      <w:r w:rsidR="00F404CC" w:rsidRPr="001C69A2">
        <w:rPr>
          <w:rFonts w:ascii="Times New Roman" w:hAnsi="Times New Roman"/>
          <w:sz w:val="28"/>
          <w:szCs w:val="28"/>
          <w:lang w:val="da-DK"/>
        </w:rPr>
        <w:t xml:space="preserve"> trong</w:t>
      </w:r>
      <w:r w:rsidR="00461BC0" w:rsidRPr="001C69A2">
        <w:rPr>
          <w:rFonts w:ascii="Times New Roman" w:hAnsi="Times New Roman"/>
          <w:sz w:val="28"/>
          <w:szCs w:val="28"/>
          <w:lang w:val="da-DK"/>
        </w:rPr>
        <w:t xml:space="preserve"> và sau</w:t>
      </w:r>
      <w:r w:rsidR="00F404CC" w:rsidRPr="001C69A2">
        <w:rPr>
          <w:rFonts w:ascii="Times New Roman" w:hAnsi="Times New Roman"/>
          <w:sz w:val="28"/>
          <w:szCs w:val="28"/>
          <w:lang w:val="da-DK"/>
        </w:rPr>
        <w:t xml:space="preserve"> hội nghị, hội thảo</w:t>
      </w:r>
      <w:r w:rsidR="007A451B" w:rsidRPr="001C69A2">
        <w:rPr>
          <w:rFonts w:ascii="Times New Roman" w:hAnsi="Times New Roman"/>
          <w:sz w:val="28"/>
          <w:szCs w:val="28"/>
          <w:lang w:val="da-DK"/>
        </w:rPr>
        <w:t>;</w:t>
      </w:r>
    </w:p>
    <w:p w:rsidR="00F404CC" w:rsidRPr="001C69A2" w:rsidRDefault="00305959" w:rsidP="00C8364A">
      <w:pPr>
        <w:spacing w:before="120" w:line="340" w:lineRule="atLeast"/>
        <w:ind w:firstLine="720"/>
        <w:jc w:val="both"/>
        <w:rPr>
          <w:rFonts w:ascii="Times New Roman" w:hAnsi="Times New Roman"/>
          <w:sz w:val="28"/>
          <w:szCs w:val="28"/>
          <w:lang w:val="da-DK"/>
        </w:rPr>
      </w:pPr>
      <w:r w:rsidRPr="001C69A2">
        <w:rPr>
          <w:rFonts w:ascii="Times New Roman" w:hAnsi="Times New Roman"/>
          <w:sz w:val="28"/>
          <w:szCs w:val="28"/>
          <w:lang w:val="da-DK"/>
        </w:rPr>
        <w:t>b</w:t>
      </w:r>
      <w:r w:rsidR="00BE67E0" w:rsidRPr="001C69A2">
        <w:rPr>
          <w:rFonts w:ascii="Times New Roman" w:hAnsi="Times New Roman"/>
          <w:sz w:val="28"/>
          <w:szCs w:val="28"/>
          <w:lang w:val="da-DK"/>
        </w:rPr>
        <w:t>)</w:t>
      </w:r>
      <w:r w:rsidR="00F404CC" w:rsidRPr="001C69A2">
        <w:rPr>
          <w:rFonts w:ascii="Times New Roman" w:hAnsi="Times New Roman"/>
          <w:sz w:val="28"/>
          <w:szCs w:val="28"/>
          <w:lang w:val="da-DK"/>
        </w:rPr>
        <w:t xml:space="preserve"> Thực hiện các quy định về bảo vệ bí mật nhà nước, các quy định về thông tin tuyên truyền</w:t>
      </w:r>
      <w:r w:rsidR="00461BC0" w:rsidRPr="001C69A2">
        <w:rPr>
          <w:rFonts w:ascii="Times New Roman" w:hAnsi="Times New Roman"/>
          <w:sz w:val="28"/>
          <w:szCs w:val="28"/>
          <w:lang w:val="da-DK"/>
        </w:rPr>
        <w:t xml:space="preserve"> trước, trong và sau </w:t>
      </w:r>
      <w:r w:rsidR="00F404CC" w:rsidRPr="001C69A2">
        <w:rPr>
          <w:rFonts w:ascii="Times New Roman" w:hAnsi="Times New Roman"/>
          <w:sz w:val="28"/>
          <w:szCs w:val="28"/>
          <w:lang w:val="da-DK"/>
        </w:rPr>
        <w:t>hội nghị, hội thảo</w:t>
      </w:r>
      <w:r w:rsidR="007A451B" w:rsidRPr="001C69A2">
        <w:rPr>
          <w:rFonts w:ascii="Times New Roman" w:hAnsi="Times New Roman"/>
          <w:sz w:val="28"/>
          <w:szCs w:val="28"/>
          <w:lang w:val="da-DK"/>
        </w:rPr>
        <w:t>;</w:t>
      </w:r>
    </w:p>
    <w:p w:rsidR="00961F09" w:rsidRPr="001C69A2" w:rsidRDefault="00305959" w:rsidP="00C8364A">
      <w:pPr>
        <w:spacing w:before="120" w:line="340" w:lineRule="atLeast"/>
        <w:ind w:firstLine="720"/>
        <w:jc w:val="both"/>
        <w:rPr>
          <w:rFonts w:ascii="Times New Roman" w:hAnsi="Times New Roman"/>
          <w:sz w:val="28"/>
          <w:szCs w:val="28"/>
          <w:lang w:val="da-DK"/>
        </w:rPr>
      </w:pPr>
      <w:r w:rsidRPr="001C69A2">
        <w:rPr>
          <w:rFonts w:ascii="Times New Roman" w:hAnsi="Times New Roman"/>
          <w:sz w:val="28"/>
          <w:szCs w:val="28"/>
          <w:lang w:val="da-DK"/>
        </w:rPr>
        <w:t>c</w:t>
      </w:r>
      <w:r w:rsidR="00BE67E0" w:rsidRPr="001C69A2">
        <w:rPr>
          <w:rFonts w:ascii="Times New Roman" w:hAnsi="Times New Roman"/>
          <w:sz w:val="28"/>
          <w:szCs w:val="28"/>
          <w:lang w:val="da-DK"/>
        </w:rPr>
        <w:t>)</w:t>
      </w:r>
      <w:r w:rsidR="00961F09" w:rsidRPr="001C69A2">
        <w:rPr>
          <w:rFonts w:ascii="Times New Roman" w:hAnsi="Times New Roman"/>
          <w:sz w:val="28"/>
          <w:szCs w:val="28"/>
          <w:lang w:val="da-DK"/>
        </w:rPr>
        <w:t xml:space="preserve"> Kịp thời thông báo cho Vụ Hợp tác quốc tế và tương trợ tư pháp về hình sự </w:t>
      </w:r>
      <w:r w:rsidR="00BE67E0" w:rsidRPr="001C69A2">
        <w:rPr>
          <w:rFonts w:ascii="Times New Roman" w:hAnsi="Times New Roman"/>
          <w:sz w:val="28"/>
          <w:szCs w:val="28"/>
          <w:lang w:val="da-DK"/>
        </w:rPr>
        <w:t xml:space="preserve">và đơn vị quản lý dự án </w:t>
      </w:r>
      <w:r w:rsidR="00961F09" w:rsidRPr="001C69A2">
        <w:rPr>
          <w:rFonts w:ascii="Times New Roman" w:hAnsi="Times New Roman"/>
          <w:sz w:val="28"/>
          <w:szCs w:val="28"/>
          <w:lang w:val="da-DK"/>
        </w:rPr>
        <w:t xml:space="preserve">để phối hợp xử lý hoặc báo cáo cơ quan có thẩm quyền xử lý trong trường hợp hội nghị, hội thảo </w:t>
      </w:r>
      <w:r w:rsidR="00461BC0" w:rsidRPr="001C69A2">
        <w:rPr>
          <w:rFonts w:ascii="Times New Roman" w:hAnsi="Times New Roman"/>
          <w:sz w:val="28"/>
          <w:szCs w:val="28"/>
          <w:lang w:val="da-DK"/>
        </w:rPr>
        <w:t xml:space="preserve">phát sinh những vấn đề nhạy cảm, </w:t>
      </w:r>
      <w:r w:rsidR="00961F09" w:rsidRPr="001C69A2">
        <w:rPr>
          <w:rFonts w:ascii="Times New Roman" w:hAnsi="Times New Roman"/>
          <w:sz w:val="28"/>
          <w:szCs w:val="28"/>
          <w:lang w:val="da-DK"/>
        </w:rPr>
        <w:t>phức tạp.</w:t>
      </w:r>
    </w:p>
    <w:p w:rsidR="00880726" w:rsidRPr="001C69A2" w:rsidRDefault="006A2694" w:rsidP="00C8364A">
      <w:pPr>
        <w:spacing w:before="120" w:line="340" w:lineRule="atLeast"/>
        <w:ind w:firstLine="720"/>
        <w:jc w:val="both"/>
        <w:rPr>
          <w:rFonts w:ascii="Times New Roman" w:hAnsi="Times New Roman"/>
          <w:sz w:val="28"/>
          <w:szCs w:val="28"/>
          <w:lang w:val="da-DK"/>
        </w:rPr>
      </w:pPr>
      <w:r w:rsidRPr="001C69A2">
        <w:rPr>
          <w:rFonts w:ascii="Times New Roman" w:hAnsi="Times New Roman"/>
          <w:sz w:val="28"/>
          <w:szCs w:val="28"/>
          <w:lang w:val="da-DK"/>
        </w:rPr>
        <w:t>3</w:t>
      </w:r>
      <w:r w:rsidR="00880726" w:rsidRPr="001C69A2">
        <w:rPr>
          <w:rFonts w:ascii="Times New Roman" w:hAnsi="Times New Roman"/>
          <w:sz w:val="28"/>
          <w:szCs w:val="28"/>
          <w:lang w:val="da-DK"/>
        </w:rPr>
        <w:t xml:space="preserve">. </w:t>
      </w:r>
      <w:r w:rsidR="00BE67E0" w:rsidRPr="001C69A2">
        <w:rPr>
          <w:rFonts w:ascii="Times New Roman" w:hAnsi="Times New Roman"/>
          <w:sz w:val="28"/>
          <w:szCs w:val="28"/>
          <w:lang w:val="da-DK"/>
        </w:rPr>
        <w:t xml:space="preserve">Trách nhiệm của </w:t>
      </w:r>
      <w:r w:rsidR="00880726" w:rsidRPr="001C69A2">
        <w:rPr>
          <w:rFonts w:ascii="Times New Roman" w:hAnsi="Times New Roman"/>
          <w:sz w:val="28"/>
          <w:szCs w:val="28"/>
          <w:lang w:val="da-DK"/>
        </w:rPr>
        <w:t xml:space="preserve">Văn phòng Viện kiểm sát nhân dân tối cao </w:t>
      </w:r>
    </w:p>
    <w:p w:rsidR="00880726" w:rsidRDefault="00880726" w:rsidP="00C8364A">
      <w:pPr>
        <w:spacing w:before="120" w:line="340" w:lineRule="atLeast"/>
        <w:ind w:firstLine="720"/>
        <w:jc w:val="both"/>
        <w:rPr>
          <w:rFonts w:ascii="Times New Roman" w:hAnsi="Times New Roman"/>
          <w:sz w:val="28"/>
          <w:szCs w:val="28"/>
          <w:lang w:val="da-DK"/>
        </w:rPr>
      </w:pPr>
      <w:r w:rsidRPr="001C69A2">
        <w:rPr>
          <w:rFonts w:ascii="Times New Roman" w:hAnsi="Times New Roman"/>
          <w:sz w:val="28"/>
          <w:szCs w:val="28"/>
          <w:lang w:val="da-DK"/>
        </w:rPr>
        <w:t>Phối hợp với Vụ Hợp tác quốc tế và</w:t>
      </w:r>
      <w:r w:rsidR="00BE67E0" w:rsidRPr="001C69A2">
        <w:rPr>
          <w:rFonts w:ascii="Times New Roman" w:hAnsi="Times New Roman"/>
          <w:sz w:val="28"/>
          <w:szCs w:val="28"/>
          <w:lang w:val="da-DK"/>
        </w:rPr>
        <w:t xml:space="preserve"> tương trợ tư pháp về hình sự,</w:t>
      </w:r>
      <w:r w:rsidRPr="001C69A2">
        <w:rPr>
          <w:rFonts w:ascii="Times New Roman" w:hAnsi="Times New Roman"/>
          <w:sz w:val="28"/>
          <w:szCs w:val="28"/>
          <w:lang w:val="da-DK"/>
        </w:rPr>
        <w:t xml:space="preserve"> đơn vị</w:t>
      </w:r>
      <w:r w:rsidR="00BE67E0" w:rsidRPr="001C69A2">
        <w:rPr>
          <w:rFonts w:ascii="Times New Roman" w:hAnsi="Times New Roman"/>
          <w:sz w:val="28"/>
          <w:szCs w:val="28"/>
          <w:lang w:val="da-DK"/>
        </w:rPr>
        <w:t xml:space="preserve"> quản lý dự án, đơn vị</w:t>
      </w:r>
      <w:r w:rsidRPr="001C69A2">
        <w:rPr>
          <w:rFonts w:ascii="Times New Roman" w:hAnsi="Times New Roman"/>
          <w:sz w:val="28"/>
          <w:szCs w:val="28"/>
          <w:lang w:val="da-DK"/>
        </w:rPr>
        <w:t xml:space="preserve"> </w:t>
      </w:r>
      <w:r w:rsidR="00BE67E0" w:rsidRPr="001C69A2">
        <w:rPr>
          <w:rFonts w:ascii="Times New Roman" w:hAnsi="Times New Roman"/>
          <w:sz w:val="28"/>
          <w:szCs w:val="28"/>
          <w:lang w:val="da-DK"/>
        </w:rPr>
        <w:t xml:space="preserve">chủ trì </w:t>
      </w:r>
      <w:r w:rsidRPr="001C69A2">
        <w:rPr>
          <w:rFonts w:ascii="Times New Roman" w:hAnsi="Times New Roman"/>
          <w:sz w:val="28"/>
          <w:szCs w:val="28"/>
          <w:lang w:val="da-DK"/>
        </w:rPr>
        <w:t xml:space="preserve">tổ chức hội nghị, hội thảo theo chương trình, đề án đã được </w:t>
      </w:r>
      <w:r w:rsidR="00BE67E0" w:rsidRPr="001C69A2">
        <w:rPr>
          <w:rFonts w:ascii="Times New Roman" w:hAnsi="Times New Roman"/>
          <w:sz w:val="28"/>
          <w:szCs w:val="28"/>
          <w:lang w:val="da-DK"/>
        </w:rPr>
        <w:t xml:space="preserve">cấp có thẩm quyền </w:t>
      </w:r>
      <w:r w:rsidRPr="001C69A2">
        <w:rPr>
          <w:rFonts w:ascii="Times New Roman" w:hAnsi="Times New Roman"/>
          <w:sz w:val="28"/>
          <w:szCs w:val="28"/>
          <w:lang w:val="da-DK"/>
        </w:rPr>
        <w:t>phê duyệt; lập dự toán kinh phí; tổ chức sử dụng kinh phí phục vụ hội nghị, hội thảo theo đúng quy định hiện hành của Nh</w:t>
      </w:r>
      <w:r w:rsidR="00D53424" w:rsidRPr="001C69A2">
        <w:rPr>
          <w:rFonts w:ascii="Times New Roman" w:hAnsi="Times New Roman"/>
          <w:sz w:val="28"/>
          <w:szCs w:val="28"/>
          <w:lang w:val="da-DK"/>
        </w:rPr>
        <w:t>à nước và chỉ đạo của l</w:t>
      </w:r>
      <w:r w:rsidRPr="001C69A2">
        <w:rPr>
          <w:rFonts w:ascii="Times New Roman" w:hAnsi="Times New Roman"/>
          <w:sz w:val="28"/>
          <w:szCs w:val="28"/>
          <w:lang w:val="da-DK"/>
        </w:rPr>
        <w:t>ãnh đạo Viện kiểm sát nhân dân tối cao</w:t>
      </w:r>
      <w:r w:rsidR="00BE67E0" w:rsidRPr="001C69A2">
        <w:rPr>
          <w:rFonts w:ascii="Times New Roman" w:hAnsi="Times New Roman"/>
          <w:sz w:val="28"/>
          <w:szCs w:val="28"/>
          <w:lang w:val="da-DK"/>
        </w:rPr>
        <w:t xml:space="preserve"> </w:t>
      </w:r>
      <w:r w:rsidR="00BE67E0" w:rsidRPr="00EA7C54">
        <w:rPr>
          <w:rFonts w:ascii="Times New Roman" w:hAnsi="Times New Roman"/>
          <w:sz w:val="28"/>
          <w:szCs w:val="28"/>
          <w:lang w:val="da-DK"/>
        </w:rPr>
        <w:t>(trường hợp hội nghị, hội thảo</w:t>
      </w:r>
      <w:r w:rsidR="001B61EC" w:rsidRPr="00EA7C54">
        <w:rPr>
          <w:rFonts w:ascii="Times New Roman" w:hAnsi="Times New Roman"/>
          <w:sz w:val="28"/>
          <w:szCs w:val="28"/>
          <w:lang w:val="da-DK"/>
        </w:rPr>
        <w:t xml:space="preserve"> quốc tế</w:t>
      </w:r>
      <w:r w:rsidR="001039D4" w:rsidRPr="00EA7C54">
        <w:rPr>
          <w:rFonts w:ascii="Times New Roman" w:hAnsi="Times New Roman"/>
          <w:sz w:val="28"/>
          <w:szCs w:val="28"/>
          <w:lang w:val="da-DK"/>
        </w:rPr>
        <w:t xml:space="preserve"> tổ chức bằng nguồn ngân sách</w:t>
      </w:r>
      <w:r w:rsidR="001B61EC" w:rsidRPr="00EA7C54">
        <w:rPr>
          <w:rFonts w:ascii="Times New Roman" w:hAnsi="Times New Roman"/>
          <w:sz w:val="28"/>
          <w:szCs w:val="28"/>
          <w:lang w:val="da-DK"/>
        </w:rPr>
        <w:t xml:space="preserve"> N</w:t>
      </w:r>
      <w:r w:rsidR="001039D4" w:rsidRPr="00EA7C54">
        <w:rPr>
          <w:rFonts w:ascii="Times New Roman" w:hAnsi="Times New Roman"/>
          <w:sz w:val="28"/>
          <w:szCs w:val="28"/>
          <w:lang w:val="da-DK"/>
        </w:rPr>
        <w:t>hà nước)</w:t>
      </w:r>
      <w:r w:rsidRPr="00EA7C54">
        <w:rPr>
          <w:rFonts w:ascii="Times New Roman" w:hAnsi="Times New Roman"/>
          <w:sz w:val="28"/>
          <w:szCs w:val="28"/>
          <w:lang w:val="da-DK"/>
        </w:rPr>
        <w:t>.</w:t>
      </w:r>
    </w:p>
    <w:p w:rsidR="00880726" w:rsidRPr="001C69A2" w:rsidRDefault="006A2694" w:rsidP="00C8364A">
      <w:pPr>
        <w:spacing w:before="120" w:line="340" w:lineRule="atLeast"/>
        <w:ind w:firstLine="720"/>
        <w:jc w:val="both"/>
        <w:rPr>
          <w:rFonts w:ascii="Times New Roman" w:hAnsi="Times New Roman"/>
          <w:sz w:val="28"/>
          <w:szCs w:val="28"/>
          <w:lang w:val="da-DK"/>
        </w:rPr>
      </w:pPr>
      <w:r w:rsidRPr="001C69A2">
        <w:rPr>
          <w:rFonts w:ascii="Times New Roman" w:hAnsi="Times New Roman"/>
          <w:sz w:val="28"/>
          <w:szCs w:val="28"/>
          <w:lang w:val="da-DK"/>
        </w:rPr>
        <w:t>4</w:t>
      </w:r>
      <w:r w:rsidR="00880726" w:rsidRPr="001C69A2">
        <w:rPr>
          <w:rFonts w:ascii="Times New Roman" w:hAnsi="Times New Roman"/>
          <w:sz w:val="28"/>
          <w:szCs w:val="28"/>
          <w:lang w:val="da-DK"/>
        </w:rPr>
        <w:t xml:space="preserve">. </w:t>
      </w:r>
      <w:r w:rsidR="00741CE4" w:rsidRPr="001C69A2">
        <w:rPr>
          <w:rFonts w:ascii="Times New Roman" w:hAnsi="Times New Roman"/>
          <w:sz w:val="28"/>
          <w:szCs w:val="28"/>
          <w:lang w:val="da-DK"/>
        </w:rPr>
        <w:t xml:space="preserve">Trách nhiệm của </w:t>
      </w:r>
      <w:r w:rsidR="00880726" w:rsidRPr="001C69A2">
        <w:rPr>
          <w:rFonts w:ascii="Times New Roman" w:hAnsi="Times New Roman"/>
          <w:sz w:val="28"/>
          <w:szCs w:val="28"/>
          <w:lang w:val="da-DK"/>
        </w:rPr>
        <w:t>Cục Kế hoạch - Tài chính</w:t>
      </w:r>
    </w:p>
    <w:p w:rsidR="00880726" w:rsidRDefault="00880726" w:rsidP="00C8364A">
      <w:pPr>
        <w:spacing w:before="120" w:line="340" w:lineRule="atLeast"/>
        <w:ind w:firstLine="720"/>
        <w:jc w:val="both"/>
        <w:rPr>
          <w:rFonts w:ascii="Times New Roman" w:hAnsi="Times New Roman"/>
          <w:sz w:val="28"/>
          <w:szCs w:val="28"/>
          <w:lang w:val="da-DK"/>
        </w:rPr>
      </w:pPr>
      <w:r w:rsidRPr="001C69A2">
        <w:rPr>
          <w:rFonts w:ascii="Times New Roman" w:hAnsi="Times New Roman"/>
          <w:sz w:val="28"/>
          <w:szCs w:val="28"/>
          <w:lang w:val="da-DK"/>
        </w:rPr>
        <w:t xml:space="preserve"> Phối hợp với Vụ Hợp tác quốc tế và tương trợ tư pháp về hình sự, Văn phòng Viện kiểm sát nhân dân tối cao và các đơn vị có liên quan để thẩm định dự toán</w:t>
      </w:r>
      <w:r w:rsidR="006A2694" w:rsidRPr="001C69A2">
        <w:rPr>
          <w:rFonts w:ascii="Times New Roman" w:hAnsi="Times New Roman"/>
          <w:sz w:val="28"/>
          <w:szCs w:val="28"/>
          <w:lang w:val="da-DK"/>
        </w:rPr>
        <w:t>; cấp</w:t>
      </w:r>
      <w:r w:rsidRPr="001C69A2">
        <w:rPr>
          <w:rFonts w:ascii="Times New Roman" w:hAnsi="Times New Roman"/>
          <w:sz w:val="28"/>
          <w:szCs w:val="28"/>
          <w:lang w:val="da-DK"/>
        </w:rPr>
        <w:t xml:space="preserve"> kinh phí tổ chức hội nghị, hội thảo quốc tế. Hướng dẫn Văn phòng Viện kiểm sát nhân dân tối cao và các đơn vị có liên quan trong việc quản lý, sử dụng kinh phí tổ chức hội nghị, hội thảo quốc tế</w:t>
      </w:r>
      <w:r w:rsidR="00774060">
        <w:rPr>
          <w:rFonts w:ascii="Times New Roman" w:hAnsi="Times New Roman"/>
          <w:sz w:val="28"/>
          <w:szCs w:val="28"/>
          <w:lang w:val="da-DK"/>
        </w:rPr>
        <w:t xml:space="preserve"> </w:t>
      </w:r>
      <w:r w:rsidRPr="001C69A2">
        <w:rPr>
          <w:rFonts w:ascii="Times New Roman" w:hAnsi="Times New Roman"/>
          <w:sz w:val="28"/>
          <w:szCs w:val="28"/>
          <w:lang w:val="da-DK"/>
        </w:rPr>
        <w:t xml:space="preserve">đã được </w:t>
      </w:r>
      <w:r w:rsidR="001039D4" w:rsidRPr="001C69A2">
        <w:rPr>
          <w:rFonts w:ascii="Times New Roman" w:hAnsi="Times New Roman"/>
          <w:sz w:val="28"/>
          <w:szCs w:val="28"/>
          <w:lang w:val="da-DK"/>
        </w:rPr>
        <w:t xml:space="preserve">cấp có thẩm quyền </w:t>
      </w:r>
      <w:r w:rsidRPr="001C69A2">
        <w:rPr>
          <w:rFonts w:ascii="Times New Roman" w:hAnsi="Times New Roman"/>
          <w:sz w:val="28"/>
          <w:szCs w:val="28"/>
          <w:lang w:val="da-DK"/>
        </w:rPr>
        <w:t>phê duyệt.</w:t>
      </w:r>
    </w:p>
    <w:p w:rsidR="00E95E9E" w:rsidRPr="001C69A2" w:rsidRDefault="00E95E9E" w:rsidP="00C8364A">
      <w:pPr>
        <w:spacing w:before="120" w:line="340" w:lineRule="atLeast"/>
        <w:ind w:firstLine="720"/>
        <w:jc w:val="both"/>
        <w:rPr>
          <w:rFonts w:ascii="Times New Roman" w:hAnsi="Times New Roman"/>
          <w:sz w:val="28"/>
          <w:szCs w:val="28"/>
          <w:lang w:val="da-DK"/>
        </w:rPr>
      </w:pPr>
    </w:p>
    <w:p w:rsidR="00741CE4" w:rsidRPr="001C69A2" w:rsidRDefault="006A2694" w:rsidP="00C8364A">
      <w:pPr>
        <w:spacing w:before="120" w:line="340" w:lineRule="atLeast"/>
        <w:ind w:firstLine="720"/>
        <w:jc w:val="both"/>
        <w:rPr>
          <w:rFonts w:ascii="Times New Roman" w:hAnsi="Times New Roman"/>
          <w:sz w:val="28"/>
          <w:szCs w:val="28"/>
          <w:lang w:val="da-DK"/>
        </w:rPr>
      </w:pPr>
      <w:r w:rsidRPr="001C69A2">
        <w:rPr>
          <w:rFonts w:ascii="Times New Roman" w:hAnsi="Times New Roman"/>
          <w:sz w:val="28"/>
          <w:szCs w:val="28"/>
          <w:lang w:val="da-DK"/>
        </w:rPr>
        <w:lastRenderedPageBreak/>
        <w:t>5</w:t>
      </w:r>
      <w:r w:rsidR="00880726" w:rsidRPr="001C69A2">
        <w:rPr>
          <w:rFonts w:ascii="Times New Roman" w:hAnsi="Times New Roman"/>
          <w:sz w:val="28"/>
          <w:szCs w:val="28"/>
          <w:lang w:val="da-DK"/>
        </w:rPr>
        <w:t>.</w:t>
      </w:r>
      <w:r w:rsidR="00741CE4" w:rsidRPr="001C69A2">
        <w:rPr>
          <w:rFonts w:ascii="Times New Roman" w:hAnsi="Times New Roman"/>
          <w:sz w:val="28"/>
          <w:szCs w:val="28"/>
          <w:lang w:val="da-DK"/>
        </w:rPr>
        <w:t xml:space="preserve"> Trách nhiệm của các đơn vị có liên quan</w:t>
      </w:r>
    </w:p>
    <w:p w:rsidR="00880726" w:rsidRPr="001C69A2" w:rsidRDefault="00880726" w:rsidP="00C529EE">
      <w:pPr>
        <w:spacing w:before="120" w:line="340" w:lineRule="atLeast"/>
        <w:ind w:right="-113" w:firstLine="720"/>
        <w:jc w:val="both"/>
        <w:rPr>
          <w:rFonts w:ascii="Times New Roman" w:hAnsi="Times New Roman"/>
          <w:sz w:val="28"/>
          <w:szCs w:val="28"/>
          <w:lang w:val="da-DK"/>
        </w:rPr>
      </w:pPr>
      <w:r w:rsidRPr="001C69A2">
        <w:rPr>
          <w:rFonts w:ascii="Times New Roman" w:hAnsi="Times New Roman"/>
          <w:sz w:val="28"/>
          <w:szCs w:val="28"/>
          <w:lang w:val="da-DK"/>
        </w:rPr>
        <w:t xml:space="preserve"> Các đơn vị thuộc Viện kiểm sát nhân</w:t>
      </w:r>
      <w:r w:rsidR="00774060">
        <w:rPr>
          <w:rFonts w:ascii="Times New Roman" w:hAnsi="Times New Roman"/>
          <w:sz w:val="28"/>
          <w:szCs w:val="28"/>
          <w:lang w:val="da-DK"/>
        </w:rPr>
        <w:t xml:space="preserve"> dân tối cao, </w:t>
      </w:r>
      <w:r w:rsidRPr="001C69A2">
        <w:rPr>
          <w:rFonts w:ascii="Times New Roman" w:hAnsi="Times New Roman"/>
          <w:sz w:val="28"/>
          <w:szCs w:val="28"/>
          <w:lang w:val="da-DK"/>
        </w:rPr>
        <w:t xml:space="preserve">Viện kiểm sát nhân dân </w:t>
      </w:r>
      <w:r w:rsidR="006A2694" w:rsidRPr="001C69A2">
        <w:rPr>
          <w:rFonts w:ascii="Times New Roman" w:hAnsi="Times New Roman"/>
          <w:sz w:val="28"/>
          <w:szCs w:val="28"/>
          <w:lang w:val="da-DK"/>
        </w:rPr>
        <w:t xml:space="preserve">cấp dưới và </w:t>
      </w:r>
      <w:r w:rsidR="001039D4" w:rsidRPr="001C69A2">
        <w:rPr>
          <w:rFonts w:ascii="Times New Roman" w:hAnsi="Times New Roman"/>
          <w:sz w:val="28"/>
          <w:szCs w:val="28"/>
          <w:lang w:val="da-DK"/>
        </w:rPr>
        <w:t>đơn vị q</w:t>
      </w:r>
      <w:r w:rsidR="006A2694" w:rsidRPr="001C69A2">
        <w:rPr>
          <w:rFonts w:ascii="Times New Roman" w:hAnsi="Times New Roman"/>
          <w:sz w:val="28"/>
          <w:szCs w:val="28"/>
          <w:lang w:val="da-DK"/>
        </w:rPr>
        <w:t xml:space="preserve">uản lý dự án quốc tế </w:t>
      </w:r>
      <w:r w:rsidRPr="001C69A2">
        <w:rPr>
          <w:rFonts w:ascii="Times New Roman" w:hAnsi="Times New Roman"/>
          <w:sz w:val="28"/>
          <w:szCs w:val="28"/>
          <w:lang w:val="da-DK"/>
        </w:rPr>
        <w:t>có trách nhiệm phối hợp với Vụ Hợp tác quốc tế v</w:t>
      </w:r>
      <w:r w:rsidR="006A2694" w:rsidRPr="001C69A2">
        <w:rPr>
          <w:rFonts w:ascii="Times New Roman" w:hAnsi="Times New Roman"/>
          <w:sz w:val="28"/>
          <w:szCs w:val="28"/>
          <w:lang w:val="da-DK"/>
        </w:rPr>
        <w:t xml:space="preserve">à tương trợ tư pháp về hình sự </w:t>
      </w:r>
      <w:r w:rsidRPr="001C69A2">
        <w:rPr>
          <w:rFonts w:ascii="Times New Roman" w:hAnsi="Times New Roman"/>
          <w:sz w:val="28"/>
          <w:szCs w:val="28"/>
          <w:lang w:val="da-DK"/>
        </w:rPr>
        <w:t xml:space="preserve">và các đơn vị được giao nhiệm vụ chủ trì hội nghị, hội thảo </w:t>
      </w:r>
      <w:r w:rsidR="006A2694" w:rsidRPr="001C69A2">
        <w:rPr>
          <w:rFonts w:ascii="Times New Roman" w:hAnsi="Times New Roman"/>
          <w:sz w:val="28"/>
          <w:szCs w:val="28"/>
          <w:lang w:val="da-DK"/>
        </w:rPr>
        <w:t xml:space="preserve">tổ chức </w:t>
      </w:r>
      <w:r w:rsidRPr="001C69A2">
        <w:rPr>
          <w:rFonts w:ascii="Times New Roman" w:hAnsi="Times New Roman"/>
          <w:sz w:val="28"/>
          <w:szCs w:val="28"/>
          <w:lang w:val="da-DK"/>
        </w:rPr>
        <w:t xml:space="preserve">triển khai các nhiệm vụ có liên quan đến đơn vị mình </w:t>
      </w:r>
      <w:r w:rsidR="006A2694" w:rsidRPr="001C69A2">
        <w:rPr>
          <w:rFonts w:ascii="Times New Roman" w:hAnsi="Times New Roman"/>
          <w:sz w:val="28"/>
          <w:szCs w:val="28"/>
          <w:lang w:val="da-DK"/>
        </w:rPr>
        <w:t xml:space="preserve">theo chỉ đạo của </w:t>
      </w:r>
      <w:r w:rsidR="00D53424" w:rsidRPr="001C69A2">
        <w:rPr>
          <w:rFonts w:ascii="Times New Roman" w:hAnsi="Times New Roman"/>
          <w:sz w:val="28"/>
          <w:szCs w:val="28"/>
          <w:lang w:val="da-DK"/>
        </w:rPr>
        <w:t>l</w:t>
      </w:r>
      <w:r w:rsidRPr="001C69A2">
        <w:rPr>
          <w:rFonts w:ascii="Times New Roman" w:hAnsi="Times New Roman"/>
          <w:sz w:val="28"/>
          <w:szCs w:val="28"/>
          <w:lang w:val="da-DK"/>
        </w:rPr>
        <w:t>ãnh đạo Viện kiểm sát nhân dân tối cao</w:t>
      </w:r>
      <w:r w:rsidR="006A2694" w:rsidRPr="001C69A2">
        <w:rPr>
          <w:rFonts w:ascii="Times New Roman" w:hAnsi="Times New Roman"/>
          <w:sz w:val="28"/>
          <w:szCs w:val="28"/>
          <w:lang w:val="da-DK"/>
        </w:rPr>
        <w:t xml:space="preserve">. </w:t>
      </w:r>
      <w:r w:rsidRPr="001C69A2">
        <w:rPr>
          <w:rFonts w:ascii="Times New Roman" w:hAnsi="Times New Roman"/>
          <w:sz w:val="28"/>
          <w:szCs w:val="28"/>
          <w:lang w:val="da-DK"/>
        </w:rPr>
        <w:t xml:space="preserve"> </w:t>
      </w:r>
    </w:p>
    <w:p w:rsidR="00D5280E" w:rsidRDefault="00D5280E" w:rsidP="00C8364A">
      <w:pPr>
        <w:autoSpaceDE w:val="0"/>
        <w:autoSpaceDN w:val="0"/>
        <w:adjustRightInd w:val="0"/>
        <w:spacing w:before="120" w:line="340" w:lineRule="atLeast"/>
        <w:jc w:val="center"/>
        <w:rPr>
          <w:rFonts w:ascii="Times New Roman" w:hAnsi="Times New Roman"/>
          <w:b/>
          <w:bCs/>
          <w:color w:val="000000"/>
          <w:sz w:val="28"/>
          <w:szCs w:val="28"/>
          <w:lang w:val="fr-FR"/>
        </w:rPr>
      </w:pPr>
    </w:p>
    <w:p w:rsidR="00E723C5" w:rsidRPr="001C69A2" w:rsidRDefault="00577E46" w:rsidP="00C8364A">
      <w:pPr>
        <w:spacing w:before="120" w:line="340" w:lineRule="atLeast"/>
        <w:jc w:val="center"/>
        <w:rPr>
          <w:rFonts w:ascii="Times New Roman" w:hAnsi="Times New Roman"/>
          <w:b/>
          <w:sz w:val="28"/>
          <w:szCs w:val="28"/>
          <w:lang w:val="da-DK"/>
        </w:rPr>
      </w:pPr>
      <w:r w:rsidRPr="001C69A2">
        <w:rPr>
          <w:rFonts w:ascii="Times New Roman" w:hAnsi="Times New Roman"/>
          <w:b/>
          <w:sz w:val="28"/>
          <w:szCs w:val="28"/>
          <w:lang w:val="da-DK"/>
        </w:rPr>
        <w:t xml:space="preserve">Chương </w:t>
      </w:r>
      <w:r w:rsidR="00E723C5" w:rsidRPr="001C69A2">
        <w:rPr>
          <w:rFonts w:ascii="Times New Roman" w:hAnsi="Times New Roman"/>
          <w:b/>
          <w:sz w:val="28"/>
          <w:szCs w:val="28"/>
          <w:lang w:val="da-DK"/>
        </w:rPr>
        <w:t>V</w:t>
      </w:r>
      <w:r w:rsidR="005F2D13" w:rsidRPr="001C69A2">
        <w:rPr>
          <w:rFonts w:ascii="Times New Roman" w:hAnsi="Times New Roman"/>
          <w:b/>
          <w:sz w:val="28"/>
          <w:szCs w:val="28"/>
          <w:lang w:val="da-DK"/>
        </w:rPr>
        <w:t>I</w:t>
      </w:r>
    </w:p>
    <w:p w:rsidR="00E723C5" w:rsidRDefault="00577E46" w:rsidP="00C8364A">
      <w:pPr>
        <w:spacing w:before="120" w:line="340" w:lineRule="atLeast"/>
        <w:jc w:val="center"/>
        <w:rPr>
          <w:rFonts w:ascii="Times New Roman" w:hAnsi="Times New Roman"/>
          <w:b/>
          <w:sz w:val="28"/>
          <w:szCs w:val="28"/>
          <w:lang w:val="da-DK"/>
        </w:rPr>
      </w:pPr>
      <w:r w:rsidRPr="001C69A2">
        <w:rPr>
          <w:rFonts w:ascii="Times New Roman" w:hAnsi="Times New Roman"/>
          <w:b/>
          <w:sz w:val="28"/>
          <w:szCs w:val="28"/>
          <w:lang w:val="da-DK"/>
        </w:rPr>
        <w:t xml:space="preserve">VẬN ĐỘNG, </w:t>
      </w:r>
      <w:r w:rsidR="00E723C5" w:rsidRPr="001C69A2">
        <w:rPr>
          <w:rFonts w:ascii="Times New Roman" w:hAnsi="Times New Roman"/>
          <w:b/>
          <w:sz w:val="28"/>
          <w:szCs w:val="28"/>
          <w:lang w:val="da-DK"/>
        </w:rPr>
        <w:t xml:space="preserve">TIẾP NHẬN, QUẢN LÝ CHƯƠNG TRÌNH, </w:t>
      </w:r>
      <w:r w:rsidR="00190C91" w:rsidRPr="001C69A2">
        <w:rPr>
          <w:rFonts w:ascii="Times New Roman" w:hAnsi="Times New Roman"/>
          <w:b/>
          <w:sz w:val="28"/>
          <w:szCs w:val="28"/>
          <w:lang w:val="da-DK"/>
        </w:rPr>
        <w:t xml:space="preserve"> </w:t>
      </w:r>
      <w:r w:rsidR="00E723C5" w:rsidRPr="001C69A2">
        <w:rPr>
          <w:rFonts w:ascii="Times New Roman" w:hAnsi="Times New Roman"/>
          <w:b/>
          <w:sz w:val="28"/>
          <w:szCs w:val="28"/>
          <w:lang w:val="da-DK"/>
        </w:rPr>
        <w:t>DỰ ÁN</w:t>
      </w:r>
      <w:r w:rsidRPr="001C69A2">
        <w:rPr>
          <w:rFonts w:ascii="Times New Roman" w:hAnsi="Times New Roman"/>
          <w:b/>
          <w:sz w:val="28"/>
          <w:szCs w:val="28"/>
          <w:lang w:val="da-DK"/>
        </w:rPr>
        <w:t xml:space="preserve">,              </w:t>
      </w:r>
      <w:r w:rsidR="005277A6" w:rsidRPr="001C69A2">
        <w:rPr>
          <w:rFonts w:ascii="Times New Roman" w:hAnsi="Times New Roman"/>
          <w:b/>
          <w:sz w:val="28"/>
          <w:szCs w:val="28"/>
          <w:lang w:val="da-DK"/>
        </w:rPr>
        <w:t xml:space="preserve">                      PHI DỰ ÁN </w:t>
      </w:r>
      <w:r w:rsidR="00E14901" w:rsidRPr="001C69A2">
        <w:rPr>
          <w:rFonts w:ascii="Times New Roman" w:hAnsi="Times New Roman"/>
          <w:b/>
          <w:sz w:val="28"/>
          <w:szCs w:val="28"/>
          <w:lang w:val="da-DK"/>
        </w:rPr>
        <w:t xml:space="preserve">HỢP TÁC </w:t>
      </w:r>
      <w:r w:rsidRPr="001C69A2">
        <w:rPr>
          <w:rFonts w:ascii="Times New Roman" w:hAnsi="Times New Roman"/>
          <w:b/>
          <w:sz w:val="28"/>
          <w:szCs w:val="28"/>
          <w:lang w:val="da-DK"/>
        </w:rPr>
        <w:t xml:space="preserve">QUỐC TẾ </w:t>
      </w:r>
      <w:r w:rsidR="00E14901" w:rsidRPr="001C69A2">
        <w:rPr>
          <w:rFonts w:ascii="Times New Roman" w:hAnsi="Times New Roman"/>
          <w:b/>
          <w:sz w:val="28"/>
          <w:szCs w:val="28"/>
          <w:lang w:val="da-DK"/>
        </w:rPr>
        <w:t>VỀ PHÁP LUẬT</w:t>
      </w:r>
    </w:p>
    <w:p w:rsidR="00FD3374" w:rsidRPr="001C69A2" w:rsidRDefault="00FD3374" w:rsidP="00C8364A">
      <w:pPr>
        <w:spacing w:before="120" w:line="340" w:lineRule="atLeast"/>
        <w:jc w:val="center"/>
        <w:rPr>
          <w:rFonts w:ascii="Times New Roman" w:hAnsi="Times New Roman"/>
          <w:b/>
          <w:sz w:val="28"/>
          <w:szCs w:val="28"/>
          <w:lang w:val="da-DK"/>
        </w:rPr>
      </w:pPr>
    </w:p>
    <w:p w:rsidR="00864920" w:rsidRPr="001C69A2" w:rsidRDefault="00577E46" w:rsidP="00C8364A">
      <w:pPr>
        <w:spacing w:before="120" w:line="340" w:lineRule="atLeast"/>
        <w:jc w:val="both"/>
        <w:rPr>
          <w:rFonts w:ascii="Times New Roman" w:hAnsi="Times New Roman"/>
          <w:b/>
          <w:sz w:val="28"/>
          <w:szCs w:val="28"/>
          <w:lang w:val="da-DK"/>
        </w:rPr>
      </w:pPr>
      <w:r w:rsidRPr="001C69A2">
        <w:rPr>
          <w:rFonts w:ascii="Times New Roman" w:hAnsi="Times New Roman"/>
          <w:b/>
          <w:sz w:val="28"/>
          <w:szCs w:val="28"/>
          <w:lang w:val="da-DK"/>
        </w:rPr>
        <w:tab/>
      </w:r>
      <w:r w:rsidR="002656CB" w:rsidRPr="001C69A2">
        <w:rPr>
          <w:rFonts w:ascii="Times New Roman" w:hAnsi="Times New Roman"/>
          <w:b/>
          <w:sz w:val="28"/>
          <w:szCs w:val="28"/>
          <w:lang w:val="da-DK"/>
        </w:rPr>
        <w:t>Điều 3</w:t>
      </w:r>
      <w:r w:rsidR="001F260C">
        <w:rPr>
          <w:rFonts w:ascii="Times New Roman" w:hAnsi="Times New Roman"/>
          <w:b/>
          <w:sz w:val="28"/>
          <w:szCs w:val="28"/>
          <w:lang w:val="da-DK"/>
        </w:rPr>
        <w:t>5</w:t>
      </w:r>
      <w:r w:rsidRPr="001C69A2">
        <w:rPr>
          <w:rFonts w:ascii="Times New Roman" w:hAnsi="Times New Roman"/>
          <w:b/>
          <w:sz w:val="28"/>
          <w:szCs w:val="28"/>
          <w:lang w:val="da-DK"/>
        </w:rPr>
        <w:t xml:space="preserve">. </w:t>
      </w:r>
      <w:r w:rsidR="00864920" w:rsidRPr="001C69A2">
        <w:rPr>
          <w:rFonts w:ascii="Times New Roman" w:hAnsi="Times New Roman"/>
          <w:b/>
          <w:sz w:val="28"/>
          <w:szCs w:val="28"/>
          <w:lang w:val="da-DK"/>
        </w:rPr>
        <w:t>Phạm vi chương trình, dự án, phi dự án hợp tác quốc tế về pháp luật</w:t>
      </w:r>
    </w:p>
    <w:p w:rsidR="00587989" w:rsidRPr="001C69A2" w:rsidRDefault="00864920" w:rsidP="00C8364A">
      <w:pPr>
        <w:spacing w:before="120" w:line="340" w:lineRule="atLeast"/>
        <w:jc w:val="both"/>
        <w:rPr>
          <w:rFonts w:ascii="Times New Roman" w:hAnsi="Times New Roman"/>
          <w:sz w:val="28"/>
          <w:szCs w:val="28"/>
          <w:lang w:val="da-DK"/>
        </w:rPr>
      </w:pPr>
      <w:r w:rsidRPr="001C69A2">
        <w:rPr>
          <w:rFonts w:ascii="Times New Roman" w:hAnsi="Times New Roman"/>
          <w:sz w:val="28"/>
          <w:szCs w:val="28"/>
          <w:lang w:val="da-DK"/>
        </w:rPr>
        <w:tab/>
      </w:r>
      <w:r w:rsidR="002B31DF" w:rsidRPr="001C69A2">
        <w:rPr>
          <w:rFonts w:ascii="Times New Roman" w:hAnsi="Times New Roman"/>
          <w:sz w:val="28"/>
          <w:szCs w:val="28"/>
          <w:lang w:val="da-DK"/>
        </w:rPr>
        <w:t>C</w:t>
      </w:r>
      <w:r w:rsidRPr="001C69A2">
        <w:rPr>
          <w:rFonts w:ascii="Times New Roman" w:hAnsi="Times New Roman"/>
          <w:sz w:val="28"/>
          <w:szCs w:val="28"/>
          <w:lang w:val="da-DK"/>
        </w:rPr>
        <w:t>ác</w:t>
      </w:r>
      <w:r w:rsidR="002B31DF" w:rsidRPr="001C69A2">
        <w:rPr>
          <w:rFonts w:ascii="Times New Roman" w:hAnsi="Times New Roman"/>
          <w:sz w:val="28"/>
          <w:szCs w:val="28"/>
          <w:lang w:val="da-DK"/>
        </w:rPr>
        <w:t xml:space="preserve"> chương trình, dự án, phi dự án</w:t>
      </w:r>
      <w:r w:rsidRPr="001C69A2">
        <w:rPr>
          <w:rFonts w:ascii="Times New Roman" w:hAnsi="Times New Roman"/>
          <w:sz w:val="28"/>
          <w:szCs w:val="28"/>
          <w:lang w:val="da-DK"/>
        </w:rPr>
        <w:t xml:space="preserve"> hợp tác quốc tế về pháp luật</w:t>
      </w:r>
      <w:r w:rsidR="00C7343C" w:rsidRPr="001C69A2">
        <w:rPr>
          <w:rFonts w:ascii="Times New Roman" w:hAnsi="Times New Roman"/>
          <w:sz w:val="28"/>
          <w:szCs w:val="28"/>
          <w:lang w:val="da-DK"/>
        </w:rPr>
        <w:t xml:space="preserve"> (</w:t>
      </w:r>
      <w:r w:rsidR="00C7343C" w:rsidRPr="00FD3374">
        <w:rPr>
          <w:rFonts w:ascii="Times New Roman" w:hAnsi="Times New Roman"/>
          <w:i/>
          <w:sz w:val="28"/>
          <w:szCs w:val="28"/>
          <w:lang w:val="da-DK"/>
        </w:rPr>
        <w:t xml:space="preserve">gọi chung là </w:t>
      </w:r>
      <w:r w:rsidR="009D3477" w:rsidRPr="00FD3374">
        <w:rPr>
          <w:rFonts w:ascii="Times New Roman" w:hAnsi="Times New Roman"/>
          <w:i/>
          <w:sz w:val="28"/>
          <w:szCs w:val="28"/>
          <w:lang w:val="da-DK"/>
        </w:rPr>
        <w:t xml:space="preserve">chương trình, </w:t>
      </w:r>
      <w:r w:rsidR="00C7343C" w:rsidRPr="00FD3374">
        <w:rPr>
          <w:rFonts w:ascii="Times New Roman" w:hAnsi="Times New Roman"/>
          <w:i/>
          <w:sz w:val="28"/>
          <w:szCs w:val="28"/>
          <w:lang w:val="da-DK"/>
        </w:rPr>
        <w:t>dự án quốc tế</w:t>
      </w:r>
      <w:r w:rsidR="00C7343C" w:rsidRPr="001C69A2">
        <w:rPr>
          <w:rFonts w:ascii="Times New Roman" w:hAnsi="Times New Roman"/>
          <w:sz w:val="28"/>
          <w:szCs w:val="28"/>
          <w:lang w:val="da-DK"/>
        </w:rPr>
        <w:t>)</w:t>
      </w:r>
      <w:r w:rsidR="002B31DF" w:rsidRPr="001C69A2">
        <w:rPr>
          <w:rFonts w:ascii="Times New Roman" w:hAnsi="Times New Roman"/>
          <w:sz w:val="28"/>
          <w:szCs w:val="28"/>
          <w:lang w:val="da-DK"/>
        </w:rPr>
        <w:t xml:space="preserve"> mà Viện kiểm sát nhân dân tối cao tham gia</w:t>
      </w:r>
      <w:r w:rsidR="0056040B" w:rsidRPr="001C69A2">
        <w:rPr>
          <w:rFonts w:ascii="Times New Roman" w:hAnsi="Times New Roman"/>
          <w:sz w:val="28"/>
          <w:szCs w:val="28"/>
          <w:lang w:val="da-DK"/>
        </w:rPr>
        <w:t xml:space="preserve"> là các</w:t>
      </w:r>
      <w:r w:rsidR="002B31DF" w:rsidRPr="001C69A2">
        <w:rPr>
          <w:rFonts w:ascii="Times New Roman" w:hAnsi="Times New Roman"/>
          <w:sz w:val="28"/>
          <w:szCs w:val="28"/>
          <w:lang w:val="da-DK"/>
        </w:rPr>
        <w:t xml:space="preserve"> chương trình,</w:t>
      </w:r>
      <w:r w:rsidR="0056040B" w:rsidRPr="001C69A2">
        <w:rPr>
          <w:rFonts w:ascii="Times New Roman" w:hAnsi="Times New Roman"/>
          <w:sz w:val="28"/>
          <w:szCs w:val="28"/>
          <w:lang w:val="da-DK"/>
        </w:rPr>
        <w:t xml:space="preserve"> dự án quốc tế </w:t>
      </w:r>
      <w:r w:rsidR="002B31DF" w:rsidRPr="001C69A2">
        <w:rPr>
          <w:rFonts w:ascii="Times New Roman" w:hAnsi="Times New Roman"/>
          <w:sz w:val="28"/>
          <w:szCs w:val="28"/>
          <w:lang w:val="da-DK"/>
        </w:rPr>
        <w:t xml:space="preserve">có </w:t>
      </w:r>
      <w:r w:rsidR="0056040B" w:rsidRPr="001C69A2">
        <w:rPr>
          <w:rFonts w:ascii="Times New Roman" w:hAnsi="Times New Roman"/>
          <w:sz w:val="28"/>
          <w:szCs w:val="28"/>
          <w:lang w:val="da-DK"/>
        </w:rPr>
        <w:t>mục tiêu</w:t>
      </w:r>
      <w:r w:rsidR="002B31DF" w:rsidRPr="001C69A2">
        <w:rPr>
          <w:rFonts w:ascii="Times New Roman" w:hAnsi="Times New Roman"/>
          <w:sz w:val="28"/>
          <w:szCs w:val="28"/>
          <w:lang w:val="da-DK"/>
        </w:rPr>
        <w:t xml:space="preserve"> hỗ trợ việc</w:t>
      </w:r>
      <w:r w:rsidR="0056040B" w:rsidRPr="001C69A2">
        <w:rPr>
          <w:rFonts w:ascii="Times New Roman" w:hAnsi="Times New Roman"/>
          <w:sz w:val="28"/>
          <w:szCs w:val="28"/>
          <w:lang w:val="da-DK"/>
        </w:rPr>
        <w:t xml:space="preserve"> xây dựng</w:t>
      </w:r>
      <w:r w:rsidR="002B31DF" w:rsidRPr="001C69A2">
        <w:rPr>
          <w:rFonts w:ascii="Times New Roman" w:hAnsi="Times New Roman"/>
          <w:sz w:val="28"/>
          <w:szCs w:val="28"/>
          <w:lang w:val="da-DK"/>
        </w:rPr>
        <w:t>,</w:t>
      </w:r>
      <w:r w:rsidR="00C76165" w:rsidRPr="001C69A2">
        <w:rPr>
          <w:rFonts w:ascii="Times New Roman" w:hAnsi="Times New Roman"/>
          <w:sz w:val="28"/>
          <w:szCs w:val="28"/>
          <w:lang w:val="da-DK"/>
        </w:rPr>
        <w:t xml:space="preserve"> phổ biến, triển khai</w:t>
      </w:r>
      <w:r w:rsidR="00980C91">
        <w:rPr>
          <w:rFonts w:ascii="Times New Roman" w:hAnsi="Times New Roman"/>
          <w:sz w:val="28"/>
          <w:szCs w:val="28"/>
          <w:lang w:val="da-DK"/>
        </w:rPr>
        <w:t xml:space="preserve"> thực hiện pháp </w:t>
      </w:r>
      <w:r w:rsidR="0056040B" w:rsidRPr="001C69A2">
        <w:rPr>
          <w:rFonts w:ascii="Times New Roman" w:hAnsi="Times New Roman"/>
          <w:sz w:val="28"/>
          <w:szCs w:val="28"/>
          <w:lang w:val="da-DK"/>
        </w:rPr>
        <w:t xml:space="preserve">luật; tăng cường năng lực cho cán bộ và tăng cường cơ sở vật chất cho ngành Kiểm sát nhân dân </w:t>
      </w:r>
      <w:r w:rsidRPr="001C69A2">
        <w:rPr>
          <w:rFonts w:ascii="Times New Roman" w:hAnsi="Times New Roman"/>
          <w:sz w:val="28"/>
          <w:szCs w:val="28"/>
          <w:lang w:val="da-DK"/>
        </w:rPr>
        <w:t xml:space="preserve">phù hợp với </w:t>
      </w:r>
      <w:r w:rsidR="006E7A68" w:rsidRPr="001C69A2">
        <w:rPr>
          <w:rFonts w:ascii="Times New Roman" w:hAnsi="Times New Roman"/>
          <w:sz w:val="28"/>
          <w:szCs w:val="28"/>
          <w:lang w:val="da-DK"/>
        </w:rPr>
        <w:t>các quy định của pháp luật về quản lý, sử dụng hỗ trợ</w:t>
      </w:r>
      <w:r w:rsidR="0056040B" w:rsidRPr="001C69A2">
        <w:rPr>
          <w:rFonts w:ascii="Times New Roman" w:hAnsi="Times New Roman"/>
          <w:sz w:val="28"/>
          <w:szCs w:val="28"/>
          <w:lang w:val="da-DK"/>
        </w:rPr>
        <w:t xml:space="preserve"> phát triển</w:t>
      </w:r>
      <w:r w:rsidR="00FD3374">
        <w:rPr>
          <w:rFonts w:ascii="Times New Roman" w:hAnsi="Times New Roman"/>
          <w:sz w:val="28"/>
          <w:szCs w:val="28"/>
          <w:lang w:val="da-DK"/>
        </w:rPr>
        <w:t xml:space="preserve"> chính thức không hoàn lại</w:t>
      </w:r>
      <w:r w:rsidR="006E7A68" w:rsidRPr="001C69A2">
        <w:rPr>
          <w:rFonts w:ascii="Times New Roman" w:hAnsi="Times New Roman"/>
          <w:sz w:val="28"/>
          <w:szCs w:val="28"/>
          <w:lang w:val="da-DK"/>
        </w:rPr>
        <w:t>, viện t</w:t>
      </w:r>
      <w:r w:rsidR="00AA6AE3" w:rsidRPr="001C69A2">
        <w:rPr>
          <w:rFonts w:ascii="Times New Roman" w:hAnsi="Times New Roman"/>
          <w:sz w:val="28"/>
          <w:szCs w:val="28"/>
          <w:lang w:val="da-DK"/>
        </w:rPr>
        <w:t>rợ phi C</w:t>
      </w:r>
      <w:r w:rsidR="006E7A68" w:rsidRPr="001C69A2">
        <w:rPr>
          <w:rFonts w:ascii="Times New Roman" w:hAnsi="Times New Roman"/>
          <w:sz w:val="28"/>
          <w:szCs w:val="28"/>
          <w:lang w:val="da-DK"/>
        </w:rPr>
        <w:t xml:space="preserve">hính phủ </w:t>
      </w:r>
      <w:r w:rsidR="0056040B" w:rsidRPr="001C69A2">
        <w:rPr>
          <w:rFonts w:ascii="Times New Roman" w:hAnsi="Times New Roman"/>
          <w:sz w:val="28"/>
          <w:szCs w:val="28"/>
          <w:lang w:val="da-DK"/>
        </w:rPr>
        <w:t xml:space="preserve">của </w:t>
      </w:r>
      <w:r w:rsidR="006E7A68" w:rsidRPr="001C69A2">
        <w:rPr>
          <w:rFonts w:ascii="Times New Roman" w:hAnsi="Times New Roman"/>
          <w:sz w:val="28"/>
          <w:szCs w:val="28"/>
          <w:lang w:val="da-DK"/>
        </w:rPr>
        <w:t>nước ngoài</w:t>
      </w:r>
      <w:r w:rsidR="00C76165" w:rsidRPr="001C69A2">
        <w:rPr>
          <w:rFonts w:ascii="Times New Roman" w:hAnsi="Times New Roman"/>
          <w:sz w:val="28"/>
          <w:szCs w:val="28"/>
          <w:lang w:val="da-DK"/>
        </w:rPr>
        <w:t>.</w:t>
      </w:r>
      <w:r w:rsidR="006E7A68" w:rsidRPr="001C69A2">
        <w:rPr>
          <w:rFonts w:ascii="Times New Roman" w:hAnsi="Times New Roman"/>
          <w:sz w:val="28"/>
          <w:szCs w:val="28"/>
          <w:lang w:val="da-DK"/>
        </w:rPr>
        <w:t xml:space="preserve"> </w:t>
      </w:r>
    </w:p>
    <w:p w:rsidR="00AA6AE3" w:rsidRPr="001C69A2" w:rsidRDefault="000C4E85" w:rsidP="00C8364A">
      <w:pPr>
        <w:spacing w:before="120" w:line="340" w:lineRule="atLeast"/>
        <w:jc w:val="both"/>
        <w:rPr>
          <w:rFonts w:ascii="Times New Roman" w:hAnsi="Times New Roman"/>
          <w:b/>
          <w:sz w:val="28"/>
          <w:szCs w:val="28"/>
          <w:lang w:val="da-DK"/>
        </w:rPr>
      </w:pPr>
      <w:r w:rsidRPr="001C69A2">
        <w:rPr>
          <w:rFonts w:ascii="Times New Roman" w:hAnsi="Times New Roman"/>
          <w:sz w:val="28"/>
          <w:szCs w:val="28"/>
          <w:lang w:val="da-DK"/>
        </w:rPr>
        <w:tab/>
      </w:r>
      <w:r w:rsidR="002656CB" w:rsidRPr="001C69A2">
        <w:rPr>
          <w:rFonts w:ascii="Times New Roman" w:hAnsi="Times New Roman"/>
          <w:b/>
          <w:sz w:val="28"/>
          <w:szCs w:val="28"/>
          <w:lang w:val="da-DK"/>
        </w:rPr>
        <w:t>Điều 3</w:t>
      </w:r>
      <w:r w:rsidR="001F260C">
        <w:rPr>
          <w:rFonts w:ascii="Times New Roman" w:hAnsi="Times New Roman"/>
          <w:b/>
          <w:sz w:val="28"/>
          <w:szCs w:val="28"/>
          <w:lang w:val="da-DK"/>
        </w:rPr>
        <w:t>6</w:t>
      </w:r>
      <w:r w:rsidR="00E723C5" w:rsidRPr="001C69A2">
        <w:rPr>
          <w:rFonts w:ascii="Times New Roman" w:hAnsi="Times New Roman"/>
          <w:b/>
          <w:sz w:val="28"/>
          <w:szCs w:val="28"/>
          <w:lang w:val="da-DK"/>
        </w:rPr>
        <w:t xml:space="preserve">. </w:t>
      </w:r>
      <w:r w:rsidRPr="001C69A2">
        <w:rPr>
          <w:rFonts w:ascii="Times New Roman" w:hAnsi="Times New Roman"/>
          <w:b/>
          <w:sz w:val="28"/>
          <w:szCs w:val="28"/>
          <w:lang w:val="da-DK"/>
        </w:rPr>
        <w:t>Vận động</w:t>
      </w:r>
      <w:r w:rsidR="00C76165" w:rsidRPr="001C69A2">
        <w:rPr>
          <w:rFonts w:ascii="Times New Roman" w:hAnsi="Times New Roman"/>
          <w:b/>
          <w:sz w:val="28"/>
          <w:szCs w:val="28"/>
          <w:lang w:val="da-DK"/>
        </w:rPr>
        <w:t xml:space="preserve"> nguồn </w:t>
      </w:r>
      <w:r w:rsidR="00AA6AE3" w:rsidRPr="001C69A2">
        <w:rPr>
          <w:rFonts w:ascii="Times New Roman" w:hAnsi="Times New Roman"/>
          <w:b/>
          <w:sz w:val="28"/>
          <w:szCs w:val="28"/>
          <w:lang w:val="da-DK"/>
        </w:rPr>
        <w:t>ODA và viện trợ phi Chính phủ nước ngoài trong hợp tác quốc tế về pháp luật</w:t>
      </w:r>
    </w:p>
    <w:p w:rsidR="00AA6AE3" w:rsidRPr="001C69A2" w:rsidRDefault="00D30F0D" w:rsidP="00C8364A">
      <w:pPr>
        <w:spacing w:before="120" w:line="340" w:lineRule="atLeast"/>
        <w:ind w:firstLine="720"/>
        <w:jc w:val="both"/>
        <w:rPr>
          <w:rFonts w:ascii="Times New Roman" w:hAnsi="Times New Roman"/>
          <w:sz w:val="28"/>
          <w:szCs w:val="28"/>
          <w:lang w:val="da-DK"/>
        </w:rPr>
      </w:pPr>
      <w:r w:rsidRPr="001C69A2">
        <w:rPr>
          <w:rFonts w:ascii="Times New Roman" w:hAnsi="Times New Roman"/>
          <w:sz w:val="28"/>
          <w:szCs w:val="28"/>
          <w:lang w:val="da-DK"/>
        </w:rPr>
        <w:t xml:space="preserve">1. </w:t>
      </w:r>
      <w:r w:rsidR="00E723C5" w:rsidRPr="001C69A2">
        <w:rPr>
          <w:rFonts w:ascii="Times New Roman" w:hAnsi="Times New Roman"/>
          <w:sz w:val="28"/>
          <w:szCs w:val="28"/>
          <w:lang w:val="da-DK"/>
        </w:rPr>
        <w:t xml:space="preserve">Việc </w:t>
      </w:r>
      <w:r w:rsidR="00190C91" w:rsidRPr="001C69A2">
        <w:rPr>
          <w:rFonts w:ascii="Times New Roman" w:hAnsi="Times New Roman"/>
          <w:sz w:val="28"/>
          <w:szCs w:val="28"/>
          <w:lang w:val="da-DK"/>
        </w:rPr>
        <w:t>vận động</w:t>
      </w:r>
      <w:r w:rsidR="00AA6AE3" w:rsidRPr="001C69A2">
        <w:rPr>
          <w:rFonts w:ascii="Times New Roman" w:hAnsi="Times New Roman"/>
          <w:sz w:val="28"/>
          <w:szCs w:val="28"/>
          <w:lang w:val="da-DK"/>
        </w:rPr>
        <w:t xml:space="preserve"> ODA và viện trợ phi Chính phủ nước</w:t>
      </w:r>
      <w:r w:rsidR="00E723C5" w:rsidRPr="001C69A2">
        <w:rPr>
          <w:rFonts w:ascii="Times New Roman" w:hAnsi="Times New Roman"/>
          <w:sz w:val="28"/>
          <w:szCs w:val="28"/>
          <w:lang w:val="da-DK"/>
        </w:rPr>
        <w:t xml:space="preserve"> ngoài</w:t>
      </w:r>
      <w:r w:rsidR="00AA6AE3" w:rsidRPr="001C69A2">
        <w:rPr>
          <w:rFonts w:ascii="Times New Roman" w:hAnsi="Times New Roman"/>
          <w:sz w:val="28"/>
          <w:szCs w:val="28"/>
          <w:lang w:val="da-DK"/>
        </w:rPr>
        <w:t xml:space="preserve"> trong hợp tác quốc tế về pháp luật phải tuân thủ</w:t>
      </w:r>
      <w:r w:rsidR="00E723C5" w:rsidRPr="001C69A2">
        <w:rPr>
          <w:rFonts w:ascii="Times New Roman" w:hAnsi="Times New Roman"/>
          <w:sz w:val="28"/>
          <w:szCs w:val="28"/>
          <w:lang w:val="da-DK"/>
        </w:rPr>
        <w:t xml:space="preserve"> các quy định của pháp luật </w:t>
      </w:r>
      <w:r w:rsidR="00AA6AE3" w:rsidRPr="001C69A2">
        <w:rPr>
          <w:rFonts w:ascii="Times New Roman" w:hAnsi="Times New Roman"/>
          <w:sz w:val="28"/>
          <w:szCs w:val="28"/>
          <w:lang w:val="da-DK"/>
        </w:rPr>
        <w:t>Việt Nam</w:t>
      </w:r>
      <w:r w:rsidR="00496C6F" w:rsidRPr="001C69A2">
        <w:rPr>
          <w:rFonts w:ascii="Times New Roman" w:hAnsi="Times New Roman"/>
          <w:sz w:val="28"/>
          <w:szCs w:val="28"/>
          <w:lang w:val="da-DK"/>
        </w:rPr>
        <w:t xml:space="preserve"> </w:t>
      </w:r>
      <w:r w:rsidR="00AA6AE3" w:rsidRPr="001C69A2">
        <w:rPr>
          <w:rFonts w:ascii="Times New Roman" w:hAnsi="Times New Roman"/>
          <w:sz w:val="28"/>
          <w:szCs w:val="28"/>
          <w:lang w:val="da-DK"/>
        </w:rPr>
        <w:t xml:space="preserve">về vận động </w:t>
      </w:r>
      <w:r w:rsidR="00E723C5" w:rsidRPr="001C69A2">
        <w:rPr>
          <w:rFonts w:ascii="Times New Roman" w:hAnsi="Times New Roman"/>
          <w:sz w:val="28"/>
          <w:szCs w:val="28"/>
          <w:lang w:val="da-DK"/>
        </w:rPr>
        <w:t>ODA</w:t>
      </w:r>
      <w:r w:rsidR="00AA6AE3" w:rsidRPr="001C69A2">
        <w:rPr>
          <w:rFonts w:ascii="Times New Roman" w:hAnsi="Times New Roman"/>
          <w:sz w:val="28"/>
          <w:szCs w:val="28"/>
          <w:lang w:val="da-DK"/>
        </w:rPr>
        <w:t>, vốn</w:t>
      </w:r>
      <w:r w:rsidR="00496C6F" w:rsidRPr="001C69A2">
        <w:rPr>
          <w:rFonts w:ascii="Times New Roman" w:hAnsi="Times New Roman"/>
          <w:sz w:val="28"/>
          <w:szCs w:val="28"/>
          <w:lang w:val="da-DK"/>
        </w:rPr>
        <w:t xml:space="preserve"> vay ưu đãi của các nhà tài trợ </w:t>
      </w:r>
      <w:r w:rsidR="00AA6AE3" w:rsidRPr="001C69A2">
        <w:rPr>
          <w:rFonts w:ascii="Times New Roman" w:hAnsi="Times New Roman"/>
          <w:sz w:val="28"/>
          <w:szCs w:val="28"/>
          <w:lang w:val="da-DK"/>
        </w:rPr>
        <w:t>và viện trợ phi Chính phủ nước ngoài.</w:t>
      </w:r>
    </w:p>
    <w:p w:rsidR="00E723C5" w:rsidRDefault="00D30F0D" w:rsidP="00C8364A">
      <w:pPr>
        <w:spacing w:before="120" w:line="340" w:lineRule="atLeast"/>
        <w:ind w:firstLine="720"/>
        <w:jc w:val="both"/>
        <w:rPr>
          <w:rFonts w:ascii="Times New Roman" w:hAnsi="Times New Roman"/>
          <w:sz w:val="28"/>
          <w:szCs w:val="28"/>
          <w:lang w:val="da-DK"/>
        </w:rPr>
      </w:pPr>
      <w:r w:rsidRPr="001C69A2">
        <w:rPr>
          <w:rFonts w:ascii="Times New Roman" w:hAnsi="Times New Roman"/>
          <w:sz w:val="28"/>
          <w:szCs w:val="28"/>
          <w:lang w:val="da-DK"/>
        </w:rPr>
        <w:t xml:space="preserve">2. </w:t>
      </w:r>
      <w:r w:rsidR="00E723C5" w:rsidRPr="001C69A2">
        <w:rPr>
          <w:rFonts w:ascii="Times New Roman" w:hAnsi="Times New Roman"/>
          <w:sz w:val="28"/>
          <w:szCs w:val="28"/>
          <w:lang w:val="da-DK"/>
        </w:rPr>
        <w:t>Vụ Hợp tác quốc tế và tương trợ tư pháp về hình sự chủ trì, phối hợp với các đơn vị có liên quan</w:t>
      </w:r>
      <w:r w:rsidR="00980C91">
        <w:rPr>
          <w:rFonts w:ascii="Times New Roman" w:hAnsi="Times New Roman"/>
          <w:sz w:val="28"/>
          <w:szCs w:val="28"/>
          <w:lang w:val="da-DK"/>
        </w:rPr>
        <w:t>,</w:t>
      </w:r>
      <w:r w:rsidR="00E723C5" w:rsidRPr="001C69A2">
        <w:rPr>
          <w:rFonts w:ascii="Times New Roman" w:hAnsi="Times New Roman"/>
          <w:sz w:val="28"/>
          <w:szCs w:val="28"/>
          <w:lang w:val="da-DK"/>
        </w:rPr>
        <w:t xml:space="preserve"> căn cứ yêu cầu, nhiệm vụ và nhu cầu hợp tác quốc tế</w:t>
      </w:r>
      <w:r w:rsidR="00AA6AE3" w:rsidRPr="001C69A2">
        <w:rPr>
          <w:rFonts w:ascii="Times New Roman" w:hAnsi="Times New Roman"/>
          <w:sz w:val="28"/>
          <w:szCs w:val="28"/>
          <w:lang w:val="da-DK"/>
        </w:rPr>
        <w:t xml:space="preserve"> về pháp luật</w:t>
      </w:r>
      <w:r w:rsidR="00980C91">
        <w:rPr>
          <w:rFonts w:ascii="Times New Roman" w:hAnsi="Times New Roman"/>
          <w:sz w:val="28"/>
          <w:szCs w:val="28"/>
          <w:lang w:val="da-DK"/>
        </w:rPr>
        <w:t>,</w:t>
      </w:r>
      <w:r w:rsidR="00E723C5" w:rsidRPr="001C69A2">
        <w:rPr>
          <w:rFonts w:ascii="Times New Roman" w:hAnsi="Times New Roman"/>
          <w:sz w:val="28"/>
          <w:szCs w:val="28"/>
          <w:lang w:val="da-DK"/>
        </w:rPr>
        <w:t xml:space="preserve"> </w:t>
      </w:r>
      <w:r w:rsidR="00D53424" w:rsidRPr="001C69A2">
        <w:rPr>
          <w:rFonts w:ascii="Times New Roman" w:hAnsi="Times New Roman"/>
          <w:sz w:val="28"/>
          <w:szCs w:val="28"/>
          <w:lang w:val="da-DK"/>
        </w:rPr>
        <w:t>tham mưu cho l</w:t>
      </w:r>
      <w:r w:rsidR="009D3477" w:rsidRPr="001C69A2">
        <w:rPr>
          <w:rFonts w:ascii="Times New Roman" w:hAnsi="Times New Roman"/>
          <w:sz w:val="28"/>
          <w:szCs w:val="28"/>
          <w:lang w:val="da-DK"/>
        </w:rPr>
        <w:t xml:space="preserve">ãnh đạo Viện kiểm sát nhân dân tối cao trong việc đề xuất </w:t>
      </w:r>
      <w:r w:rsidR="00002EDE" w:rsidRPr="001C69A2">
        <w:rPr>
          <w:rFonts w:ascii="Times New Roman" w:hAnsi="Times New Roman"/>
          <w:sz w:val="28"/>
          <w:szCs w:val="28"/>
          <w:lang w:val="da-DK"/>
        </w:rPr>
        <w:t>vận động ODA và viện trợ phi C</w:t>
      </w:r>
      <w:r w:rsidR="00AA6AE3" w:rsidRPr="001C69A2">
        <w:rPr>
          <w:rFonts w:ascii="Times New Roman" w:hAnsi="Times New Roman"/>
          <w:sz w:val="28"/>
          <w:szCs w:val="28"/>
          <w:lang w:val="da-DK"/>
        </w:rPr>
        <w:t>hính phủ nước ngoài</w:t>
      </w:r>
      <w:r w:rsidR="009D3477" w:rsidRPr="001C69A2">
        <w:rPr>
          <w:rFonts w:ascii="Times New Roman" w:hAnsi="Times New Roman"/>
          <w:sz w:val="28"/>
          <w:szCs w:val="28"/>
          <w:lang w:val="da-DK"/>
        </w:rPr>
        <w:t>;</w:t>
      </w:r>
      <w:r w:rsidR="00AA6AE3" w:rsidRPr="001C69A2">
        <w:rPr>
          <w:rFonts w:ascii="Times New Roman" w:hAnsi="Times New Roman"/>
          <w:sz w:val="28"/>
          <w:szCs w:val="28"/>
          <w:lang w:val="da-DK"/>
        </w:rPr>
        <w:t xml:space="preserve"> </w:t>
      </w:r>
      <w:r w:rsidR="00E723C5" w:rsidRPr="001C69A2">
        <w:rPr>
          <w:rFonts w:ascii="Times New Roman" w:hAnsi="Times New Roman"/>
          <w:sz w:val="28"/>
          <w:szCs w:val="28"/>
          <w:lang w:val="da-DK"/>
        </w:rPr>
        <w:t>báo cáo</w:t>
      </w:r>
      <w:r w:rsidR="00D53424" w:rsidRPr="001C69A2">
        <w:rPr>
          <w:rFonts w:ascii="Times New Roman" w:hAnsi="Times New Roman"/>
          <w:sz w:val="28"/>
          <w:szCs w:val="28"/>
          <w:lang w:val="da-DK"/>
        </w:rPr>
        <w:t xml:space="preserve"> l</w:t>
      </w:r>
      <w:r w:rsidR="00E723C5" w:rsidRPr="001C69A2">
        <w:rPr>
          <w:rFonts w:ascii="Times New Roman" w:hAnsi="Times New Roman"/>
          <w:sz w:val="28"/>
          <w:szCs w:val="28"/>
          <w:lang w:val="da-DK"/>
        </w:rPr>
        <w:t xml:space="preserve">ãnh đạo Viện kiểm sát nhân dân tối cao xem xét, </w:t>
      </w:r>
      <w:r w:rsidR="007605D4">
        <w:rPr>
          <w:rFonts w:ascii="Times New Roman" w:hAnsi="Times New Roman"/>
          <w:sz w:val="28"/>
          <w:szCs w:val="28"/>
          <w:lang w:val="da-DK"/>
        </w:rPr>
        <w:t xml:space="preserve">báo cáo cấp có thẩm quyền </w:t>
      </w:r>
      <w:r w:rsidR="00E723C5" w:rsidRPr="001C69A2">
        <w:rPr>
          <w:rFonts w:ascii="Times New Roman" w:hAnsi="Times New Roman"/>
          <w:sz w:val="28"/>
          <w:szCs w:val="28"/>
          <w:lang w:val="da-DK"/>
        </w:rPr>
        <w:t xml:space="preserve">quyết định. </w:t>
      </w:r>
    </w:p>
    <w:p w:rsidR="006A5620" w:rsidRDefault="006A5620" w:rsidP="00C8364A">
      <w:pPr>
        <w:spacing w:before="120" w:line="340" w:lineRule="atLeast"/>
        <w:ind w:firstLine="720"/>
        <w:jc w:val="both"/>
        <w:rPr>
          <w:rFonts w:ascii="Times New Roman" w:hAnsi="Times New Roman"/>
          <w:color w:val="000000"/>
          <w:sz w:val="28"/>
          <w:szCs w:val="28"/>
          <w:lang w:val="fr-FR"/>
        </w:rPr>
      </w:pPr>
      <w:r>
        <w:rPr>
          <w:rFonts w:ascii="Times New Roman" w:hAnsi="Times New Roman"/>
          <w:color w:val="000000"/>
          <w:sz w:val="28"/>
          <w:szCs w:val="28"/>
          <w:lang w:val="fr-FR"/>
        </w:rPr>
        <w:t xml:space="preserve">3. Đơn vị đề xuất tiếp nhận viện trợ phi Chính phủ nước ngoài phối hợp với Vụ </w:t>
      </w:r>
      <w:r w:rsidRPr="001C69A2">
        <w:rPr>
          <w:rFonts w:ascii="Times New Roman" w:hAnsi="Times New Roman"/>
          <w:color w:val="000000"/>
          <w:sz w:val="28"/>
          <w:szCs w:val="28"/>
          <w:lang w:val="fr-FR"/>
        </w:rPr>
        <w:t>Hợp tác quốc tế và tương trợ tư pháp về hình sự</w:t>
      </w:r>
      <w:r>
        <w:rPr>
          <w:rFonts w:ascii="Times New Roman" w:hAnsi="Times New Roman"/>
          <w:color w:val="000000"/>
          <w:sz w:val="28"/>
          <w:szCs w:val="28"/>
          <w:lang w:val="fr-FR"/>
        </w:rPr>
        <w:t xml:space="preserve"> và các đơn vị thuộc Viện kiểm sát nhân dân tối cao có liên quan thực hiện việc chuẩn bị, thẩm định và phê duyệt việc tiếp nhận viện trợ phi Chính phủ theo quy định của pháp luật về quản lý và sử dụng viện trợ phi Chính phủ nước ngoài.</w:t>
      </w:r>
    </w:p>
    <w:p w:rsidR="00D15734" w:rsidRPr="001C69A2" w:rsidRDefault="00741FDB" w:rsidP="00C8364A">
      <w:pPr>
        <w:spacing w:before="120" w:line="340" w:lineRule="atLeast"/>
        <w:ind w:firstLine="720"/>
        <w:jc w:val="both"/>
        <w:rPr>
          <w:rFonts w:ascii="Times New Roman" w:hAnsi="Times New Roman"/>
          <w:b/>
          <w:sz w:val="28"/>
          <w:szCs w:val="28"/>
          <w:lang w:val="da-DK"/>
        </w:rPr>
      </w:pPr>
      <w:r w:rsidRPr="001C69A2">
        <w:rPr>
          <w:rFonts w:ascii="Times New Roman" w:hAnsi="Times New Roman"/>
          <w:b/>
          <w:sz w:val="28"/>
          <w:szCs w:val="28"/>
          <w:lang w:val="da-DK"/>
        </w:rPr>
        <w:lastRenderedPageBreak/>
        <w:t>Điều 3</w:t>
      </w:r>
      <w:r w:rsidR="001F260C">
        <w:rPr>
          <w:rFonts w:ascii="Times New Roman" w:hAnsi="Times New Roman"/>
          <w:b/>
          <w:sz w:val="28"/>
          <w:szCs w:val="28"/>
          <w:lang w:val="da-DK"/>
        </w:rPr>
        <w:t>7</w:t>
      </w:r>
      <w:r w:rsidR="00D15734" w:rsidRPr="001C69A2">
        <w:rPr>
          <w:rFonts w:ascii="Times New Roman" w:hAnsi="Times New Roman"/>
          <w:b/>
          <w:sz w:val="28"/>
          <w:szCs w:val="28"/>
          <w:lang w:val="da-DK"/>
        </w:rPr>
        <w:t xml:space="preserve">. Tiếp nhận, quản lý </w:t>
      </w:r>
      <w:r w:rsidR="009D3477" w:rsidRPr="001C69A2">
        <w:rPr>
          <w:rFonts w:ascii="Times New Roman" w:hAnsi="Times New Roman"/>
          <w:b/>
          <w:sz w:val="28"/>
          <w:szCs w:val="28"/>
          <w:lang w:val="da-DK"/>
        </w:rPr>
        <w:t xml:space="preserve">chương trình, dự án </w:t>
      </w:r>
      <w:r w:rsidR="00D15734" w:rsidRPr="001C69A2">
        <w:rPr>
          <w:rFonts w:ascii="Times New Roman" w:hAnsi="Times New Roman"/>
          <w:b/>
          <w:sz w:val="28"/>
          <w:szCs w:val="28"/>
          <w:lang w:val="da-DK"/>
        </w:rPr>
        <w:t>quốc tế</w:t>
      </w:r>
    </w:p>
    <w:p w:rsidR="00577E46" w:rsidRPr="001C69A2" w:rsidRDefault="006D4C4C" w:rsidP="00C8364A">
      <w:pPr>
        <w:autoSpaceDE w:val="0"/>
        <w:autoSpaceDN w:val="0"/>
        <w:adjustRightInd w:val="0"/>
        <w:spacing w:before="120" w:line="340" w:lineRule="atLeast"/>
        <w:ind w:firstLine="720"/>
        <w:jc w:val="both"/>
        <w:rPr>
          <w:rFonts w:ascii="Times New Roman" w:hAnsi="Times New Roman"/>
          <w:color w:val="000000"/>
          <w:sz w:val="28"/>
          <w:szCs w:val="28"/>
          <w:lang w:val="fr-FR"/>
        </w:rPr>
      </w:pPr>
      <w:r w:rsidRPr="001C69A2">
        <w:rPr>
          <w:rFonts w:ascii="Times New Roman" w:hAnsi="Times New Roman"/>
          <w:color w:val="000000"/>
          <w:sz w:val="28"/>
          <w:szCs w:val="28"/>
          <w:lang w:val="fr-FR"/>
        </w:rPr>
        <w:t>1</w:t>
      </w:r>
      <w:r w:rsidR="00577E46" w:rsidRPr="001C69A2">
        <w:rPr>
          <w:rFonts w:ascii="Times New Roman" w:hAnsi="Times New Roman"/>
          <w:color w:val="000000"/>
          <w:sz w:val="28"/>
          <w:szCs w:val="28"/>
          <w:lang w:val="fr-FR"/>
        </w:rPr>
        <w:t xml:space="preserve">. Đối với các chương trình, dự án quốc tế do Viện kiểm sát nhân dân </w:t>
      </w:r>
      <w:r w:rsidR="00E95E9E">
        <w:rPr>
          <w:rFonts w:ascii="Times New Roman" w:hAnsi="Times New Roman"/>
          <w:color w:val="000000"/>
          <w:sz w:val="28"/>
          <w:szCs w:val="28"/>
          <w:lang w:val="fr-FR"/>
        </w:rPr>
        <w:t xml:space="preserve">       </w:t>
      </w:r>
      <w:r w:rsidR="00577E46" w:rsidRPr="001C69A2">
        <w:rPr>
          <w:rFonts w:ascii="Times New Roman" w:hAnsi="Times New Roman"/>
          <w:color w:val="000000"/>
          <w:sz w:val="28"/>
          <w:szCs w:val="28"/>
          <w:lang w:val="fr-FR"/>
        </w:rPr>
        <w:t xml:space="preserve">tối cao là cơ quan chủ quản và thuộc thẩm quyền quyết định của Viện trưởng </w:t>
      </w:r>
      <w:r w:rsidR="00540FE1">
        <w:rPr>
          <w:rFonts w:ascii="Times New Roman" w:hAnsi="Times New Roman"/>
          <w:color w:val="000000"/>
          <w:sz w:val="28"/>
          <w:szCs w:val="28"/>
          <w:lang w:val="fr-FR"/>
        </w:rPr>
        <w:t xml:space="preserve">                    </w:t>
      </w:r>
      <w:r w:rsidR="00577E46" w:rsidRPr="001C69A2">
        <w:rPr>
          <w:rFonts w:ascii="Times New Roman" w:hAnsi="Times New Roman"/>
          <w:color w:val="000000"/>
          <w:sz w:val="28"/>
          <w:szCs w:val="28"/>
          <w:lang w:val="fr-FR"/>
        </w:rPr>
        <w:t xml:space="preserve">Viện kiểm sát nhân dân tối cao, Vụ Hợp tác quốc tế và tương trợ tư pháp về hình sự chủ trì, phối hợp với các đơn vị có liên quan và nhà tài trợ xây dựng </w:t>
      </w:r>
      <w:r w:rsidR="00CE1127">
        <w:rPr>
          <w:rFonts w:ascii="Times New Roman" w:hAnsi="Times New Roman"/>
          <w:color w:val="000000"/>
          <w:sz w:val="28"/>
          <w:szCs w:val="28"/>
          <w:lang w:val="fr-FR"/>
        </w:rPr>
        <w:t xml:space="preserve">văn kiện chương trình, dự án; </w:t>
      </w:r>
      <w:r w:rsidR="00577E46" w:rsidRPr="001C69A2">
        <w:rPr>
          <w:rFonts w:ascii="Times New Roman" w:hAnsi="Times New Roman"/>
          <w:color w:val="000000"/>
          <w:sz w:val="28"/>
          <w:szCs w:val="28"/>
          <w:lang w:val="fr-FR"/>
        </w:rPr>
        <w:t>nội dung</w:t>
      </w:r>
      <w:r w:rsidR="009D3477" w:rsidRPr="001C69A2">
        <w:rPr>
          <w:rFonts w:ascii="Times New Roman" w:hAnsi="Times New Roman"/>
          <w:color w:val="000000"/>
          <w:sz w:val="28"/>
          <w:szCs w:val="28"/>
          <w:lang w:val="fr-FR"/>
        </w:rPr>
        <w:t xml:space="preserve"> kế hoạch</w:t>
      </w:r>
      <w:r w:rsidR="00577E46" w:rsidRPr="001C69A2">
        <w:rPr>
          <w:rFonts w:ascii="Times New Roman" w:hAnsi="Times New Roman"/>
          <w:color w:val="000000"/>
          <w:sz w:val="28"/>
          <w:szCs w:val="28"/>
          <w:lang w:val="fr-FR"/>
        </w:rPr>
        <w:t xml:space="preserve"> hoạt động</w:t>
      </w:r>
      <w:r w:rsidR="009D3477" w:rsidRPr="001C69A2">
        <w:rPr>
          <w:rFonts w:ascii="Times New Roman" w:hAnsi="Times New Roman"/>
          <w:color w:val="000000"/>
          <w:sz w:val="28"/>
          <w:szCs w:val="28"/>
          <w:lang w:val="fr-FR"/>
        </w:rPr>
        <w:t xml:space="preserve"> tổng thể và hằng năm</w:t>
      </w:r>
      <w:r w:rsidR="00577E46" w:rsidRPr="001C69A2">
        <w:rPr>
          <w:rFonts w:ascii="Times New Roman" w:hAnsi="Times New Roman"/>
          <w:color w:val="000000"/>
          <w:sz w:val="28"/>
          <w:szCs w:val="28"/>
          <w:lang w:val="fr-FR"/>
        </w:rPr>
        <w:t xml:space="preserve"> trình </w:t>
      </w:r>
      <w:r w:rsidR="00D53424" w:rsidRPr="001C69A2">
        <w:rPr>
          <w:rFonts w:ascii="Times New Roman" w:hAnsi="Times New Roman"/>
          <w:color w:val="000000"/>
          <w:sz w:val="28"/>
          <w:szCs w:val="28"/>
          <w:lang w:val="fr-FR"/>
        </w:rPr>
        <w:t>l</w:t>
      </w:r>
      <w:r w:rsidR="009D3477" w:rsidRPr="001C69A2">
        <w:rPr>
          <w:rFonts w:ascii="Times New Roman" w:hAnsi="Times New Roman"/>
          <w:color w:val="000000"/>
          <w:sz w:val="28"/>
          <w:szCs w:val="28"/>
          <w:lang w:val="fr-FR"/>
        </w:rPr>
        <w:t xml:space="preserve">ãnh đạo </w:t>
      </w:r>
      <w:r w:rsidR="00577E46" w:rsidRPr="001C69A2">
        <w:rPr>
          <w:rFonts w:ascii="Times New Roman" w:hAnsi="Times New Roman"/>
          <w:color w:val="000000"/>
          <w:sz w:val="28"/>
          <w:szCs w:val="28"/>
          <w:lang w:val="fr-FR"/>
        </w:rPr>
        <w:t>Viện kiểm sát nhân dân tối cao xem xét, quyết định.</w:t>
      </w:r>
    </w:p>
    <w:p w:rsidR="00540FE1" w:rsidRDefault="006D4C4C" w:rsidP="00C8364A">
      <w:pPr>
        <w:spacing w:before="120" w:line="340" w:lineRule="atLeast"/>
        <w:ind w:firstLine="720"/>
        <w:jc w:val="both"/>
        <w:rPr>
          <w:rFonts w:ascii="Times New Roman" w:hAnsi="Times New Roman"/>
          <w:color w:val="000000"/>
          <w:sz w:val="28"/>
          <w:szCs w:val="28"/>
          <w:lang w:val="fr-FR"/>
        </w:rPr>
      </w:pPr>
      <w:r w:rsidRPr="001C69A2">
        <w:rPr>
          <w:rFonts w:ascii="Times New Roman" w:hAnsi="Times New Roman"/>
          <w:color w:val="000000"/>
          <w:sz w:val="28"/>
          <w:szCs w:val="28"/>
          <w:lang w:val="fr-FR"/>
        </w:rPr>
        <w:t>2</w:t>
      </w:r>
      <w:r w:rsidR="00577E46" w:rsidRPr="001C69A2">
        <w:rPr>
          <w:rFonts w:ascii="Times New Roman" w:hAnsi="Times New Roman"/>
          <w:color w:val="000000"/>
          <w:sz w:val="28"/>
          <w:szCs w:val="28"/>
          <w:lang w:val="fr-FR"/>
        </w:rPr>
        <w:t>. Đối với các chươ</w:t>
      </w:r>
      <w:r w:rsidR="009D3477" w:rsidRPr="001C69A2">
        <w:rPr>
          <w:rFonts w:ascii="Times New Roman" w:hAnsi="Times New Roman"/>
          <w:color w:val="000000"/>
          <w:sz w:val="28"/>
          <w:szCs w:val="28"/>
          <w:lang w:val="fr-FR"/>
        </w:rPr>
        <w:t>ng trình, dự án quốc tế do các b</w:t>
      </w:r>
      <w:r w:rsidR="00624DE4" w:rsidRPr="001C69A2">
        <w:rPr>
          <w:rFonts w:ascii="Times New Roman" w:hAnsi="Times New Roman"/>
          <w:color w:val="000000"/>
          <w:sz w:val="28"/>
          <w:szCs w:val="28"/>
          <w:lang w:val="fr-FR"/>
        </w:rPr>
        <w:t>ộ, ban, ngành khác là cơ qua</w:t>
      </w:r>
      <w:r w:rsidR="00577E46" w:rsidRPr="001C69A2">
        <w:rPr>
          <w:rFonts w:ascii="Times New Roman" w:hAnsi="Times New Roman"/>
          <w:color w:val="000000"/>
          <w:sz w:val="28"/>
          <w:szCs w:val="28"/>
          <w:lang w:val="fr-FR"/>
        </w:rPr>
        <w:t>n chủ quản</w:t>
      </w:r>
      <w:r w:rsidR="00496C6F" w:rsidRPr="001C69A2">
        <w:rPr>
          <w:rFonts w:ascii="Times New Roman" w:hAnsi="Times New Roman"/>
          <w:color w:val="000000"/>
          <w:sz w:val="28"/>
          <w:szCs w:val="28"/>
          <w:lang w:val="fr-FR"/>
        </w:rPr>
        <w:t xml:space="preserve"> có sự tham gia của các đơn vị thuộc Viện kiểm sát nhân dân tối cao</w:t>
      </w:r>
      <w:r w:rsidR="00577E46" w:rsidRPr="001C69A2">
        <w:rPr>
          <w:rFonts w:ascii="Times New Roman" w:hAnsi="Times New Roman"/>
          <w:color w:val="000000"/>
          <w:sz w:val="28"/>
          <w:szCs w:val="28"/>
          <w:lang w:val="fr-FR"/>
        </w:rPr>
        <w:t xml:space="preserve">, đơn vị chủ trì tham gia chương trình, dự án </w:t>
      </w:r>
      <w:r w:rsidR="00DD20E7" w:rsidRPr="001C69A2">
        <w:rPr>
          <w:rFonts w:ascii="Times New Roman" w:hAnsi="Times New Roman"/>
          <w:color w:val="000000"/>
          <w:sz w:val="28"/>
          <w:szCs w:val="28"/>
          <w:lang w:val="fr-FR"/>
        </w:rPr>
        <w:t xml:space="preserve">quốc tế </w:t>
      </w:r>
      <w:r w:rsidR="00D22679" w:rsidRPr="001C69A2">
        <w:rPr>
          <w:rFonts w:ascii="Times New Roman" w:hAnsi="Times New Roman"/>
          <w:color w:val="000000"/>
          <w:sz w:val="28"/>
          <w:szCs w:val="28"/>
          <w:lang w:val="fr-FR"/>
        </w:rPr>
        <w:t xml:space="preserve">có trách nhiệm </w:t>
      </w:r>
      <w:r w:rsidR="00577E46" w:rsidRPr="001C69A2">
        <w:rPr>
          <w:rFonts w:ascii="Times New Roman" w:hAnsi="Times New Roman"/>
          <w:color w:val="000000"/>
          <w:sz w:val="28"/>
          <w:szCs w:val="28"/>
          <w:lang w:val="fr-FR"/>
        </w:rPr>
        <w:t>lấy ý kiến Vụ Hợp tác quốc tế và tương trợ tư pháp về hình sự</w:t>
      </w:r>
      <w:r w:rsidR="00D22679" w:rsidRPr="001C69A2">
        <w:rPr>
          <w:rFonts w:ascii="Times New Roman" w:hAnsi="Times New Roman"/>
          <w:color w:val="000000"/>
          <w:sz w:val="28"/>
          <w:szCs w:val="28"/>
          <w:lang w:val="fr-FR"/>
        </w:rPr>
        <w:t xml:space="preserve"> bằng văn bản</w:t>
      </w:r>
      <w:r w:rsidR="00577E46" w:rsidRPr="001C69A2">
        <w:rPr>
          <w:rFonts w:ascii="Times New Roman" w:hAnsi="Times New Roman"/>
          <w:color w:val="000000"/>
          <w:sz w:val="28"/>
          <w:szCs w:val="28"/>
          <w:lang w:val="fr-FR"/>
        </w:rPr>
        <w:t xml:space="preserve"> trước khi trình Viện trưởng Viện kiểm sát nhân dân tối cao xem xét, quyết định</w:t>
      </w:r>
      <w:r w:rsidR="00CE1127">
        <w:rPr>
          <w:rFonts w:ascii="Times New Roman" w:hAnsi="Times New Roman"/>
          <w:color w:val="000000"/>
          <w:sz w:val="28"/>
          <w:szCs w:val="28"/>
          <w:lang w:val="fr-FR"/>
        </w:rPr>
        <w:t xml:space="preserve"> việc tham gia chương trình, dự án.</w:t>
      </w:r>
    </w:p>
    <w:p w:rsidR="00E723C5" w:rsidRPr="001C69A2" w:rsidRDefault="00493A45" w:rsidP="00C8364A">
      <w:pPr>
        <w:spacing w:before="120" w:line="340" w:lineRule="atLeast"/>
        <w:ind w:firstLine="720"/>
        <w:jc w:val="both"/>
        <w:rPr>
          <w:rFonts w:ascii="Times New Roman" w:hAnsi="Times New Roman"/>
          <w:b/>
          <w:sz w:val="28"/>
          <w:szCs w:val="28"/>
          <w:lang w:val="da-DK"/>
        </w:rPr>
      </w:pPr>
      <w:r w:rsidRPr="001C69A2">
        <w:rPr>
          <w:rFonts w:ascii="Times New Roman" w:hAnsi="Times New Roman"/>
          <w:b/>
          <w:sz w:val="28"/>
          <w:szCs w:val="28"/>
          <w:lang w:val="da-DK"/>
        </w:rPr>
        <w:t>Điều 3</w:t>
      </w:r>
      <w:r w:rsidR="001F260C">
        <w:rPr>
          <w:rFonts w:ascii="Times New Roman" w:hAnsi="Times New Roman"/>
          <w:b/>
          <w:sz w:val="28"/>
          <w:szCs w:val="28"/>
          <w:lang w:val="da-DK"/>
        </w:rPr>
        <w:t>8</w:t>
      </w:r>
      <w:r w:rsidR="00E723C5" w:rsidRPr="001C69A2">
        <w:rPr>
          <w:rFonts w:ascii="Times New Roman" w:hAnsi="Times New Roman"/>
          <w:b/>
          <w:sz w:val="28"/>
          <w:szCs w:val="28"/>
          <w:lang w:val="da-DK"/>
        </w:rPr>
        <w:t>. Ban quản lý chương trình, dự án quốc tế</w:t>
      </w:r>
    </w:p>
    <w:p w:rsidR="00E723C5" w:rsidRPr="001C69A2" w:rsidRDefault="00B96D1F" w:rsidP="00C8364A">
      <w:pPr>
        <w:spacing w:before="120" w:line="340" w:lineRule="atLeast"/>
        <w:ind w:firstLine="720"/>
        <w:jc w:val="both"/>
        <w:rPr>
          <w:rFonts w:ascii="Times New Roman" w:hAnsi="Times New Roman"/>
          <w:sz w:val="28"/>
          <w:szCs w:val="28"/>
          <w:lang w:val="da-DK"/>
        </w:rPr>
      </w:pPr>
      <w:r>
        <w:rPr>
          <w:rFonts w:ascii="Times New Roman" w:hAnsi="Times New Roman"/>
          <w:sz w:val="28"/>
          <w:szCs w:val="28"/>
          <w:lang w:val="da-DK"/>
        </w:rPr>
        <w:t xml:space="preserve">1. </w:t>
      </w:r>
      <w:r w:rsidR="00E723C5" w:rsidRPr="001C69A2">
        <w:rPr>
          <w:rFonts w:ascii="Times New Roman" w:hAnsi="Times New Roman"/>
          <w:sz w:val="28"/>
          <w:szCs w:val="28"/>
          <w:lang w:val="da-DK"/>
        </w:rPr>
        <w:t>Căn cứ vào tính chất, hoạt</w:t>
      </w:r>
      <w:r w:rsidR="00585357" w:rsidRPr="001C69A2">
        <w:rPr>
          <w:rFonts w:ascii="Times New Roman" w:hAnsi="Times New Roman"/>
          <w:sz w:val="28"/>
          <w:szCs w:val="28"/>
          <w:lang w:val="da-DK"/>
        </w:rPr>
        <w:t xml:space="preserve"> động, quy định văn kiện</w:t>
      </w:r>
      <w:r w:rsidR="00927D97" w:rsidRPr="001C69A2">
        <w:rPr>
          <w:rFonts w:ascii="Times New Roman" w:hAnsi="Times New Roman"/>
          <w:sz w:val="28"/>
          <w:szCs w:val="28"/>
          <w:lang w:val="da-DK"/>
        </w:rPr>
        <w:t xml:space="preserve"> của</w:t>
      </w:r>
      <w:r w:rsidR="00E723C5" w:rsidRPr="001C69A2">
        <w:rPr>
          <w:rFonts w:ascii="Times New Roman" w:hAnsi="Times New Roman"/>
          <w:sz w:val="28"/>
          <w:szCs w:val="28"/>
          <w:lang w:val="da-DK"/>
        </w:rPr>
        <w:t xml:space="preserve"> chương trình, dự án quốc tế</w:t>
      </w:r>
      <w:r w:rsidR="00585357" w:rsidRPr="001C69A2">
        <w:rPr>
          <w:rFonts w:ascii="Times New Roman" w:hAnsi="Times New Roman"/>
          <w:sz w:val="28"/>
          <w:szCs w:val="28"/>
          <w:lang w:val="da-DK"/>
        </w:rPr>
        <w:t xml:space="preserve"> và quy định pháp luật</w:t>
      </w:r>
      <w:r w:rsidR="00FD3374">
        <w:rPr>
          <w:rFonts w:ascii="Times New Roman" w:hAnsi="Times New Roman"/>
          <w:sz w:val="28"/>
          <w:szCs w:val="28"/>
          <w:lang w:val="da-DK"/>
        </w:rPr>
        <w:t xml:space="preserve"> hiện hành</w:t>
      </w:r>
      <w:r w:rsidR="00E723C5" w:rsidRPr="001C69A2">
        <w:rPr>
          <w:rFonts w:ascii="Times New Roman" w:hAnsi="Times New Roman"/>
          <w:sz w:val="28"/>
          <w:szCs w:val="28"/>
          <w:lang w:val="da-DK"/>
        </w:rPr>
        <w:t xml:space="preserve">, Viện trưởng Viện kiểm sát </w:t>
      </w:r>
      <w:r w:rsidR="004C760F">
        <w:rPr>
          <w:rFonts w:ascii="Times New Roman" w:hAnsi="Times New Roman"/>
          <w:sz w:val="28"/>
          <w:szCs w:val="28"/>
          <w:lang w:val="da-DK"/>
        </w:rPr>
        <w:t xml:space="preserve">                  </w:t>
      </w:r>
      <w:r w:rsidR="00E723C5" w:rsidRPr="001C69A2">
        <w:rPr>
          <w:rFonts w:ascii="Times New Roman" w:hAnsi="Times New Roman"/>
          <w:sz w:val="28"/>
          <w:szCs w:val="28"/>
          <w:lang w:val="da-DK"/>
        </w:rPr>
        <w:t>nhân dân tối cao quyết định thành lập Ban quản</w:t>
      </w:r>
      <w:r w:rsidR="00CE1127">
        <w:rPr>
          <w:rFonts w:ascii="Times New Roman" w:hAnsi="Times New Roman"/>
          <w:sz w:val="28"/>
          <w:szCs w:val="28"/>
          <w:lang w:val="da-DK"/>
        </w:rPr>
        <w:t xml:space="preserve"> lý chương trình, dự án quốc t</w:t>
      </w:r>
      <w:r w:rsidR="006A5620">
        <w:rPr>
          <w:rFonts w:ascii="Times New Roman" w:hAnsi="Times New Roman"/>
          <w:sz w:val="28"/>
          <w:szCs w:val="28"/>
          <w:lang w:val="da-DK"/>
        </w:rPr>
        <w:t>ế</w:t>
      </w:r>
      <w:r>
        <w:rPr>
          <w:rFonts w:ascii="Times New Roman" w:hAnsi="Times New Roman"/>
          <w:sz w:val="28"/>
          <w:szCs w:val="28"/>
          <w:lang w:val="da-DK"/>
        </w:rPr>
        <w:t xml:space="preserve"> và bộ máy giúp việc đối với </w:t>
      </w:r>
      <w:r w:rsidRPr="001C69A2">
        <w:rPr>
          <w:rFonts w:ascii="Times New Roman" w:hAnsi="Times New Roman"/>
          <w:sz w:val="28"/>
          <w:szCs w:val="28"/>
          <w:lang w:val="da-DK"/>
        </w:rPr>
        <w:t>Ban quản</w:t>
      </w:r>
      <w:r>
        <w:rPr>
          <w:rFonts w:ascii="Times New Roman" w:hAnsi="Times New Roman"/>
          <w:sz w:val="28"/>
          <w:szCs w:val="28"/>
          <w:lang w:val="da-DK"/>
        </w:rPr>
        <w:t xml:space="preserve"> lý chương trình, dự án quốc tế.</w:t>
      </w:r>
    </w:p>
    <w:p w:rsidR="00E723C5" w:rsidRDefault="00E723C5" w:rsidP="00C8364A">
      <w:pPr>
        <w:spacing w:before="120" w:line="340" w:lineRule="atLeast"/>
        <w:ind w:firstLine="720"/>
        <w:jc w:val="both"/>
        <w:rPr>
          <w:rFonts w:ascii="Times New Roman" w:hAnsi="Times New Roman"/>
          <w:sz w:val="28"/>
          <w:szCs w:val="28"/>
          <w:lang w:val="da-DK"/>
        </w:rPr>
      </w:pPr>
      <w:r w:rsidRPr="001C69A2">
        <w:rPr>
          <w:rFonts w:ascii="Times New Roman" w:hAnsi="Times New Roman"/>
          <w:sz w:val="28"/>
          <w:szCs w:val="28"/>
          <w:lang w:val="da-DK"/>
        </w:rPr>
        <w:t xml:space="preserve">2. Ban quản lý chương trình, dự án </w:t>
      </w:r>
      <w:r w:rsidR="00D30F0D" w:rsidRPr="001C69A2">
        <w:rPr>
          <w:rFonts w:ascii="Times New Roman" w:hAnsi="Times New Roman"/>
          <w:sz w:val="28"/>
          <w:szCs w:val="28"/>
          <w:lang w:val="da-DK"/>
        </w:rPr>
        <w:t xml:space="preserve">quốc </w:t>
      </w:r>
      <w:r w:rsidR="00395912" w:rsidRPr="001C69A2">
        <w:rPr>
          <w:rFonts w:ascii="Times New Roman" w:hAnsi="Times New Roman"/>
          <w:sz w:val="28"/>
          <w:szCs w:val="28"/>
          <w:lang w:val="da-DK"/>
        </w:rPr>
        <w:t>tế có</w:t>
      </w:r>
      <w:r w:rsidRPr="001C69A2">
        <w:rPr>
          <w:rFonts w:ascii="Times New Roman" w:hAnsi="Times New Roman"/>
          <w:sz w:val="28"/>
          <w:szCs w:val="28"/>
          <w:lang w:val="da-DK"/>
        </w:rPr>
        <w:t xml:space="preserve"> trách nhiệm giúp Viện trưởng Viện kiểm sát nhân nhân tối cao </w:t>
      </w:r>
      <w:r w:rsidR="00395912" w:rsidRPr="001C69A2">
        <w:rPr>
          <w:rFonts w:ascii="Times New Roman" w:hAnsi="Times New Roman"/>
          <w:sz w:val="28"/>
          <w:szCs w:val="28"/>
          <w:lang w:val="da-DK"/>
        </w:rPr>
        <w:t xml:space="preserve">quản lý, </w:t>
      </w:r>
      <w:r w:rsidRPr="001C69A2">
        <w:rPr>
          <w:rFonts w:ascii="Times New Roman" w:hAnsi="Times New Roman"/>
          <w:sz w:val="28"/>
          <w:szCs w:val="28"/>
          <w:lang w:val="da-DK"/>
        </w:rPr>
        <w:t xml:space="preserve">điều phối, </w:t>
      </w:r>
      <w:r w:rsidR="00395912" w:rsidRPr="001C69A2">
        <w:rPr>
          <w:rFonts w:ascii="Times New Roman" w:hAnsi="Times New Roman"/>
          <w:sz w:val="28"/>
          <w:szCs w:val="28"/>
          <w:lang w:val="da-DK"/>
        </w:rPr>
        <w:t xml:space="preserve">tổ chức </w:t>
      </w:r>
      <w:r w:rsidRPr="001C69A2">
        <w:rPr>
          <w:rFonts w:ascii="Times New Roman" w:hAnsi="Times New Roman"/>
          <w:sz w:val="28"/>
          <w:szCs w:val="28"/>
          <w:lang w:val="da-DK"/>
        </w:rPr>
        <w:t xml:space="preserve">triển khai thực hiện các chương trình, dự án </w:t>
      </w:r>
      <w:r w:rsidR="00395912" w:rsidRPr="001C69A2">
        <w:rPr>
          <w:rFonts w:ascii="Times New Roman" w:hAnsi="Times New Roman"/>
          <w:sz w:val="28"/>
          <w:szCs w:val="28"/>
          <w:lang w:val="da-DK"/>
        </w:rPr>
        <w:t xml:space="preserve">quốc tế </w:t>
      </w:r>
      <w:r w:rsidRPr="001C69A2">
        <w:rPr>
          <w:rFonts w:ascii="Times New Roman" w:hAnsi="Times New Roman"/>
          <w:sz w:val="28"/>
          <w:szCs w:val="28"/>
          <w:lang w:val="da-DK"/>
        </w:rPr>
        <w:t>theo</w:t>
      </w:r>
      <w:r w:rsidR="00395912" w:rsidRPr="001C69A2">
        <w:rPr>
          <w:rFonts w:ascii="Times New Roman" w:hAnsi="Times New Roman"/>
          <w:sz w:val="28"/>
          <w:szCs w:val="28"/>
          <w:lang w:val="da-DK"/>
        </w:rPr>
        <w:t xml:space="preserve"> đúng</w:t>
      </w:r>
      <w:r w:rsidRPr="001C69A2">
        <w:rPr>
          <w:rFonts w:ascii="Times New Roman" w:hAnsi="Times New Roman"/>
          <w:sz w:val="28"/>
          <w:szCs w:val="28"/>
          <w:lang w:val="da-DK"/>
        </w:rPr>
        <w:t xml:space="preserve"> </w:t>
      </w:r>
      <w:r w:rsidR="00395912" w:rsidRPr="001C69A2">
        <w:rPr>
          <w:rFonts w:ascii="Times New Roman" w:hAnsi="Times New Roman"/>
          <w:sz w:val="28"/>
          <w:szCs w:val="28"/>
          <w:lang w:val="da-DK"/>
        </w:rPr>
        <w:t>quy định của pháp luật Việt Nam và yêu cầu của nhà tài trợ.</w:t>
      </w:r>
    </w:p>
    <w:p w:rsidR="00FB2154" w:rsidRPr="001C69A2" w:rsidRDefault="002656CB" w:rsidP="00C8364A">
      <w:pPr>
        <w:autoSpaceDE w:val="0"/>
        <w:autoSpaceDN w:val="0"/>
        <w:adjustRightInd w:val="0"/>
        <w:spacing w:before="120" w:line="340" w:lineRule="atLeast"/>
        <w:ind w:firstLine="567"/>
        <w:jc w:val="both"/>
        <w:rPr>
          <w:rFonts w:ascii="Times New Roman" w:hAnsi="Times New Roman"/>
          <w:b/>
          <w:color w:val="000000"/>
          <w:sz w:val="28"/>
          <w:szCs w:val="28"/>
          <w:lang w:val="da-DK"/>
        </w:rPr>
      </w:pPr>
      <w:r w:rsidRPr="001C69A2">
        <w:rPr>
          <w:rFonts w:ascii="Times New Roman" w:hAnsi="Times New Roman"/>
          <w:b/>
          <w:color w:val="000000"/>
          <w:sz w:val="28"/>
          <w:szCs w:val="28"/>
          <w:lang w:val="da-DK"/>
        </w:rPr>
        <w:t>Điều 3</w:t>
      </w:r>
      <w:r w:rsidR="00B52D51">
        <w:rPr>
          <w:rFonts w:ascii="Times New Roman" w:hAnsi="Times New Roman"/>
          <w:b/>
          <w:color w:val="000000"/>
          <w:sz w:val="28"/>
          <w:szCs w:val="28"/>
          <w:lang w:val="da-DK"/>
        </w:rPr>
        <w:t>9</w:t>
      </w:r>
      <w:r w:rsidR="00FB2154" w:rsidRPr="001C69A2">
        <w:rPr>
          <w:rFonts w:ascii="Times New Roman" w:hAnsi="Times New Roman"/>
          <w:b/>
          <w:color w:val="000000"/>
          <w:sz w:val="28"/>
          <w:szCs w:val="28"/>
          <w:lang w:val="da-DK"/>
        </w:rPr>
        <w:t>. Trách nhiệm quản lý</w:t>
      </w:r>
      <w:r w:rsidR="00275A11" w:rsidRPr="001C69A2">
        <w:rPr>
          <w:rFonts w:ascii="Times New Roman" w:hAnsi="Times New Roman"/>
          <w:b/>
          <w:color w:val="000000"/>
          <w:sz w:val="28"/>
          <w:szCs w:val="28"/>
          <w:lang w:val="da-DK"/>
        </w:rPr>
        <w:t>,</w:t>
      </w:r>
      <w:r w:rsidR="00FB2154" w:rsidRPr="001C69A2">
        <w:rPr>
          <w:rFonts w:ascii="Times New Roman" w:hAnsi="Times New Roman"/>
          <w:b/>
          <w:color w:val="000000"/>
          <w:sz w:val="28"/>
          <w:szCs w:val="28"/>
          <w:lang w:val="da-DK"/>
        </w:rPr>
        <w:t xml:space="preserve"> thực hiện chương trình, dự án quốc tế</w:t>
      </w:r>
    </w:p>
    <w:p w:rsidR="009C0C26" w:rsidRPr="001C69A2" w:rsidRDefault="009C0C26" w:rsidP="00C8364A">
      <w:pPr>
        <w:autoSpaceDE w:val="0"/>
        <w:autoSpaceDN w:val="0"/>
        <w:adjustRightInd w:val="0"/>
        <w:spacing w:before="120" w:line="340" w:lineRule="atLeast"/>
        <w:ind w:firstLine="720"/>
        <w:jc w:val="both"/>
        <w:rPr>
          <w:rFonts w:ascii="Times New Roman" w:hAnsi="Times New Roman"/>
          <w:color w:val="000000"/>
          <w:sz w:val="28"/>
          <w:szCs w:val="28"/>
          <w:lang w:val="da-DK"/>
        </w:rPr>
      </w:pPr>
      <w:r w:rsidRPr="001C69A2">
        <w:rPr>
          <w:rFonts w:ascii="Times New Roman" w:hAnsi="Times New Roman"/>
          <w:color w:val="000000"/>
          <w:sz w:val="28"/>
          <w:szCs w:val="28"/>
          <w:lang w:val="da-DK"/>
        </w:rPr>
        <w:t>1.</w:t>
      </w:r>
      <w:r w:rsidR="001E6EBC">
        <w:rPr>
          <w:rFonts w:ascii="Times New Roman" w:hAnsi="Times New Roman"/>
          <w:color w:val="000000"/>
          <w:sz w:val="28"/>
          <w:szCs w:val="28"/>
          <w:lang w:val="da-DK"/>
        </w:rPr>
        <w:t xml:space="preserve"> </w:t>
      </w:r>
      <w:r w:rsidR="00E723C5" w:rsidRPr="001C69A2">
        <w:rPr>
          <w:rFonts w:ascii="Times New Roman" w:hAnsi="Times New Roman"/>
          <w:color w:val="000000"/>
          <w:sz w:val="28"/>
          <w:szCs w:val="28"/>
          <w:lang w:val="da-DK"/>
        </w:rPr>
        <w:t>Vụ Hợp tác quốc tế và tương trợ tư pháp về hình sự có trách nhiệm</w:t>
      </w:r>
      <w:r w:rsidR="00FB2154" w:rsidRPr="001C69A2">
        <w:rPr>
          <w:rFonts w:ascii="Times New Roman" w:hAnsi="Times New Roman"/>
          <w:color w:val="000000"/>
          <w:sz w:val="28"/>
          <w:szCs w:val="28"/>
          <w:lang w:val="da-DK"/>
        </w:rPr>
        <w:t xml:space="preserve"> </w:t>
      </w:r>
      <w:r w:rsidR="007605D4">
        <w:rPr>
          <w:rFonts w:ascii="Times New Roman" w:hAnsi="Times New Roman"/>
          <w:color w:val="000000"/>
          <w:sz w:val="28"/>
          <w:szCs w:val="28"/>
          <w:lang w:val="da-DK"/>
        </w:rPr>
        <w:t xml:space="preserve">chủ trì, phối hợp với đơn vị có liên quan </w:t>
      </w:r>
      <w:r w:rsidR="00D53424" w:rsidRPr="001C69A2">
        <w:rPr>
          <w:rFonts w:ascii="Times New Roman" w:hAnsi="Times New Roman"/>
          <w:color w:val="000000"/>
          <w:sz w:val="28"/>
          <w:szCs w:val="28"/>
          <w:lang w:val="da-DK"/>
        </w:rPr>
        <w:t>tham mưu l</w:t>
      </w:r>
      <w:r w:rsidR="006C703F" w:rsidRPr="001C69A2">
        <w:rPr>
          <w:rFonts w:ascii="Times New Roman" w:hAnsi="Times New Roman"/>
          <w:color w:val="000000"/>
          <w:sz w:val="28"/>
          <w:szCs w:val="28"/>
          <w:lang w:val="da-DK"/>
        </w:rPr>
        <w:t>ãnh đạo Viện</w:t>
      </w:r>
      <w:r w:rsidRPr="001C69A2">
        <w:rPr>
          <w:rFonts w:ascii="Times New Roman" w:hAnsi="Times New Roman"/>
          <w:color w:val="000000"/>
          <w:sz w:val="28"/>
          <w:szCs w:val="28"/>
          <w:lang w:val="da-DK"/>
        </w:rPr>
        <w:t xml:space="preserve"> thực hiện công tác quản lý nhà nước đối với các chương trình, dự án quốc tế.</w:t>
      </w:r>
    </w:p>
    <w:p w:rsidR="001E6EBC" w:rsidRDefault="009C0C26" w:rsidP="00C8364A">
      <w:pPr>
        <w:autoSpaceDE w:val="0"/>
        <w:autoSpaceDN w:val="0"/>
        <w:adjustRightInd w:val="0"/>
        <w:spacing w:before="120" w:line="340" w:lineRule="atLeast"/>
        <w:ind w:firstLine="720"/>
        <w:jc w:val="both"/>
        <w:rPr>
          <w:rFonts w:ascii="Times New Roman" w:hAnsi="Times New Roman"/>
          <w:color w:val="000000"/>
          <w:sz w:val="28"/>
          <w:szCs w:val="28"/>
          <w:lang w:val="da-DK"/>
        </w:rPr>
      </w:pPr>
      <w:r w:rsidRPr="001C69A2">
        <w:rPr>
          <w:rFonts w:ascii="Times New Roman" w:hAnsi="Times New Roman"/>
          <w:color w:val="000000"/>
          <w:sz w:val="28"/>
          <w:szCs w:val="28"/>
          <w:lang w:val="da-DK"/>
        </w:rPr>
        <w:t>2. Ban quản lý chương trình, dự án quốc tế hoặc đơn vị được giao quản lý thực hiện chương trình, dự án quốc tế có trách nhiệm tổ chức thực h</w:t>
      </w:r>
      <w:r w:rsidR="00D53424" w:rsidRPr="001C69A2">
        <w:rPr>
          <w:rFonts w:ascii="Times New Roman" w:hAnsi="Times New Roman"/>
          <w:color w:val="000000"/>
          <w:sz w:val="28"/>
          <w:szCs w:val="28"/>
          <w:lang w:val="da-DK"/>
        </w:rPr>
        <w:t>iện kế hoạch hoạt động đã được l</w:t>
      </w:r>
      <w:r w:rsidRPr="001C69A2">
        <w:rPr>
          <w:rFonts w:ascii="Times New Roman" w:hAnsi="Times New Roman"/>
          <w:color w:val="000000"/>
          <w:sz w:val="28"/>
          <w:szCs w:val="28"/>
          <w:lang w:val="da-DK"/>
        </w:rPr>
        <w:t>ãnh đạo Viện kiểm sát nhân dân tối cao và Ban chỉ đạo dự án phê duyệt;</w:t>
      </w:r>
      <w:r w:rsidR="00D53424" w:rsidRPr="001C69A2">
        <w:rPr>
          <w:rFonts w:ascii="Times New Roman" w:hAnsi="Times New Roman"/>
          <w:color w:val="000000"/>
          <w:sz w:val="28"/>
          <w:szCs w:val="28"/>
          <w:lang w:val="da-DK"/>
        </w:rPr>
        <w:t xml:space="preserve"> báo cáo l</w:t>
      </w:r>
      <w:r w:rsidR="00E723C5" w:rsidRPr="001C69A2">
        <w:rPr>
          <w:rFonts w:ascii="Times New Roman" w:hAnsi="Times New Roman"/>
          <w:color w:val="000000"/>
          <w:sz w:val="28"/>
          <w:szCs w:val="28"/>
          <w:lang w:val="da-DK"/>
        </w:rPr>
        <w:t>ãnh đạo Viện kiểm sát nhân dân tối cao về kết quả thực h</w:t>
      </w:r>
      <w:r w:rsidRPr="001C69A2">
        <w:rPr>
          <w:rFonts w:ascii="Times New Roman" w:hAnsi="Times New Roman"/>
          <w:color w:val="000000"/>
          <w:sz w:val="28"/>
          <w:szCs w:val="28"/>
          <w:lang w:val="da-DK"/>
        </w:rPr>
        <w:t>iện chương trình, dự án quốc tế</w:t>
      </w:r>
      <w:r w:rsidR="00B96D1F">
        <w:rPr>
          <w:rFonts w:ascii="Times New Roman" w:hAnsi="Times New Roman"/>
          <w:color w:val="000000"/>
          <w:sz w:val="28"/>
          <w:szCs w:val="28"/>
          <w:lang w:val="da-DK"/>
        </w:rPr>
        <w:t>.</w:t>
      </w:r>
    </w:p>
    <w:p w:rsidR="00E54DE8" w:rsidRPr="001C69A2" w:rsidRDefault="00E54DE8" w:rsidP="00C8364A">
      <w:pPr>
        <w:autoSpaceDE w:val="0"/>
        <w:autoSpaceDN w:val="0"/>
        <w:adjustRightInd w:val="0"/>
        <w:spacing w:before="120" w:line="340" w:lineRule="atLeast"/>
        <w:ind w:firstLine="720"/>
        <w:jc w:val="both"/>
        <w:rPr>
          <w:rFonts w:ascii="Times New Roman" w:hAnsi="Times New Roman"/>
          <w:color w:val="000000"/>
          <w:sz w:val="28"/>
          <w:szCs w:val="28"/>
          <w:lang w:val="da-DK"/>
        </w:rPr>
      </w:pPr>
    </w:p>
    <w:p w:rsidR="00871A5A" w:rsidRPr="001C69A2" w:rsidRDefault="00871A5A" w:rsidP="00C8364A">
      <w:pPr>
        <w:autoSpaceDE w:val="0"/>
        <w:autoSpaceDN w:val="0"/>
        <w:adjustRightInd w:val="0"/>
        <w:spacing w:before="120" w:line="340" w:lineRule="atLeast"/>
        <w:jc w:val="center"/>
        <w:rPr>
          <w:rFonts w:ascii="Times New Roman" w:hAnsi="Times New Roman"/>
          <w:b/>
          <w:bCs/>
          <w:color w:val="000000"/>
          <w:sz w:val="28"/>
          <w:szCs w:val="28"/>
          <w:lang w:val="da-DK"/>
        </w:rPr>
      </w:pPr>
      <w:r w:rsidRPr="001C69A2">
        <w:rPr>
          <w:rFonts w:ascii="Times New Roman" w:hAnsi="Times New Roman"/>
          <w:b/>
          <w:bCs/>
          <w:color w:val="000000"/>
          <w:sz w:val="28"/>
          <w:szCs w:val="28"/>
          <w:lang w:val="da-DK"/>
        </w:rPr>
        <w:t>Ch</w:t>
      </w:r>
      <w:r w:rsidRPr="001C69A2">
        <w:rPr>
          <w:rFonts w:ascii="Times New Roman" w:hAnsi="Times New Roman"/>
          <w:b/>
          <w:bCs/>
          <w:color w:val="000000"/>
          <w:sz w:val="28"/>
          <w:szCs w:val="28"/>
          <w:lang w:val="da-DK"/>
        </w:rPr>
        <w:softHyphen/>
        <w:t>ương VII</w:t>
      </w:r>
    </w:p>
    <w:p w:rsidR="00871A5A" w:rsidRDefault="00D30F0D" w:rsidP="00C8364A">
      <w:pPr>
        <w:autoSpaceDE w:val="0"/>
        <w:autoSpaceDN w:val="0"/>
        <w:adjustRightInd w:val="0"/>
        <w:spacing w:before="120" w:line="340" w:lineRule="atLeast"/>
        <w:jc w:val="center"/>
        <w:rPr>
          <w:rFonts w:ascii="Times New Roman" w:hAnsi="Times New Roman"/>
          <w:b/>
          <w:bCs/>
          <w:color w:val="000000"/>
          <w:sz w:val="28"/>
          <w:szCs w:val="28"/>
          <w:lang w:val="da-DK"/>
        </w:rPr>
      </w:pPr>
      <w:r w:rsidRPr="001C69A2">
        <w:rPr>
          <w:rFonts w:ascii="Times New Roman" w:hAnsi="Times New Roman"/>
          <w:b/>
          <w:bCs/>
          <w:color w:val="000000"/>
          <w:sz w:val="28"/>
          <w:szCs w:val="28"/>
          <w:lang w:val="da-DK"/>
        </w:rPr>
        <w:t xml:space="preserve">THỰC HIỆN </w:t>
      </w:r>
      <w:r w:rsidR="00871A5A" w:rsidRPr="001C69A2">
        <w:rPr>
          <w:rFonts w:ascii="Times New Roman" w:hAnsi="Times New Roman"/>
          <w:b/>
          <w:bCs/>
          <w:color w:val="000000"/>
          <w:sz w:val="28"/>
          <w:szCs w:val="28"/>
          <w:lang w:val="da-DK"/>
        </w:rPr>
        <w:t>CÁC HOẠT ĐỘNG ĐỐI NGOẠI KHÁC</w:t>
      </w:r>
    </w:p>
    <w:p w:rsidR="00E95E9E" w:rsidRDefault="00E95E9E" w:rsidP="00C8364A">
      <w:pPr>
        <w:autoSpaceDE w:val="0"/>
        <w:autoSpaceDN w:val="0"/>
        <w:adjustRightInd w:val="0"/>
        <w:spacing w:before="120" w:line="340" w:lineRule="atLeast"/>
        <w:ind w:firstLine="567"/>
        <w:jc w:val="both"/>
        <w:rPr>
          <w:rFonts w:ascii="Times New Roman" w:hAnsi="Times New Roman"/>
          <w:b/>
          <w:color w:val="000000"/>
          <w:sz w:val="28"/>
          <w:szCs w:val="28"/>
          <w:lang w:val="fr-FR"/>
        </w:rPr>
      </w:pPr>
    </w:p>
    <w:p w:rsidR="00871A5A" w:rsidRPr="001C69A2" w:rsidRDefault="00780602" w:rsidP="00C8364A">
      <w:pPr>
        <w:autoSpaceDE w:val="0"/>
        <w:autoSpaceDN w:val="0"/>
        <w:adjustRightInd w:val="0"/>
        <w:spacing w:before="120" w:line="340" w:lineRule="atLeast"/>
        <w:ind w:firstLine="567"/>
        <w:jc w:val="both"/>
        <w:rPr>
          <w:rFonts w:ascii="Times New Roman" w:hAnsi="Times New Roman"/>
          <w:b/>
          <w:color w:val="000000"/>
          <w:sz w:val="28"/>
          <w:szCs w:val="28"/>
          <w:lang w:val="fr-FR"/>
        </w:rPr>
      </w:pPr>
      <w:r w:rsidRPr="001C69A2">
        <w:rPr>
          <w:rFonts w:ascii="Times New Roman" w:hAnsi="Times New Roman"/>
          <w:b/>
          <w:color w:val="000000"/>
          <w:sz w:val="28"/>
          <w:szCs w:val="28"/>
          <w:lang w:val="fr-FR"/>
        </w:rPr>
        <w:t xml:space="preserve">Điều </w:t>
      </w:r>
      <w:r w:rsidR="00B52D51">
        <w:rPr>
          <w:rFonts w:ascii="Times New Roman" w:hAnsi="Times New Roman"/>
          <w:b/>
          <w:color w:val="000000"/>
          <w:sz w:val="28"/>
          <w:szCs w:val="28"/>
          <w:lang w:val="fr-FR"/>
        </w:rPr>
        <w:t>40</w:t>
      </w:r>
      <w:r w:rsidR="00B753EC" w:rsidRPr="001C69A2">
        <w:rPr>
          <w:rFonts w:ascii="Times New Roman" w:hAnsi="Times New Roman"/>
          <w:b/>
          <w:color w:val="000000"/>
          <w:sz w:val="28"/>
          <w:szCs w:val="28"/>
          <w:lang w:val="fr-FR"/>
        </w:rPr>
        <w:t xml:space="preserve">. </w:t>
      </w:r>
      <w:r w:rsidR="006A57EF" w:rsidRPr="001C69A2">
        <w:rPr>
          <w:rFonts w:ascii="Times New Roman" w:hAnsi="Times New Roman"/>
          <w:b/>
          <w:color w:val="000000"/>
          <w:sz w:val="28"/>
          <w:szCs w:val="28"/>
          <w:lang w:val="fr-FR"/>
        </w:rPr>
        <w:t>Tiếp n</w:t>
      </w:r>
      <w:r w:rsidR="00871A5A" w:rsidRPr="001C69A2">
        <w:rPr>
          <w:rFonts w:ascii="Times New Roman" w:hAnsi="Times New Roman"/>
          <w:b/>
          <w:color w:val="000000"/>
          <w:sz w:val="28"/>
          <w:szCs w:val="28"/>
          <w:lang w:val="fr-FR"/>
        </w:rPr>
        <w:t>hận</w:t>
      </w:r>
      <w:r w:rsidR="00AE7823" w:rsidRPr="001C69A2">
        <w:rPr>
          <w:rFonts w:ascii="Times New Roman" w:hAnsi="Times New Roman"/>
          <w:b/>
          <w:color w:val="000000"/>
          <w:sz w:val="28"/>
          <w:szCs w:val="28"/>
          <w:lang w:val="fr-FR"/>
        </w:rPr>
        <w:t xml:space="preserve"> các hình thức khen thưởng </w:t>
      </w:r>
      <w:r w:rsidR="00451B72" w:rsidRPr="001C69A2">
        <w:rPr>
          <w:rFonts w:ascii="Times New Roman" w:hAnsi="Times New Roman"/>
          <w:b/>
          <w:color w:val="000000"/>
          <w:sz w:val="28"/>
          <w:szCs w:val="28"/>
          <w:lang w:val="fr-FR"/>
        </w:rPr>
        <w:t>do nước ngoài</w:t>
      </w:r>
      <w:r w:rsidR="003D62F4" w:rsidRPr="001C69A2">
        <w:rPr>
          <w:rFonts w:ascii="Times New Roman" w:hAnsi="Times New Roman"/>
          <w:b/>
          <w:color w:val="000000"/>
          <w:sz w:val="28"/>
          <w:szCs w:val="28"/>
          <w:lang w:val="fr-FR"/>
        </w:rPr>
        <w:t xml:space="preserve"> </w:t>
      </w:r>
      <w:r w:rsidR="00451B72" w:rsidRPr="001C69A2">
        <w:rPr>
          <w:rFonts w:ascii="Times New Roman" w:hAnsi="Times New Roman"/>
          <w:b/>
          <w:color w:val="000000"/>
          <w:sz w:val="28"/>
          <w:szCs w:val="28"/>
          <w:lang w:val="fr-FR"/>
        </w:rPr>
        <w:t>và các</w:t>
      </w:r>
      <w:r w:rsidR="00871A5A" w:rsidRPr="001C69A2">
        <w:rPr>
          <w:rFonts w:ascii="Times New Roman" w:hAnsi="Times New Roman"/>
          <w:b/>
          <w:color w:val="000000"/>
          <w:sz w:val="28"/>
          <w:szCs w:val="28"/>
          <w:lang w:val="fr-FR"/>
        </w:rPr>
        <w:t xml:space="preserve"> tổ chức </w:t>
      </w:r>
      <w:r w:rsidR="00451B72" w:rsidRPr="001C69A2">
        <w:rPr>
          <w:rFonts w:ascii="Times New Roman" w:hAnsi="Times New Roman"/>
          <w:b/>
          <w:color w:val="000000"/>
          <w:sz w:val="28"/>
          <w:szCs w:val="28"/>
          <w:lang w:val="fr-FR"/>
        </w:rPr>
        <w:t xml:space="preserve">quốc tế trao </w:t>
      </w:r>
      <w:r w:rsidR="00871A5A" w:rsidRPr="001C69A2">
        <w:rPr>
          <w:rFonts w:ascii="Times New Roman" w:hAnsi="Times New Roman"/>
          <w:b/>
          <w:color w:val="000000"/>
          <w:sz w:val="28"/>
          <w:szCs w:val="28"/>
          <w:lang w:val="fr-FR"/>
        </w:rPr>
        <w:t xml:space="preserve">tặng </w:t>
      </w:r>
    </w:p>
    <w:p w:rsidR="00B753EC" w:rsidRDefault="00461C84" w:rsidP="00C8364A">
      <w:pPr>
        <w:autoSpaceDE w:val="0"/>
        <w:autoSpaceDN w:val="0"/>
        <w:adjustRightInd w:val="0"/>
        <w:spacing w:before="120" w:line="340" w:lineRule="atLeast"/>
        <w:ind w:firstLine="567"/>
        <w:jc w:val="both"/>
        <w:rPr>
          <w:rFonts w:ascii="Times New Roman" w:hAnsi="Times New Roman"/>
          <w:color w:val="000000"/>
          <w:sz w:val="28"/>
          <w:szCs w:val="28"/>
          <w:lang w:val="fr-FR"/>
        </w:rPr>
      </w:pPr>
      <w:r>
        <w:rPr>
          <w:rFonts w:ascii="Times New Roman" w:hAnsi="Times New Roman"/>
          <w:color w:val="000000"/>
          <w:sz w:val="28"/>
          <w:szCs w:val="28"/>
          <w:lang w:val="fr-FR"/>
        </w:rPr>
        <w:lastRenderedPageBreak/>
        <w:t>1</w:t>
      </w:r>
      <w:r w:rsidR="00871A5A" w:rsidRPr="001C69A2">
        <w:rPr>
          <w:rFonts w:ascii="Times New Roman" w:hAnsi="Times New Roman"/>
          <w:color w:val="000000"/>
          <w:sz w:val="28"/>
          <w:szCs w:val="28"/>
          <w:lang w:val="fr-FR"/>
        </w:rPr>
        <w:t>. Vụ Hợp tác quốc tế</w:t>
      </w:r>
      <w:r w:rsidR="0068675D" w:rsidRPr="001C69A2">
        <w:rPr>
          <w:rFonts w:ascii="Times New Roman" w:hAnsi="Times New Roman"/>
          <w:color w:val="000000"/>
          <w:sz w:val="28"/>
          <w:szCs w:val="28"/>
          <w:lang w:val="fr-FR"/>
        </w:rPr>
        <w:t xml:space="preserve"> và tương trợ tư pháp về hình sự</w:t>
      </w:r>
      <w:r w:rsidR="00871A5A" w:rsidRPr="001C69A2">
        <w:rPr>
          <w:rFonts w:ascii="Times New Roman" w:hAnsi="Times New Roman"/>
          <w:color w:val="000000"/>
          <w:sz w:val="28"/>
          <w:szCs w:val="28"/>
          <w:lang w:val="fr-FR"/>
        </w:rPr>
        <w:t xml:space="preserve"> </w:t>
      </w:r>
      <w:r>
        <w:rPr>
          <w:rFonts w:ascii="Times New Roman" w:hAnsi="Times New Roman"/>
          <w:color w:val="000000"/>
          <w:sz w:val="28"/>
          <w:szCs w:val="28"/>
          <w:lang w:val="fr-FR"/>
        </w:rPr>
        <w:t xml:space="preserve">là đầu mối </w:t>
      </w:r>
      <w:r w:rsidR="003D62F4" w:rsidRPr="001C69A2">
        <w:rPr>
          <w:rFonts w:ascii="Times New Roman" w:hAnsi="Times New Roman"/>
          <w:color w:val="000000"/>
          <w:sz w:val="28"/>
          <w:szCs w:val="28"/>
          <w:lang w:val="fr-FR"/>
        </w:rPr>
        <w:t xml:space="preserve">tiếp nhận đề nghị </w:t>
      </w:r>
      <w:r w:rsidR="00871A5A" w:rsidRPr="001C69A2">
        <w:rPr>
          <w:rFonts w:ascii="Times New Roman" w:hAnsi="Times New Roman"/>
          <w:color w:val="000000"/>
          <w:sz w:val="28"/>
          <w:szCs w:val="28"/>
          <w:lang w:val="fr-FR"/>
        </w:rPr>
        <w:t>nhận các hình thức khen thưởng của nước ngoài</w:t>
      </w:r>
      <w:r w:rsidR="003D62F4" w:rsidRPr="001C69A2">
        <w:rPr>
          <w:rFonts w:ascii="Times New Roman" w:hAnsi="Times New Roman"/>
          <w:color w:val="000000"/>
          <w:sz w:val="28"/>
          <w:szCs w:val="28"/>
          <w:lang w:val="fr-FR"/>
        </w:rPr>
        <w:t xml:space="preserve"> và các tổ chức quốc tế tặng</w:t>
      </w:r>
      <w:r>
        <w:rPr>
          <w:rFonts w:ascii="Times New Roman" w:hAnsi="Times New Roman"/>
          <w:color w:val="000000"/>
          <w:sz w:val="28"/>
          <w:szCs w:val="28"/>
          <w:lang w:val="fr-FR"/>
        </w:rPr>
        <w:t xml:space="preserve"> </w:t>
      </w:r>
      <w:r w:rsidRPr="001C69A2">
        <w:rPr>
          <w:rFonts w:ascii="Times New Roman" w:hAnsi="Times New Roman"/>
          <w:color w:val="000000"/>
          <w:sz w:val="28"/>
          <w:szCs w:val="28"/>
          <w:lang w:val="fr-FR"/>
        </w:rPr>
        <w:t xml:space="preserve">cho tập thể Viện kiểm sát nhân dân tối cao, cá nhân </w:t>
      </w:r>
      <w:r>
        <w:rPr>
          <w:rFonts w:ascii="Times New Roman" w:hAnsi="Times New Roman"/>
          <w:color w:val="000000"/>
          <w:sz w:val="28"/>
          <w:szCs w:val="28"/>
          <w:lang w:val="fr-FR"/>
        </w:rPr>
        <w:t>l</w:t>
      </w:r>
      <w:r w:rsidRPr="001C69A2">
        <w:rPr>
          <w:rFonts w:ascii="Times New Roman" w:hAnsi="Times New Roman"/>
          <w:color w:val="000000"/>
          <w:sz w:val="28"/>
          <w:szCs w:val="28"/>
          <w:lang w:val="fr-FR"/>
        </w:rPr>
        <w:t>ãnh đạo</w:t>
      </w:r>
      <w:r w:rsidR="00980C91">
        <w:rPr>
          <w:rFonts w:ascii="Times New Roman" w:hAnsi="Times New Roman"/>
          <w:color w:val="000000"/>
          <w:sz w:val="28"/>
          <w:szCs w:val="28"/>
          <w:lang w:val="fr-FR"/>
        </w:rPr>
        <w:t xml:space="preserve"> V</w:t>
      </w:r>
      <w:r w:rsidRPr="001C69A2">
        <w:rPr>
          <w:rFonts w:ascii="Times New Roman" w:hAnsi="Times New Roman"/>
          <w:color w:val="000000"/>
          <w:sz w:val="28"/>
          <w:szCs w:val="28"/>
          <w:lang w:val="fr-FR"/>
        </w:rPr>
        <w:t>iện kiểm sát nhân dân tối cao và cán bộ, công chức của Ngành</w:t>
      </w:r>
      <w:r>
        <w:rPr>
          <w:rFonts w:ascii="Times New Roman" w:hAnsi="Times New Roman"/>
          <w:color w:val="000000"/>
          <w:sz w:val="28"/>
          <w:szCs w:val="28"/>
          <w:lang w:val="fr-FR"/>
        </w:rPr>
        <w:t xml:space="preserve"> kiểm sát nhân dân; phối hợp với Vụ thi đua - Khen thưởng tham mưu cho lãnh đạo Viện kiểm sát nhân dân tối cao</w:t>
      </w:r>
      <w:r w:rsidR="003D62F4" w:rsidRPr="001C69A2">
        <w:rPr>
          <w:rFonts w:ascii="Times New Roman" w:hAnsi="Times New Roman"/>
          <w:color w:val="000000"/>
          <w:sz w:val="28"/>
          <w:szCs w:val="28"/>
          <w:lang w:val="fr-FR"/>
        </w:rPr>
        <w:t xml:space="preserve"> lấy ý kiến hiệp y bằng văn bản các cơ quan có liên quan; trình </w:t>
      </w:r>
      <w:r w:rsidR="003F4EBB" w:rsidRPr="001C69A2">
        <w:rPr>
          <w:rFonts w:ascii="Times New Roman" w:hAnsi="Times New Roman"/>
          <w:color w:val="000000"/>
          <w:sz w:val="28"/>
          <w:szCs w:val="28"/>
          <w:lang w:val="fr-FR"/>
        </w:rPr>
        <w:t>cấp có thẩm quyền để xin chủ trương nhận</w:t>
      </w:r>
      <w:r w:rsidR="00540FE1">
        <w:rPr>
          <w:rFonts w:ascii="Times New Roman" w:hAnsi="Times New Roman"/>
          <w:color w:val="000000"/>
          <w:sz w:val="28"/>
          <w:szCs w:val="28"/>
          <w:lang w:val="fr-FR"/>
        </w:rPr>
        <w:t xml:space="preserve"> các hình thức khen thưởng của nước ngoài</w:t>
      </w:r>
      <w:r w:rsidR="00B753EC" w:rsidRPr="001C69A2">
        <w:rPr>
          <w:rFonts w:ascii="Times New Roman" w:hAnsi="Times New Roman"/>
          <w:color w:val="000000"/>
          <w:sz w:val="28"/>
          <w:szCs w:val="28"/>
          <w:lang w:val="fr-FR"/>
        </w:rPr>
        <w:t xml:space="preserve">. </w:t>
      </w:r>
    </w:p>
    <w:p w:rsidR="00461C84" w:rsidRPr="001C69A2" w:rsidRDefault="00461C84" w:rsidP="00C8364A">
      <w:pPr>
        <w:autoSpaceDE w:val="0"/>
        <w:autoSpaceDN w:val="0"/>
        <w:adjustRightInd w:val="0"/>
        <w:spacing w:before="120" w:line="340" w:lineRule="atLeast"/>
        <w:ind w:firstLine="567"/>
        <w:jc w:val="both"/>
        <w:rPr>
          <w:rFonts w:ascii="Times New Roman" w:hAnsi="Times New Roman"/>
          <w:color w:val="000000"/>
          <w:sz w:val="28"/>
          <w:szCs w:val="28"/>
          <w:lang w:val="fr-FR"/>
        </w:rPr>
      </w:pPr>
      <w:r>
        <w:rPr>
          <w:rFonts w:ascii="Times New Roman" w:hAnsi="Times New Roman"/>
          <w:color w:val="000000"/>
          <w:sz w:val="28"/>
          <w:szCs w:val="28"/>
          <w:lang w:val="fr-FR"/>
        </w:rPr>
        <w:t>2</w:t>
      </w:r>
      <w:r w:rsidRPr="001C69A2">
        <w:rPr>
          <w:rFonts w:ascii="Times New Roman" w:hAnsi="Times New Roman"/>
          <w:color w:val="000000"/>
          <w:sz w:val="28"/>
          <w:szCs w:val="28"/>
          <w:lang w:val="fr-FR"/>
        </w:rPr>
        <w:t>. Hồ sơ, quy trình tiếp nhận các hình thức khen thưởng do nước ngoài và các tổ chức quốc tế trao tặng thực hiện theo quy định của</w:t>
      </w:r>
      <w:r w:rsidRPr="001C69A2">
        <w:rPr>
          <w:rFonts w:ascii="Times New Roman" w:hAnsi="Times New Roman"/>
          <w:i/>
          <w:color w:val="000000"/>
          <w:sz w:val="28"/>
          <w:szCs w:val="28"/>
          <w:lang w:val="fr-FR"/>
        </w:rPr>
        <w:t xml:space="preserve"> </w:t>
      </w:r>
      <w:r w:rsidRPr="001C69A2">
        <w:rPr>
          <w:rFonts w:ascii="Times New Roman" w:hAnsi="Times New Roman"/>
          <w:color w:val="000000"/>
          <w:sz w:val="28"/>
          <w:szCs w:val="28"/>
          <w:lang w:val="fr-FR"/>
        </w:rPr>
        <w:t>Quy chế 272</w:t>
      </w:r>
      <w:r>
        <w:rPr>
          <w:rFonts w:ascii="Times New Roman" w:hAnsi="Times New Roman"/>
          <w:color w:val="000000"/>
          <w:sz w:val="28"/>
          <w:szCs w:val="28"/>
          <w:lang w:val="fr-FR"/>
        </w:rPr>
        <w:t xml:space="preserve">-QĐ/TW và Hướng dẫn 01-HD/BĐNTW, </w:t>
      </w:r>
      <w:r w:rsidR="004C760F">
        <w:rPr>
          <w:rFonts w:ascii="Times New Roman" w:hAnsi="Times New Roman"/>
          <w:color w:val="000000"/>
          <w:sz w:val="28"/>
          <w:szCs w:val="28"/>
          <w:lang w:val="fr-FR"/>
        </w:rPr>
        <w:t xml:space="preserve">quy định </w:t>
      </w:r>
      <w:r w:rsidRPr="001C69A2">
        <w:rPr>
          <w:rFonts w:ascii="Times New Roman" w:hAnsi="Times New Roman"/>
          <w:color w:val="000000"/>
          <w:sz w:val="28"/>
          <w:szCs w:val="28"/>
          <w:lang w:val="fr-FR"/>
        </w:rPr>
        <w:t>pháp luật về thi đua - khen thưởng của Đảng, Nhà nước và của ngành Kiểm sát nhân dân</w:t>
      </w:r>
      <w:r>
        <w:rPr>
          <w:rFonts w:ascii="Times New Roman" w:hAnsi="Times New Roman"/>
          <w:color w:val="000000"/>
          <w:sz w:val="28"/>
          <w:szCs w:val="28"/>
          <w:lang w:val="fr-FR"/>
        </w:rPr>
        <w:t>.</w:t>
      </w:r>
    </w:p>
    <w:p w:rsidR="00C90B4C" w:rsidRPr="001C69A2" w:rsidRDefault="006B284E" w:rsidP="00C8364A">
      <w:pPr>
        <w:autoSpaceDE w:val="0"/>
        <w:autoSpaceDN w:val="0"/>
        <w:adjustRightInd w:val="0"/>
        <w:spacing w:before="120" w:line="340" w:lineRule="atLeast"/>
        <w:ind w:firstLine="567"/>
        <w:jc w:val="both"/>
        <w:rPr>
          <w:rFonts w:ascii="Times New Roman" w:hAnsi="Times New Roman"/>
          <w:b/>
          <w:color w:val="000000"/>
          <w:sz w:val="28"/>
          <w:szCs w:val="28"/>
          <w:lang w:val="fr-FR"/>
        </w:rPr>
      </w:pPr>
      <w:r w:rsidRPr="001C69A2">
        <w:rPr>
          <w:rFonts w:ascii="Times New Roman" w:hAnsi="Times New Roman"/>
          <w:b/>
          <w:color w:val="000000"/>
          <w:sz w:val="28"/>
          <w:szCs w:val="28"/>
          <w:lang w:val="fr-FR"/>
        </w:rPr>
        <w:t>Điều 4</w:t>
      </w:r>
      <w:r w:rsidR="00B52D51">
        <w:rPr>
          <w:rFonts w:ascii="Times New Roman" w:hAnsi="Times New Roman"/>
          <w:b/>
          <w:color w:val="000000"/>
          <w:sz w:val="28"/>
          <w:szCs w:val="28"/>
          <w:lang w:val="fr-FR"/>
        </w:rPr>
        <w:t>1</w:t>
      </w:r>
      <w:r w:rsidR="00871A5A" w:rsidRPr="001C69A2">
        <w:rPr>
          <w:rFonts w:ascii="Times New Roman" w:hAnsi="Times New Roman"/>
          <w:b/>
          <w:color w:val="000000"/>
          <w:sz w:val="28"/>
          <w:szCs w:val="28"/>
          <w:lang w:val="fr-FR"/>
        </w:rPr>
        <w:t xml:space="preserve">. </w:t>
      </w:r>
      <w:r w:rsidR="003F4EBB" w:rsidRPr="001C69A2">
        <w:rPr>
          <w:rFonts w:ascii="Times New Roman" w:hAnsi="Times New Roman"/>
          <w:b/>
          <w:color w:val="000000"/>
          <w:sz w:val="28"/>
          <w:szCs w:val="28"/>
          <w:lang w:val="fr-FR"/>
        </w:rPr>
        <w:t>T</w:t>
      </w:r>
      <w:r w:rsidR="00871A5A" w:rsidRPr="001C69A2">
        <w:rPr>
          <w:rFonts w:ascii="Times New Roman" w:hAnsi="Times New Roman"/>
          <w:b/>
          <w:color w:val="000000"/>
          <w:sz w:val="28"/>
          <w:szCs w:val="28"/>
          <w:lang w:val="fr-FR"/>
        </w:rPr>
        <w:t xml:space="preserve">ặng các hình thức khen thưởng cho tập thể, cá nhân nước ngoài </w:t>
      </w:r>
    </w:p>
    <w:p w:rsidR="00C90B4C" w:rsidRPr="001C69A2" w:rsidRDefault="00871A5A" w:rsidP="00C8364A">
      <w:pPr>
        <w:autoSpaceDE w:val="0"/>
        <w:autoSpaceDN w:val="0"/>
        <w:adjustRightInd w:val="0"/>
        <w:spacing w:before="120" w:line="340" w:lineRule="atLeast"/>
        <w:ind w:firstLine="567"/>
        <w:jc w:val="both"/>
        <w:rPr>
          <w:rFonts w:ascii="Times New Roman" w:hAnsi="Times New Roman"/>
          <w:color w:val="000000"/>
          <w:sz w:val="28"/>
          <w:szCs w:val="28"/>
          <w:lang w:val="fr-FR"/>
        </w:rPr>
      </w:pPr>
      <w:r w:rsidRPr="001C69A2">
        <w:rPr>
          <w:rFonts w:ascii="Times New Roman" w:hAnsi="Times New Roman"/>
          <w:color w:val="000000"/>
          <w:sz w:val="28"/>
          <w:szCs w:val="28"/>
          <w:lang w:val="fr-FR"/>
        </w:rPr>
        <w:t xml:space="preserve">1. </w:t>
      </w:r>
      <w:r w:rsidR="00980C91">
        <w:rPr>
          <w:rFonts w:ascii="Times New Roman" w:hAnsi="Times New Roman"/>
          <w:color w:val="000000"/>
          <w:sz w:val="28"/>
          <w:szCs w:val="28"/>
          <w:lang w:val="fr-FR"/>
        </w:rPr>
        <w:t xml:space="preserve">Vụ Thi đua </w:t>
      </w:r>
      <w:r w:rsidR="00163024">
        <w:rPr>
          <w:rFonts w:ascii="Times New Roman" w:hAnsi="Times New Roman"/>
          <w:color w:val="000000"/>
          <w:sz w:val="28"/>
          <w:szCs w:val="28"/>
          <w:lang w:val="fr-FR"/>
        </w:rPr>
        <w:t>-</w:t>
      </w:r>
      <w:r w:rsidR="00980C91">
        <w:rPr>
          <w:rFonts w:ascii="Times New Roman" w:hAnsi="Times New Roman"/>
          <w:color w:val="000000"/>
          <w:sz w:val="28"/>
          <w:szCs w:val="28"/>
          <w:lang w:val="fr-FR"/>
        </w:rPr>
        <w:t xml:space="preserve"> Khen thưởng</w:t>
      </w:r>
      <w:r w:rsidR="00163024">
        <w:rPr>
          <w:rFonts w:ascii="Times New Roman" w:hAnsi="Times New Roman"/>
          <w:color w:val="000000"/>
          <w:sz w:val="28"/>
          <w:szCs w:val="28"/>
          <w:lang w:val="fr-FR"/>
        </w:rPr>
        <w:t xml:space="preserve"> chủ trì, phối hợp với</w:t>
      </w:r>
      <w:r w:rsidR="00980C91" w:rsidRPr="00980C91">
        <w:rPr>
          <w:rFonts w:ascii="Times New Roman" w:hAnsi="Times New Roman"/>
          <w:color w:val="000000"/>
          <w:sz w:val="28"/>
          <w:szCs w:val="28"/>
          <w:lang w:val="fr-FR"/>
        </w:rPr>
        <w:t xml:space="preserve"> </w:t>
      </w:r>
      <w:r w:rsidR="00980C91" w:rsidRPr="001C69A2">
        <w:rPr>
          <w:rFonts w:ascii="Times New Roman" w:hAnsi="Times New Roman"/>
          <w:color w:val="000000"/>
          <w:sz w:val="28"/>
          <w:szCs w:val="28"/>
          <w:lang w:val="fr-FR"/>
        </w:rPr>
        <w:t>Vụ Hợp tác quốc tế và tương trợ tư pháp về hình sự</w:t>
      </w:r>
      <w:r w:rsidR="00163024">
        <w:rPr>
          <w:rFonts w:ascii="Times New Roman" w:hAnsi="Times New Roman"/>
          <w:color w:val="000000"/>
          <w:sz w:val="28"/>
          <w:szCs w:val="28"/>
          <w:lang w:val="fr-FR"/>
        </w:rPr>
        <w:t>,</w:t>
      </w:r>
      <w:r w:rsidR="00980C91">
        <w:rPr>
          <w:rFonts w:ascii="Times New Roman" w:hAnsi="Times New Roman"/>
          <w:color w:val="000000"/>
          <w:sz w:val="28"/>
          <w:szCs w:val="28"/>
          <w:lang w:val="fr-FR"/>
        </w:rPr>
        <w:t xml:space="preserve"> </w:t>
      </w:r>
      <w:r w:rsidR="003F4EBB" w:rsidRPr="001C69A2">
        <w:rPr>
          <w:rFonts w:ascii="Times New Roman" w:hAnsi="Times New Roman"/>
          <w:color w:val="000000"/>
          <w:sz w:val="28"/>
          <w:szCs w:val="28"/>
          <w:lang w:val="fr-FR"/>
        </w:rPr>
        <w:t xml:space="preserve">các đơn vị trực thuộc Viện kiểm sát nhân dân tối cao, Viện kiểm sát nhân dân cấp dưới đề xuất, </w:t>
      </w:r>
      <w:r w:rsidRPr="001C69A2">
        <w:rPr>
          <w:rFonts w:ascii="Times New Roman" w:hAnsi="Times New Roman"/>
          <w:color w:val="000000"/>
          <w:sz w:val="28"/>
          <w:szCs w:val="28"/>
          <w:lang w:val="fr-FR"/>
        </w:rPr>
        <w:t>báo cáo</w:t>
      </w:r>
      <w:r w:rsidR="00461C84">
        <w:rPr>
          <w:rFonts w:ascii="Times New Roman" w:hAnsi="Times New Roman"/>
          <w:color w:val="000000"/>
          <w:sz w:val="28"/>
          <w:szCs w:val="28"/>
          <w:lang w:val="fr-FR"/>
        </w:rPr>
        <w:t xml:space="preserve"> l</w:t>
      </w:r>
      <w:r w:rsidR="00C90B4C" w:rsidRPr="001C69A2">
        <w:rPr>
          <w:rFonts w:ascii="Times New Roman" w:hAnsi="Times New Roman"/>
          <w:color w:val="000000"/>
          <w:sz w:val="28"/>
          <w:szCs w:val="28"/>
          <w:lang w:val="fr-FR"/>
        </w:rPr>
        <w:t>ãnh đạo</w:t>
      </w:r>
      <w:r w:rsidR="00B753EC" w:rsidRPr="001C69A2">
        <w:rPr>
          <w:rFonts w:ascii="Times New Roman" w:hAnsi="Times New Roman"/>
          <w:color w:val="000000"/>
          <w:sz w:val="28"/>
          <w:szCs w:val="28"/>
          <w:lang w:val="fr-FR"/>
        </w:rPr>
        <w:t xml:space="preserve"> </w:t>
      </w:r>
      <w:r w:rsidR="00C90B4C" w:rsidRPr="001C69A2">
        <w:rPr>
          <w:rFonts w:ascii="Times New Roman" w:hAnsi="Times New Roman"/>
          <w:color w:val="000000"/>
          <w:sz w:val="28"/>
          <w:szCs w:val="28"/>
          <w:lang w:val="fr-FR"/>
        </w:rPr>
        <w:t>Viện kiểm sát nhân dân tối cao</w:t>
      </w:r>
      <w:r w:rsidRPr="001C69A2">
        <w:rPr>
          <w:rFonts w:ascii="Times New Roman" w:hAnsi="Times New Roman"/>
          <w:color w:val="000000"/>
          <w:sz w:val="28"/>
          <w:szCs w:val="28"/>
          <w:lang w:val="fr-FR"/>
        </w:rPr>
        <w:t xml:space="preserve"> </w:t>
      </w:r>
      <w:r w:rsidR="003F4EBB" w:rsidRPr="001C69A2">
        <w:rPr>
          <w:rFonts w:ascii="Times New Roman" w:hAnsi="Times New Roman"/>
          <w:color w:val="000000"/>
          <w:sz w:val="28"/>
          <w:szCs w:val="28"/>
          <w:lang w:val="fr-FR"/>
        </w:rPr>
        <w:t xml:space="preserve">xin </w:t>
      </w:r>
      <w:r w:rsidRPr="001C69A2">
        <w:rPr>
          <w:rFonts w:ascii="Times New Roman" w:hAnsi="Times New Roman"/>
          <w:color w:val="000000"/>
          <w:sz w:val="28"/>
          <w:szCs w:val="28"/>
          <w:lang w:val="fr-FR"/>
        </w:rPr>
        <w:t xml:space="preserve">chủ trương xét tặng các hình thức khen thưởng </w:t>
      </w:r>
      <w:r w:rsidR="0009174D" w:rsidRPr="001C69A2">
        <w:rPr>
          <w:rFonts w:ascii="Times New Roman" w:hAnsi="Times New Roman"/>
          <w:color w:val="000000"/>
          <w:sz w:val="28"/>
          <w:szCs w:val="28"/>
          <w:lang w:val="fr-FR"/>
        </w:rPr>
        <w:t xml:space="preserve">phù hợp </w:t>
      </w:r>
      <w:r w:rsidRPr="001C69A2">
        <w:rPr>
          <w:rFonts w:ascii="Times New Roman" w:hAnsi="Times New Roman"/>
          <w:color w:val="000000"/>
          <w:sz w:val="28"/>
          <w:szCs w:val="28"/>
          <w:lang w:val="fr-FR"/>
        </w:rPr>
        <w:t xml:space="preserve">cho tập thể, cá nhân nước ngoài </w:t>
      </w:r>
      <w:r w:rsidR="00B753EC" w:rsidRPr="001C69A2">
        <w:rPr>
          <w:rFonts w:ascii="Times New Roman" w:hAnsi="Times New Roman"/>
          <w:color w:val="000000"/>
          <w:sz w:val="28"/>
          <w:szCs w:val="28"/>
          <w:lang w:val="fr-FR"/>
        </w:rPr>
        <w:t>c</w:t>
      </w:r>
      <w:r w:rsidR="00CF70E0" w:rsidRPr="001C69A2">
        <w:rPr>
          <w:rFonts w:ascii="Times New Roman" w:hAnsi="Times New Roman"/>
          <w:color w:val="000000"/>
          <w:sz w:val="28"/>
          <w:szCs w:val="28"/>
          <w:lang w:val="fr-FR"/>
        </w:rPr>
        <w:t>ó</w:t>
      </w:r>
      <w:r w:rsidRPr="001C69A2">
        <w:rPr>
          <w:rFonts w:ascii="Times New Roman" w:hAnsi="Times New Roman"/>
          <w:color w:val="000000"/>
          <w:sz w:val="28"/>
          <w:szCs w:val="28"/>
          <w:lang w:val="fr-FR"/>
        </w:rPr>
        <w:t xml:space="preserve"> </w:t>
      </w:r>
      <w:r w:rsidR="00C90B4C" w:rsidRPr="001C69A2">
        <w:rPr>
          <w:rFonts w:ascii="Times New Roman" w:hAnsi="Times New Roman"/>
          <w:color w:val="000000"/>
          <w:sz w:val="28"/>
          <w:szCs w:val="28"/>
          <w:lang w:val="fr-FR"/>
        </w:rPr>
        <w:t xml:space="preserve">thành tích xuất sắc trong việc xây dựng và phát triển </w:t>
      </w:r>
      <w:r w:rsidR="00980C91">
        <w:rPr>
          <w:rFonts w:ascii="Times New Roman" w:hAnsi="Times New Roman"/>
          <w:color w:val="000000"/>
          <w:sz w:val="28"/>
          <w:szCs w:val="28"/>
          <w:lang w:val="fr-FR"/>
        </w:rPr>
        <w:t>của ngành K</w:t>
      </w:r>
      <w:r w:rsidR="00C90B4C" w:rsidRPr="001C69A2">
        <w:rPr>
          <w:rFonts w:ascii="Times New Roman" w:hAnsi="Times New Roman"/>
          <w:color w:val="000000"/>
          <w:sz w:val="28"/>
          <w:szCs w:val="28"/>
          <w:lang w:val="fr-FR"/>
        </w:rPr>
        <w:t xml:space="preserve">iểm sát nhân dân. </w:t>
      </w:r>
    </w:p>
    <w:p w:rsidR="00B753EC" w:rsidRDefault="005C71C8" w:rsidP="00C8364A">
      <w:pPr>
        <w:autoSpaceDE w:val="0"/>
        <w:autoSpaceDN w:val="0"/>
        <w:adjustRightInd w:val="0"/>
        <w:spacing w:before="120" w:line="340" w:lineRule="atLeast"/>
        <w:ind w:firstLine="567"/>
        <w:jc w:val="both"/>
        <w:rPr>
          <w:rFonts w:ascii="Times New Roman" w:hAnsi="Times New Roman"/>
          <w:color w:val="000000"/>
          <w:sz w:val="28"/>
          <w:szCs w:val="28"/>
          <w:lang w:val="fr-FR"/>
        </w:rPr>
      </w:pPr>
      <w:r w:rsidRPr="001C69A2">
        <w:rPr>
          <w:rFonts w:ascii="Times New Roman" w:hAnsi="Times New Roman"/>
          <w:color w:val="000000"/>
          <w:sz w:val="28"/>
          <w:szCs w:val="28"/>
          <w:lang w:val="fr-FR"/>
        </w:rPr>
        <w:t>2. Sau khi có ý kiến</w:t>
      </w:r>
      <w:r w:rsidR="0009174D" w:rsidRPr="001C69A2">
        <w:rPr>
          <w:rFonts w:ascii="Times New Roman" w:hAnsi="Times New Roman"/>
          <w:color w:val="000000"/>
          <w:sz w:val="28"/>
          <w:szCs w:val="28"/>
          <w:lang w:val="fr-FR"/>
        </w:rPr>
        <w:t xml:space="preserve"> chỉ đạo</w:t>
      </w:r>
      <w:r w:rsidRPr="001C69A2">
        <w:rPr>
          <w:rFonts w:ascii="Times New Roman" w:hAnsi="Times New Roman"/>
          <w:color w:val="000000"/>
          <w:sz w:val="28"/>
          <w:szCs w:val="28"/>
          <w:lang w:val="fr-FR"/>
        </w:rPr>
        <w:t xml:space="preserve"> của </w:t>
      </w:r>
      <w:r w:rsidR="00461C84">
        <w:rPr>
          <w:rFonts w:ascii="Times New Roman" w:hAnsi="Times New Roman"/>
          <w:color w:val="000000"/>
          <w:sz w:val="28"/>
          <w:szCs w:val="28"/>
          <w:lang w:val="fr-FR"/>
        </w:rPr>
        <w:t>l</w:t>
      </w:r>
      <w:r w:rsidR="00871A5A" w:rsidRPr="001C69A2">
        <w:rPr>
          <w:rFonts w:ascii="Times New Roman" w:hAnsi="Times New Roman"/>
          <w:color w:val="000000"/>
          <w:sz w:val="28"/>
          <w:szCs w:val="28"/>
          <w:lang w:val="fr-FR"/>
        </w:rPr>
        <w:t xml:space="preserve">ãnh đạo </w:t>
      </w:r>
      <w:r w:rsidR="0068675D" w:rsidRPr="001C69A2">
        <w:rPr>
          <w:rFonts w:ascii="Times New Roman" w:hAnsi="Times New Roman"/>
          <w:color w:val="000000"/>
          <w:sz w:val="28"/>
          <w:szCs w:val="28"/>
          <w:lang w:val="fr-FR"/>
        </w:rPr>
        <w:t>Viện kiểm sát nhân dân tối</w:t>
      </w:r>
      <w:r w:rsidR="0009174D" w:rsidRPr="001C69A2">
        <w:rPr>
          <w:rFonts w:ascii="Times New Roman" w:hAnsi="Times New Roman"/>
          <w:color w:val="000000"/>
          <w:sz w:val="28"/>
          <w:szCs w:val="28"/>
          <w:lang w:val="fr-FR"/>
        </w:rPr>
        <w:t xml:space="preserve"> cao,</w:t>
      </w:r>
      <w:r w:rsidR="002F0425">
        <w:rPr>
          <w:rFonts w:ascii="Times New Roman" w:hAnsi="Times New Roman"/>
          <w:color w:val="000000"/>
          <w:sz w:val="28"/>
          <w:szCs w:val="28"/>
          <w:lang w:val="fr-FR"/>
        </w:rPr>
        <w:t xml:space="preserve"> Vụ H</w:t>
      </w:r>
      <w:r w:rsidR="0068675D" w:rsidRPr="001C69A2">
        <w:rPr>
          <w:rFonts w:ascii="Times New Roman" w:hAnsi="Times New Roman"/>
          <w:color w:val="000000"/>
          <w:sz w:val="28"/>
          <w:szCs w:val="28"/>
          <w:lang w:val="fr-FR"/>
        </w:rPr>
        <w:t>ợp tác quốc tế và tương trợ tư pháp về hình sự</w:t>
      </w:r>
      <w:r w:rsidR="0009174D" w:rsidRPr="001C69A2">
        <w:rPr>
          <w:rFonts w:ascii="Times New Roman" w:hAnsi="Times New Roman"/>
          <w:color w:val="000000"/>
          <w:sz w:val="28"/>
          <w:szCs w:val="28"/>
          <w:lang w:val="fr-FR"/>
        </w:rPr>
        <w:t xml:space="preserve"> phối hợp với</w:t>
      </w:r>
      <w:r w:rsidR="0068675D" w:rsidRPr="001C69A2">
        <w:rPr>
          <w:rFonts w:ascii="Times New Roman" w:hAnsi="Times New Roman"/>
          <w:color w:val="000000"/>
          <w:sz w:val="28"/>
          <w:szCs w:val="28"/>
          <w:lang w:val="fr-FR"/>
        </w:rPr>
        <w:t xml:space="preserve"> </w:t>
      </w:r>
      <w:r w:rsidR="00871A5A" w:rsidRPr="001C69A2">
        <w:rPr>
          <w:rFonts w:ascii="Times New Roman" w:hAnsi="Times New Roman"/>
          <w:color w:val="000000"/>
          <w:sz w:val="28"/>
          <w:szCs w:val="28"/>
          <w:lang w:val="fr-FR"/>
        </w:rPr>
        <w:t>Vụ Thi đua - Khen thưởng</w:t>
      </w:r>
      <w:r w:rsidR="0009174D" w:rsidRPr="001C69A2">
        <w:rPr>
          <w:rFonts w:ascii="Times New Roman" w:hAnsi="Times New Roman"/>
          <w:color w:val="000000"/>
          <w:sz w:val="28"/>
          <w:szCs w:val="28"/>
          <w:lang w:val="fr-FR"/>
        </w:rPr>
        <w:t xml:space="preserve"> triển khai, </w:t>
      </w:r>
      <w:r w:rsidR="00871A5A" w:rsidRPr="001C69A2">
        <w:rPr>
          <w:rFonts w:ascii="Times New Roman" w:hAnsi="Times New Roman"/>
          <w:color w:val="000000"/>
          <w:sz w:val="28"/>
          <w:szCs w:val="28"/>
          <w:lang w:val="fr-FR"/>
        </w:rPr>
        <w:t>thực hiện theo quy định pháp luật v</w:t>
      </w:r>
      <w:r w:rsidR="003F4EBB" w:rsidRPr="001C69A2">
        <w:rPr>
          <w:rFonts w:ascii="Times New Roman" w:hAnsi="Times New Roman"/>
          <w:color w:val="000000"/>
          <w:sz w:val="28"/>
          <w:szCs w:val="28"/>
          <w:lang w:val="fr-FR"/>
        </w:rPr>
        <w:t xml:space="preserve">ề thi đua, khen thưởng </w:t>
      </w:r>
      <w:r w:rsidR="00B753EC" w:rsidRPr="001C69A2">
        <w:rPr>
          <w:rFonts w:ascii="Times New Roman" w:hAnsi="Times New Roman"/>
          <w:color w:val="000000"/>
          <w:sz w:val="28"/>
          <w:szCs w:val="28"/>
          <w:lang w:val="fr-FR"/>
        </w:rPr>
        <w:t>của Đảng, Nhà nước và của ngành Kiểm sát nhân dân. Hồ sơ, quy trình xét tặng các hình thức khen thưởng của Việt Nam cho các tập thể, cá nhân nước ngoài thực hiện theo quy định của</w:t>
      </w:r>
      <w:r w:rsidR="00B753EC" w:rsidRPr="001C69A2">
        <w:rPr>
          <w:rFonts w:ascii="Times New Roman" w:hAnsi="Times New Roman"/>
          <w:i/>
          <w:color w:val="000000"/>
          <w:sz w:val="28"/>
          <w:szCs w:val="28"/>
          <w:lang w:val="fr-FR"/>
        </w:rPr>
        <w:t xml:space="preserve"> </w:t>
      </w:r>
      <w:r w:rsidR="00B753EC" w:rsidRPr="001C69A2">
        <w:rPr>
          <w:rFonts w:ascii="Times New Roman" w:hAnsi="Times New Roman"/>
          <w:color w:val="000000"/>
          <w:sz w:val="28"/>
          <w:szCs w:val="28"/>
          <w:lang w:val="fr-FR"/>
        </w:rPr>
        <w:t>Quy chế 272-QĐ/TW v</w:t>
      </w:r>
      <w:r w:rsidR="00163024">
        <w:rPr>
          <w:rFonts w:ascii="Times New Roman" w:hAnsi="Times New Roman"/>
          <w:color w:val="000000"/>
          <w:sz w:val="28"/>
          <w:szCs w:val="28"/>
          <w:lang w:val="fr-FR"/>
        </w:rPr>
        <w:t>à Hướng dẫn 01-HD/BĐNTW và quy định của Viện kiểm sát nhân dân tối cao.</w:t>
      </w:r>
    </w:p>
    <w:p w:rsidR="001A0DC3" w:rsidRPr="001C69A2" w:rsidRDefault="00FE71F8" w:rsidP="00C8364A">
      <w:pPr>
        <w:autoSpaceDE w:val="0"/>
        <w:autoSpaceDN w:val="0"/>
        <w:adjustRightInd w:val="0"/>
        <w:spacing w:before="120" w:line="340" w:lineRule="atLeast"/>
        <w:ind w:firstLine="567"/>
        <w:jc w:val="both"/>
        <w:rPr>
          <w:rFonts w:ascii="Times New Roman" w:hAnsi="Times New Roman"/>
          <w:b/>
          <w:color w:val="000000"/>
          <w:sz w:val="28"/>
          <w:szCs w:val="28"/>
          <w:lang w:val="fr-FR"/>
        </w:rPr>
      </w:pPr>
      <w:r w:rsidRPr="001C69A2">
        <w:rPr>
          <w:rFonts w:ascii="Times New Roman" w:hAnsi="Times New Roman"/>
          <w:b/>
          <w:color w:val="000000"/>
          <w:sz w:val="28"/>
          <w:szCs w:val="28"/>
          <w:lang w:val="fr-FR"/>
        </w:rPr>
        <w:t>Điều 4</w:t>
      </w:r>
      <w:r w:rsidR="00B52D51">
        <w:rPr>
          <w:rFonts w:ascii="Times New Roman" w:hAnsi="Times New Roman"/>
          <w:b/>
          <w:color w:val="000000"/>
          <w:sz w:val="28"/>
          <w:szCs w:val="28"/>
          <w:lang w:val="fr-FR"/>
        </w:rPr>
        <w:t>2</w:t>
      </w:r>
      <w:r w:rsidR="00871A5A" w:rsidRPr="001C69A2">
        <w:rPr>
          <w:rFonts w:ascii="Times New Roman" w:hAnsi="Times New Roman"/>
          <w:b/>
          <w:color w:val="000000"/>
          <w:sz w:val="28"/>
          <w:szCs w:val="28"/>
          <w:lang w:val="fr-FR"/>
        </w:rPr>
        <w:t xml:space="preserve">. Hoạt động thông tin đối ngoại của </w:t>
      </w:r>
      <w:r w:rsidR="001A0DC3" w:rsidRPr="001C69A2">
        <w:rPr>
          <w:rFonts w:ascii="Times New Roman" w:hAnsi="Times New Roman"/>
          <w:b/>
          <w:color w:val="000000"/>
          <w:sz w:val="28"/>
          <w:szCs w:val="28"/>
          <w:lang w:val="fr-FR"/>
        </w:rPr>
        <w:t>Viện kiểm sát nhân dân</w:t>
      </w:r>
      <w:r w:rsidR="00461C84">
        <w:rPr>
          <w:rFonts w:ascii="Times New Roman" w:hAnsi="Times New Roman"/>
          <w:b/>
          <w:color w:val="000000"/>
          <w:sz w:val="28"/>
          <w:szCs w:val="28"/>
          <w:lang w:val="fr-FR"/>
        </w:rPr>
        <w:t xml:space="preserve">               </w:t>
      </w:r>
      <w:r w:rsidR="001A0DC3" w:rsidRPr="001C69A2">
        <w:rPr>
          <w:rFonts w:ascii="Times New Roman" w:hAnsi="Times New Roman"/>
          <w:b/>
          <w:color w:val="000000"/>
          <w:sz w:val="28"/>
          <w:szCs w:val="28"/>
          <w:lang w:val="fr-FR"/>
        </w:rPr>
        <w:t xml:space="preserve"> tối cao</w:t>
      </w:r>
    </w:p>
    <w:p w:rsidR="00163024" w:rsidRPr="001C69A2" w:rsidRDefault="007605D4" w:rsidP="00C8364A">
      <w:pPr>
        <w:autoSpaceDE w:val="0"/>
        <w:autoSpaceDN w:val="0"/>
        <w:adjustRightInd w:val="0"/>
        <w:spacing w:before="120" w:line="340" w:lineRule="atLeast"/>
        <w:ind w:firstLine="567"/>
        <w:jc w:val="both"/>
        <w:rPr>
          <w:rFonts w:ascii="Times New Roman" w:hAnsi="Times New Roman"/>
          <w:color w:val="000000"/>
          <w:sz w:val="28"/>
          <w:szCs w:val="28"/>
          <w:lang w:val="fr-FR"/>
        </w:rPr>
      </w:pPr>
      <w:r w:rsidRPr="001C69A2">
        <w:rPr>
          <w:rFonts w:ascii="Times New Roman" w:hAnsi="Times New Roman"/>
          <w:color w:val="000000"/>
          <w:sz w:val="28"/>
          <w:szCs w:val="28"/>
          <w:lang w:val="fr-FR"/>
        </w:rPr>
        <w:t xml:space="preserve">Vụ Hợp tác quốc tế và tương trợ tư pháp về hình sự </w:t>
      </w:r>
      <w:r>
        <w:rPr>
          <w:rFonts w:ascii="Times New Roman" w:hAnsi="Times New Roman"/>
          <w:color w:val="000000"/>
          <w:sz w:val="28"/>
          <w:szCs w:val="28"/>
          <w:lang w:val="fr-FR"/>
        </w:rPr>
        <w:t xml:space="preserve">chủ trì, phối hợp với </w:t>
      </w:r>
      <w:r w:rsidR="00AB2FAD">
        <w:rPr>
          <w:rFonts w:ascii="Times New Roman" w:hAnsi="Times New Roman"/>
          <w:color w:val="000000"/>
          <w:sz w:val="28"/>
          <w:szCs w:val="28"/>
          <w:lang w:val="fr-FR"/>
        </w:rPr>
        <w:t>các</w:t>
      </w:r>
      <w:r w:rsidR="004C760F" w:rsidRPr="004C760F">
        <w:rPr>
          <w:rFonts w:ascii="Times New Roman" w:hAnsi="Times New Roman"/>
          <w:color w:val="000000"/>
          <w:sz w:val="28"/>
          <w:szCs w:val="28"/>
          <w:lang w:val="fr-FR"/>
        </w:rPr>
        <w:t xml:space="preserve"> </w:t>
      </w:r>
      <w:r w:rsidR="004C760F">
        <w:rPr>
          <w:rFonts w:ascii="Times New Roman" w:hAnsi="Times New Roman"/>
          <w:color w:val="000000"/>
          <w:sz w:val="28"/>
          <w:szCs w:val="28"/>
          <w:lang w:val="fr-FR"/>
        </w:rPr>
        <w:t>cơ quan báo chí và các</w:t>
      </w:r>
      <w:r w:rsidR="00AB2FAD">
        <w:rPr>
          <w:rFonts w:ascii="Times New Roman" w:hAnsi="Times New Roman"/>
          <w:color w:val="000000"/>
          <w:sz w:val="28"/>
          <w:szCs w:val="28"/>
          <w:lang w:val="fr-FR"/>
        </w:rPr>
        <w:t xml:space="preserve"> </w:t>
      </w:r>
      <w:r w:rsidR="005C71C8" w:rsidRPr="001C69A2">
        <w:rPr>
          <w:rFonts w:ascii="Times New Roman" w:hAnsi="Times New Roman"/>
          <w:color w:val="000000"/>
          <w:sz w:val="28"/>
          <w:szCs w:val="28"/>
          <w:lang w:val="fr-FR"/>
        </w:rPr>
        <w:t>đơn vị thuộc Viện kiểm sát nhân dân tối cao</w:t>
      </w:r>
      <w:r w:rsidR="00AB2FAD">
        <w:rPr>
          <w:rFonts w:ascii="Times New Roman" w:hAnsi="Times New Roman"/>
          <w:color w:val="000000"/>
          <w:sz w:val="28"/>
          <w:szCs w:val="28"/>
          <w:lang w:val="fr-FR"/>
        </w:rPr>
        <w:t xml:space="preserve"> </w:t>
      </w:r>
      <w:r w:rsidR="00163024" w:rsidRPr="001C69A2">
        <w:rPr>
          <w:rFonts w:ascii="Times New Roman" w:hAnsi="Times New Roman"/>
          <w:color w:val="000000"/>
          <w:sz w:val="28"/>
          <w:szCs w:val="28"/>
          <w:lang w:val="fr-FR"/>
        </w:rPr>
        <w:t>thực hiện hoạt động đưa tin về kết quả hoạt động đối ngoại của Ngành theo quy định.</w:t>
      </w:r>
    </w:p>
    <w:p w:rsidR="00871A5A" w:rsidRPr="001C69A2" w:rsidRDefault="002E48A9" w:rsidP="00C8364A">
      <w:pPr>
        <w:autoSpaceDE w:val="0"/>
        <w:autoSpaceDN w:val="0"/>
        <w:adjustRightInd w:val="0"/>
        <w:spacing w:before="120" w:line="340" w:lineRule="atLeast"/>
        <w:ind w:firstLine="567"/>
        <w:jc w:val="both"/>
        <w:rPr>
          <w:rFonts w:ascii="Times New Roman" w:hAnsi="Times New Roman"/>
          <w:b/>
          <w:color w:val="000000"/>
          <w:sz w:val="28"/>
          <w:szCs w:val="28"/>
          <w:lang w:val="fr-FR"/>
        </w:rPr>
      </w:pPr>
      <w:r w:rsidRPr="001C69A2">
        <w:rPr>
          <w:rFonts w:ascii="Times New Roman" w:hAnsi="Times New Roman"/>
          <w:b/>
          <w:color w:val="000000"/>
          <w:sz w:val="28"/>
          <w:szCs w:val="28"/>
          <w:lang w:val="fr-FR"/>
        </w:rPr>
        <w:t>Điều 4</w:t>
      </w:r>
      <w:r w:rsidR="00B52D51">
        <w:rPr>
          <w:rFonts w:ascii="Times New Roman" w:hAnsi="Times New Roman"/>
          <w:b/>
          <w:color w:val="000000"/>
          <w:sz w:val="28"/>
          <w:szCs w:val="28"/>
          <w:lang w:val="fr-FR"/>
        </w:rPr>
        <w:t>3</w:t>
      </w:r>
      <w:r w:rsidR="00871A5A" w:rsidRPr="001C69A2">
        <w:rPr>
          <w:rFonts w:ascii="Times New Roman" w:hAnsi="Times New Roman"/>
          <w:color w:val="000000"/>
          <w:sz w:val="28"/>
          <w:szCs w:val="28"/>
          <w:lang w:val="fr-FR"/>
        </w:rPr>
        <w:t xml:space="preserve">. </w:t>
      </w:r>
      <w:r w:rsidR="00871A5A" w:rsidRPr="001C69A2">
        <w:rPr>
          <w:rFonts w:ascii="Times New Roman" w:hAnsi="Times New Roman"/>
          <w:b/>
          <w:color w:val="000000"/>
          <w:sz w:val="28"/>
          <w:szCs w:val="28"/>
          <w:lang w:val="fr-FR"/>
        </w:rPr>
        <w:t>Việc phóng viên nước ngo</w:t>
      </w:r>
      <w:r w:rsidR="00D53424" w:rsidRPr="001C69A2">
        <w:rPr>
          <w:rFonts w:ascii="Times New Roman" w:hAnsi="Times New Roman"/>
          <w:b/>
          <w:color w:val="000000"/>
          <w:sz w:val="28"/>
          <w:szCs w:val="28"/>
          <w:lang w:val="fr-FR"/>
        </w:rPr>
        <w:t>ài đăng ký phỏng vấn l</w:t>
      </w:r>
      <w:r w:rsidR="002E7501" w:rsidRPr="001C69A2">
        <w:rPr>
          <w:rFonts w:ascii="Times New Roman" w:hAnsi="Times New Roman"/>
          <w:b/>
          <w:color w:val="000000"/>
          <w:sz w:val="28"/>
          <w:szCs w:val="28"/>
          <w:lang w:val="fr-FR"/>
        </w:rPr>
        <w:t>ãnh đạo Viện kiểm sát nhân dân tối cao</w:t>
      </w:r>
    </w:p>
    <w:p w:rsidR="00871A5A" w:rsidRPr="001C69A2" w:rsidRDefault="00871A5A" w:rsidP="00C8364A">
      <w:pPr>
        <w:autoSpaceDE w:val="0"/>
        <w:autoSpaceDN w:val="0"/>
        <w:adjustRightInd w:val="0"/>
        <w:spacing w:before="120" w:line="340" w:lineRule="atLeast"/>
        <w:ind w:firstLine="567"/>
        <w:jc w:val="both"/>
        <w:rPr>
          <w:rFonts w:ascii="Times New Roman" w:hAnsi="Times New Roman"/>
          <w:color w:val="000000"/>
          <w:sz w:val="28"/>
          <w:szCs w:val="28"/>
          <w:lang w:val="fr-FR"/>
        </w:rPr>
      </w:pPr>
      <w:r w:rsidRPr="001C69A2">
        <w:rPr>
          <w:rFonts w:ascii="Times New Roman" w:hAnsi="Times New Roman"/>
          <w:color w:val="000000"/>
          <w:sz w:val="28"/>
          <w:szCs w:val="28"/>
          <w:lang w:val="fr-FR"/>
        </w:rPr>
        <w:t>1. Khi nhận được đề nghị của phóng viê</w:t>
      </w:r>
      <w:r w:rsidR="00D53424" w:rsidRPr="001C69A2">
        <w:rPr>
          <w:rFonts w:ascii="Times New Roman" w:hAnsi="Times New Roman"/>
          <w:color w:val="000000"/>
          <w:sz w:val="28"/>
          <w:szCs w:val="28"/>
          <w:lang w:val="fr-FR"/>
        </w:rPr>
        <w:t>n nước ngoài đăng ký phỏng vấn l</w:t>
      </w:r>
      <w:r w:rsidRPr="001C69A2">
        <w:rPr>
          <w:rFonts w:ascii="Times New Roman" w:hAnsi="Times New Roman"/>
          <w:color w:val="000000"/>
          <w:sz w:val="28"/>
          <w:szCs w:val="28"/>
          <w:lang w:val="fr-FR"/>
        </w:rPr>
        <w:t xml:space="preserve">ãnh đạo </w:t>
      </w:r>
      <w:r w:rsidR="001A0DC3" w:rsidRPr="001C69A2">
        <w:rPr>
          <w:rFonts w:ascii="Times New Roman" w:hAnsi="Times New Roman"/>
          <w:color w:val="000000"/>
          <w:sz w:val="28"/>
          <w:szCs w:val="28"/>
          <w:lang w:val="fr-FR"/>
        </w:rPr>
        <w:t xml:space="preserve">Viện kiểm sát nhân dân tối cao, </w:t>
      </w:r>
      <w:r w:rsidRPr="001C69A2">
        <w:rPr>
          <w:rFonts w:ascii="Times New Roman" w:hAnsi="Times New Roman"/>
          <w:color w:val="000000"/>
          <w:sz w:val="28"/>
          <w:szCs w:val="28"/>
          <w:lang w:val="fr-FR"/>
        </w:rPr>
        <w:t>Vụ Hợp tác quốc tế</w:t>
      </w:r>
      <w:r w:rsidR="001A0DC3" w:rsidRPr="001C69A2">
        <w:rPr>
          <w:rFonts w:ascii="Times New Roman" w:hAnsi="Times New Roman"/>
          <w:color w:val="000000"/>
          <w:sz w:val="28"/>
          <w:szCs w:val="28"/>
          <w:lang w:val="fr-FR"/>
        </w:rPr>
        <w:t xml:space="preserve"> và tương trợ tư pháp về hình sự</w:t>
      </w:r>
      <w:r w:rsidR="00AE7823" w:rsidRPr="001C69A2">
        <w:rPr>
          <w:rFonts w:ascii="Times New Roman" w:hAnsi="Times New Roman"/>
          <w:color w:val="000000"/>
          <w:sz w:val="28"/>
          <w:szCs w:val="28"/>
          <w:lang w:val="fr-FR"/>
        </w:rPr>
        <w:t xml:space="preserve"> </w:t>
      </w:r>
      <w:r w:rsidR="00461C84">
        <w:rPr>
          <w:rFonts w:ascii="Times New Roman" w:hAnsi="Times New Roman"/>
          <w:color w:val="000000"/>
          <w:sz w:val="28"/>
          <w:szCs w:val="28"/>
          <w:lang w:val="fr-FR"/>
        </w:rPr>
        <w:t xml:space="preserve"> có trách nhiệm </w:t>
      </w:r>
      <w:r w:rsidR="00AE7823" w:rsidRPr="001C69A2">
        <w:rPr>
          <w:rFonts w:ascii="Times New Roman" w:hAnsi="Times New Roman"/>
          <w:color w:val="000000"/>
          <w:sz w:val="28"/>
          <w:szCs w:val="28"/>
          <w:lang w:val="fr-FR"/>
        </w:rPr>
        <w:t>thẩm định</w:t>
      </w:r>
      <w:r w:rsidR="00461C84">
        <w:rPr>
          <w:rFonts w:ascii="Times New Roman" w:hAnsi="Times New Roman"/>
          <w:color w:val="000000"/>
          <w:sz w:val="28"/>
          <w:szCs w:val="28"/>
          <w:lang w:val="fr-FR"/>
        </w:rPr>
        <w:t xml:space="preserve">; </w:t>
      </w:r>
      <w:r w:rsidRPr="001C69A2">
        <w:rPr>
          <w:rFonts w:ascii="Times New Roman" w:hAnsi="Times New Roman"/>
          <w:color w:val="000000"/>
          <w:sz w:val="28"/>
          <w:szCs w:val="28"/>
          <w:lang w:val="fr-FR"/>
        </w:rPr>
        <w:t xml:space="preserve">phối hợp với </w:t>
      </w:r>
      <w:r w:rsidR="00AE7823" w:rsidRPr="001C69A2">
        <w:rPr>
          <w:rFonts w:ascii="Times New Roman" w:hAnsi="Times New Roman"/>
          <w:color w:val="000000"/>
          <w:sz w:val="28"/>
          <w:szCs w:val="28"/>
          <w:lang w:val="fr-FR"/>
        </w:rPr>
        <w:t xml:space="preserve">Văn phòng Viện kiểm </w:t>
      </w:r>
      <w:r w:rsidR="00AE7823" w:rsidRPr="001C69A2">
        <w:rPr>
          <w:rFonts w:ascii="Times New Roman" w:hAnsi="Times New Roman"/>
          <w:color w:val="000000"/>
          <w:sz w:val="28"/>
          <w:szCs w:val="28"/>
          <w:lang w:val="fr-FR"/>
        </w:rPr>
        <w:lastRenderedPageBreak/>
        <w:t>sát nhân dân tối cao</w:t>
      </w:r>
      <w:r w:rsidR="00CF70E0" w:rsidRPr="001C69A2">
        <w:rPr>
          <w:rFonts w:ascii="Times New Roman" w:hAnsi="Times New Roman"/>
          <w:color w:val="000000"/>
          <w:sz w:val="28"/>
          <w:szCs w:val="28"/>
          <w:lang w:val="fr-FR"/>
        </w:rPr>
        <w:t xml:space="preserve"> và</w:t>
      </w:r>
      <w:r w:rsidR="00AE7823" w:rsidRPr="001C69A2">
        <w:rPr>
          <w:rFonts w:ascii="Times New Roman" w:hAnsi="Times New Roman"/>
          <w:color w:val="000000"/>
          <w:sz w:val="28"/>
          <w:szCs w:val="28"/>
          <w:lang w:val="fr-FR"/>
        </w:rPr>
        <w:t xml:space="preserve"> </w:t>
      </w:r>
      <w:r w:rsidR="001A0DC3" w:rsidRPr="001C69A2">
        <w:rPr>
          <w:rFonts w:ascii="Times New Roman" w:hAnsi="Times New Roman"/>
          <w:color w:val="000000"/>
          <w:sz w:val="28"/>
          <w:szCs w:val="28"/>
          <w:lang w:val="fr-FR"/>
        </w:rPr>
        <w:t>các đơn vị có liên quan</w:t>
      </w:r>
      <w:r w:rsidR="00DB3745">
        <w:rPr>
          <w:rFonts w:ascii="Times New Roman" w:hAnsi="Times New Roman"/>
          <w:color w:val="000000"/>
          <w:sz w:val="28"/>
          <w:szCs w:val="28"/>
          <w:lang w:val="fr-FR"/>
        </w:rPr>
        <w:t xml:space="preserve"> báo cáo</w:t>
      </w:r>
      <w:r w:rsidRPr="001C69A2">
        <w:rPr>
          <w:rFonts w:ascii="Times New Roman" w:hAnsi="Times New Roman"/>
          <w:color w:val="000000"/>
          <w:sz w:val="28"/>
          <w:szCs w:val="28"/>
          <w:lang w:val="fr-FR"/>
        </w:rPr>
        <w:t xml:space="preserve"> </w:t>
      </w:r>
      <w:r w:rsidR="00D53424" w:rsidRPr="001C69A2">
        <w:rPr>
          <w:rFonts w:ascii="Times New Roman" w:hAnsi="Times New Roman"/>
          <w:color w:val="000000"/>
          <w:sz w:val="28"/>
          <w:szCs w:val="28"/>
          <w:lang w:val="fr-FR"/>
        </w:rPr>
        <w:t>l</w:t>
      </w:r>
      <w:r w:rsidR="0058116A" w:rsidRPr="001C69A2">
        <w:rPr>
          <w:rFonts w:ascii="Times New Roman" w:hAnsi="Times New Roman"/>
          <w:color w:val="000000"/>
          <w:sz w:val="28"/>
          <w:szCs w:val="28"/>
          <w:lang w:val="fr-FR"/>
        </w:rPr>
        <w:t>ãnh đạo</w:t>
      </w:r>
      <w:r w:rsidR="00AE77CE" w:rsidRPr="001C69A2">
        <w:rPr>
          <w:rFonts w:ascii="Times New Roman" w:hAnsi="Times New Roman"/>
          <w:color w:val="000000"/>
          <w:sz w:val="28"/>
          <w:szCs w:val="28"/>
          <w:lang w:val="fr-FR"/>
        </w:rPr>
        <w:t xml:space="preserve"> </w:t>
      </w:r>
      <w:r w:rsidR="001A0DC3" w:rsidRPr="001C69A2">
        <w:rPr>
          <w:rFonts w:ascii="Times New Roman" w:hAnsi="Times New Roman"/>
          <w:color w:val="000000"/>
          <w:sz w:val="28"/>
          <w:szCs w:val="28"/>
          <w:lang w:val="fr-FR"/>
        </w:rPr>
        <w:t xml:space="preserve">Viện </w:t>
      </w:r>
      <w:r w:rsidR="00AE77CE" w:rsidRPr="001C69A2">
        <w:rPr>
          <w:rFonts w:ascii="Times New Roman" w:hAnsi="Times New Roman"/>
          <w:color w:val="000000"/>
          <w:sz w:val="28"/>
          <w:szCs w:val="28"/>
          <w:lang w:val="fr-FR"/>
        </w:rPr>
        <w:t xml:space="preserve">kiểm sát nhân dân tối cao </w:t>
      </w:r>
      <w:r w:rsidRPr="001C69A2">
        <w:rPr>
          <w:rFonts w:ascii="Times New Roman" w:hAnsi="Times New Roman"/>
          <w:color w:val="000000"/>
          <w:sz w:val="28"/>
          <w:szCs w:val="28"/>
          <w:lang w:val="fr-FR"/>
        </w:rPr>
        <w:t>xem xét, quyết định.</w:t>
      </w:r>
    </w:p>
    <w:p w:rsidR="00871A5A" w:rsidRDefault="00DB3745" w:rsidP="00C8364A">
      <w:pPr>
        <w:autoSpaceDE w:val="0"/>
        <w:autoSpaceDN w:val="0"/>
        <w:adjustRightInd w:val="0"/>
        <w:spacing w:before="120" w:line="340" w:lineRule="atLeast"/>
        <w:ind w:firstLine="567"/>
        <w:jc w:val="both"/>
        <w:rPr>
          <w:rFonts w:ascii="Times New Roman" w:hAnsi="Times New Roman"/>
          <w:color w:val="000000"/>
          <w:sz w:val="28"/>
          <w:szCs w:val="28"/>
          <w:lang w:val="fr-FR"/>
        </w:rPr>
      </w:pPr>
      <w:r>
        <w:rPr>
          <w:rFonts w:ascii="Times New Roman" w:hAnsi="Times New Roman"/>
          <w:color w:val="000000"/>
          <w:sz w:val="28"/>
          <w:szCs w:val="28"/>
          <w:lang w:val="fr-FR"/>
        </w:rPr>
        <w:t>2. T</w:t>
      </w:r>
      <w:r w:rsidR="00871A5A" w:rsidRPr="001C69A2">
        <w:rPr>
          <w:rFonts w:ascii="Times New Roman" w:hAnsi="Times New Roman"/>
          <w:color w:val="000000"/>
          <w:sz w:val="28"/>
          <w:szCs w:val="28"/>
          <w:lang w:val="fr-FR"/>
        </w:rPr>
        <w:t>rường hợp</w:t>
      </w:r>
      <w:r>
        <w:rPr>
          <w:rFonts w:ascii="Times New Roman" w:hAnsi="Times New Roman"/>
          <w:color w:val="000000"/>
          <w:sz w:val="28"/>
          <w:szCs w:val="28"/>
          <w:lang w:val="fr-FR"/>
        </w:rPr>
        <w:t xml:space="preserve"> phóng viên nước ngoài đề nghị phỏng vấn các nội dung liên quan đến vấn đề</w:t>
      </w:r>
      <w:r w:rsidR="00871A5A" w:rsidRPr="001C69A2">
        <w:rPr>
          <w:rFonts w:ascii="Times New Roman" w:hAnsi="Times New Roman"/>
          <w:color w:val="000000"/>
          <w:sz w:val="28"/>
          <w:szCs w:val="28"/>
          <w:lang w:val="fr-FR"/>
        </w:rPr>
        <w:t xml:space="preserve"> </w:t>
      </w:r>
      <w:r>
        <w:rPr>
          <w:rFonts w:ascii="Times New Roman" w:hAnsi="Times New Roman"/>
          <w:color w:val="000000"/>
          <w:sz w:val="28"/>
          <w:szCs w:val="28"/>
          <w:lang w:val="fr-FR"/>
        </w:rPr>
        <w:t xml:space="preserve"> </w:t>
      </w:r>
      <w:r w:rsidR="00871A5A" w:rsidRPr="001C69A2">
        <w:rPr>
          <w:rFonts w:ascii="Times New Roman" w:hAnsi="Times New Roman"/>
          <w:color w:val="000000"/>
          <w:sz w:val="28"/>
          <w:szCs w:val="28"/>
          <w:lang w:val="fr-FR"/>
        </w:rPr>
        <w:t xml:space="preserve">phức tạp, nhạy cảm, Vụ Hợp tác quốc tế </w:t>
      </w:r>
      <w:r w:rsidR="001A0DC3" w:rsidRPr="001C69A2">
        <w:rPr>
          <w:rFonts w:ascii="Times New Roman" w:hAnsi="Times New Roman"/>
          <w:color w:val="000000"/>
          <w:sz w:val="28"/>
          <w:szCs w:val="28"/>
          <w:lang w:val="fr-FR"/>
        </w:rPr>
        <w:t xml:space="preserve">và tương trợ tư pháp về hình sự </w:t>
      </w:r>
      <w:r w:rsidR="0058116A" w:rsidRPr="001C69A2">
        <w:rPr>
          <w:rFonts w:ascii="Times New Roman" w:hAnsi="Times New Roman"/>
          <w:color w:val="000000"/>
          <w:sz w:val="28"/>
          <w:szCs w:val="28"/>
          <w:lang w:val="fr-FR"/>
        </w:rPr>
        <w:t xml:space="preserve">tham mưu </w:t>
      </w:r>
      <w:r w:rsidR="00D53424" w:rsidRPr="001C69A2">
        <w:rPr>
          <w:rFonts w:ascii="Times New Roman" w:hAnsi="Times New Roman"/>
          <w:color w:val="000000"/>
          <w:sz w:val="28"/>
          <w:szCs w:val="28"/>
          <w:lang w:val="fr-FR"/>
        </w:rPr>
        <w:t>l</w:t>
      </w:r>
      <w:r w:rsidR="00871A5A" w:rsidRPr="001C69A2">
        <w:rPr>
          <w:rFonts w:ascii="Times New Roman" w:hAnsi="Times New Roman"/>
          <w:color w:val="000000"/>
          <w:sz w:val="28"/>
          <w:szCs w:val="28"/>
          <w:lang w:val="fr-FR"/>
        </w:rPr>
        <w:t xml:space="preserve">ãnh đạo </w:t>
      </w:r>
      <w:r w:rsidR="001A0DC3" w:rsidRPr="001C69A2">
        <w:rPr>
          <w:rFonts w:ascii="Times New Roman" w:hAnsi="Times New Roman"/>
          <w:color w:val="000000"/>
          <w:sz w:val="28"/>
          <w:szCs w:val="28"/>
          <w:lang w:val="fr-FR"/>
        </w:rPr>
        <w:t>Viện kiểm sát nhân dân tối cao</w:t>
      </w:r>
      <w:r w:rsidR="00871A5A" w:rsidRPr="001C69A2">
        <w:rPr>
          <w:rFonts w:ascii="Times New Roman" w:hAnsi="Times New Roman"/>
          <w:color w:val="000000"/>
          <w:sz w:val="28"/>
          <w:szCs w:val="28"/>
          <w:lang w:val="fr-FR"/>
        </w:rPr>
        <w:t xml:space="preserve"> </w:t>
      </w:r>
      <w:r w:rsidR="0058116A" w:rsidRPr="001C69A2">
        <w:rPr>
          <w:rFonts w:ascii="Times New Roman" w:hAnsi="Times New Roman"/>
          <w:color w:val="000000"/>
          <w:sz w:val="28"/>
          <w:szCs w:val="28"/>
          <w:lang w:val="fr-FR"/>
        </w:rPr>
        <w:t>lấy</w:t>
      </w:r>
      <w:r w:rsidR="00AA1885" w:rsidRPr="001C69A2">
        <w:rPr>
          <w:rFonts w:ascii="Times New Roman" w:hAnsi="Times New Roman"/>
          <w:color w:val="000000"/>
          <w:sz w:val="28"/>
          <w:szCs w:val="28"/>
          <w:lang w:val="fr-FR"/>
        </w:rPr>
        <w:t xml:space="preserve"> ý</w:t>
      </w:r>
      <w:r w:rsidR="00871A5A" w:rsidRPr="001C69A2">
        <w:rPr>
          <w:rFonts w:ascii="Times New Roman" w:hAnsi="Times New Roman"/>
          <w:color w:val="000000"/>
          <w:sz w:val="28"/>
          <w:szCs w:val="28"/>
          <w:lang w:val="fr-FR"/>
        </w:rPr>
        <w:t xml:space="preserve"> kiến của Bộ Ngoại giao</w:t>
      </w:r>
      <w:r>
        <w:rPr>
          <w:rFonts w:ascii="Times New Roman" w:hAnsi="Times New Roman"/>
          <w:color w:val="000000"/>
          <w:sz w:val="28"/>
          <w:szCs w:val="28"/>
          <w:lang w:val="fr-FR"/>
        </w:rPr>
        <w:t xml:space="preserve"> và các cơ quan hữu quan; sau đó, báo cáo </w:t>
      </w:r>
      <w:r w:rsidR="00D53424" w:rsidRPr="001C69A2">
        <w:rPr>
          <w:rFonts w:ascii="Times New Roman" w:hAnsi="Times New Roman"/>
          <w:color w:val="000000"/>
          <w:sz w:val="28"/>
          <w:szCs w:val="28"/>
          <w:lang w:val="fr-FR"/>
        </w:rPr>
        <w:t>Viện trưởng Việ</w:t>
      </w:r>
      <w:r w:rsidR="0058116A" w:rsidRPr="001C69A2">
        <w:rPr>
          <w:rFonts w:ascii="Times New Roman" w:hAnsi="Times New Roman"/>
          <w:color w:val="000000"/>
          <w:sz w:val="28"/>
          <w:szCs w:val="28"/>
          <w:lang w:val="fr-FR"/>
        </w:rPr>
        <w:t>n kiểm sát nhân dân tối cao xem xét, quyết định</w:t>
      </w:r>
      <w:r w:rsidR="00871A5A" w:rsidRPr="001C69A2">
        <w:rPr>
          <w:rFonts w:ascii="Times New Roman" w:hAnsi="Times New Roman"/>
          <w:color w:val="000000"/>
          <w:sz w:val="28"/>
          <w:szCs w:val="28"/>
          <w:lang w:val="fr-FR"/>
        </w:rPr>
        <w:t xml:space="preserve">. </w:t>
      </w:r>
    </w:p>
    <w:p w:rsidR="00DB3745" w:rsidRPr="001C69A2" w:rsidRDefault="00DB3745" w:rsidP="00C8364A">
      <w:pPr>
        <w:autoSpaceDE w:val="0"/>
        <w:autoSpaceDN w:val="0"/>
        <w:adjustRightInd w:val="0"/>
        <w:spacing w:before="120" w:line="340" w:lineRule="atLeast"/>
        <w:ind w:firstLine="567"/>
        <w:jc w:val="both"/>
        <w:rPr>
          <w:rFonts w:ascii="Times New Roman" w:hAnsi="Times New Roman"/>
          <w:color w:val="000000"/>
          <w:sz w:val="28"/>
          <w:szCs w:val="28"/>
          <w:lang w:val="fr-FR"/>
        </w:rPr>
      </w:pPr>
      <w:r>
        <w:rPr>
          <w:rFonts w:ascii="Times New Roman" w:hAnsi="Times New Roman"/>
          <w:color w:val="000000"/>
          <w:sz w:val="28"/>
          <w:szCs w:val="28"/>
          <w:lang w:val="fr-FR"/>
        </w:rPr>
        <w:t>3</w:t>
      </w:r>
      <w:r w:rsidRPr="001C69A2">
        <w:rPr>
          <w:rFonts w:ascii="Times New Roman" w:hAnsi="Times New Roman"/>
          <w:color w:val="000000"/>
          <w:sz w:val="28"/>
          <w:szCs w:val="28"/>
          <w:lang w:val="fr-FR"/>
        </w:rPr>
        <w:t xml:space="preserve">. Việc tổ chức và thực hiện trả lời phỏng vấn của phóng viên nước ngoài được thực hiện theo quy định về phát ngôn và cung cấp thông tin </w:t>
      </w:r>
      <w:r>
        <w:rPr>
          <w:rFonts w:ascii="Times New Roman" w:hAnsi="Times New Roman"/>
          <w:color w:val="000000"/>
          <w:sz w:val="28"/>
          <w:szCs w:val="28"/>
          <w:lang w:val="fr-FR"/>
        </w:rPr>
        <w:t xml:space="preserve">cho </w:t>
      </w:r>
      <w:r w:rsidRPr="001C69A2">
        <w:rPr>
          <w:rFonts w:ascii="Times New Roman" w:hAnsi="Times New Roman"/>
          <w:color w:val="000000"/>
          <w:sz w:val="28"/>
          <w:szCs w:val="28"/>
          <w:lang w:val="fr-FR"/>
        </w:rPr>
        <w:t>báo chí của ngành Kiểm sát nhân dân.</w:t>
      </w:r>
    </w:p>
    <w:p w:rsidR="000443A7" w:rsidRPr="001C69A2" w:rsidRDefault="006B284E" w:rsidP="00C8364A">
      <w:pPr>
        <w:autoSpaceDE w:val="0"/>
        <w:autoSpaceDN w:val="0"/>
        <w:adjustRightInd w:val="0"/>
        <w:spacing w:before="120" w:line="340" w:lineRule="atLeast"/>
        <w:ind w:firstLine="567"/>
        <w:jc w:val="both"/>
        <w:rPr>
          <w:rFonts w:ascii="Times New Roman" w:hAnsi="Times New Roman"/>
          <w:b/>
          <w:color w:val="000000"/>
          <w:sz w:val="28"/>
          <w:szCs w:val="28"/>
          <w:lang w:val="fr-FR"/>
        </w:rPr>
      </w:pPr>
      <w:r w:rsidRPr="001C69A2">
        <w:rPr>
          <w:rFonts w:ascii="Times New Roman" w:hAnsi="Times New Roman"/>
          <w:b/>
          <w:color w:val="000000"/>
          <w:sz w:val="28"/>
          <w:szCs w:val="28"/>
          <w:lang w:val="fr-FR"/>
        </w:rPr>
        <w:t>Điều 4</w:t>
      </w:r>
      <w:r w:rsidR="00B52D51">
        <w:rPr>
          <w:rFonts w:ascii="Times New Roman" w:hAnsi="Times New Roman"/>
          <w:b/>
          <w:color w:val="000000"/>
          <w:sz w:val="28"/>
          <w:szCs w:val="28"/>
          <w:lang w:val="fr-FR"/>
        </w:rPr>
        <w:t>4</w:t>
      </w:r>
      <w:r w:rsidR="000443A7" w:rsidRPr="001C69A2">
        <w:rPr>
          <w:rFonts w:ascii="Times New Roman" w:hAnsi="Times New Roman"/>
          <w:b/>
          <w:color w:val="000000"/>
          <w:sz w:val="28"/>
          <w:szCs w:val="28"/>
          <w:lang w:val="fr-FR"/>
        </w:rPr>
        <w:t>.</w:t>
      </w:r>
      <w:r w:rsidR="006C4EB5">
        <w:rPr>
          <w:rFonts w:ascii="Times New Roman" w:hAnsi="Times New Roman"/>
          <w:b/>
          <w:color w:val="000000"/>
          <w:sz w:val="28"/>
          <w:szCs w:val="28"/>
          <w:lang w:val="fr-FR"/>
        </w:rPr>
        <w:t xml:space="preserve"> </w:t>
      </w:r>
      <w:r w:rsidR="000443A7" w:rsidRPr="001C69A2">
        <w:rPr>
          <w:rFonts w:ascii="Times New Roman" w:hAnsi="Times New Roman"/>
          <w:b/>
          <w:color w:val="000000"/>
          <w:sz w:val="28"/>
          <w:szCs w:val="28"/>
          <w:lang w:val="fr-FR"/>
        </w:rPr>
        <w:t>Xác nhận chuyên gia nước ngoài</w:t>
      </w:r>
      <w:r w:rsidR="007050A5" w:rsidRPr="001C69A2">
        <w:rPr>
          <w:rFonts w:ascii="Times New Roman" w:hAnsi="Times New Roman"/>
          <w:b/>
          <w:color w:val="000000"/>
          <w:sz w:val="28"/>
          <w:szCs w:val="28"/>
          <w:lang w:val="fr-FR"/>
        </w:rPr>
        <w:t xml:space="preserve"> làm việc</w:t>
      </w:r>
      <w:r w:rsidR="000443A7" w:rsidRPr="001C69A2">
        <w:rPr>
          <w:rFonts w:ascii="Times New Roman" w:hAnsi="Times New Roman"/>
          <w:b/>
          <w:color w:val="000000"/>
          <w:sz w:val="28"/>
          <w:szCs w:val="28"/>
          <w:lang w:val="fr-FR"/>
        </w:rPr>
        <w:t xml:space="preserve"> dài hạn tại </w:t>
      </w:r>
      <w:r w:rsidR="00DB3745">
        <w:rPr>
          <w:rFonts w:ascii="Times New Roman" w:hAnsi="Times New Roman"/>
          <w:b/>
          <w:color w:val="000000"/>
          <w:sz w:val="28"/>
          <w:szCs w:val="28"/>
          <w:lang w:val="fr-FR"/>
        </w:rPr>
        <w:t xml:space="preserve">                       </w:t>
      </w:r>
      <w:r w:rsidR="000443A7" w:rsidRPr="001C69A2">
        <w:rPr>
          <w:rFonts w:ascii="Times New Roman" w:hAnsi="Times New Roman"/>
          <w:b/>
          <w:color w:val="000000"/>
          <w:sz w:val="28"/>
          <w:szCs w:val="28"/>
          <w:lang w:val="fr-FR"/>
        </w:rPr>
        <w:t>Việt Nam</w:t>
      </w:r>
    </w:p>
    <w:p w:rsidR="000443A7" w:rsidRPr="001C69A2" w:rsidRDefault="000443A7" w:rsidP="00C8364A">
      <w:pPr>
        <w:autoSpaceDE w:val="0"/>
        <w:autoSpaceDN w:val="0"/>
        <w:adjustRightInd w:val="0"/>
        <w:spacing w:before="120" w:line="340" w:lineRule="atLeast"/>
        <w:ind w:firstLine="567"/>
        <w:jc w:val="both"/>
        <w:rPr>
          <w:rFonts w:ascii="Times New Roman" w:hAnsi="Times New Roman"/>
          <w:color w:val="000000"/>
          <w:sz w:val="28"/>
          <w:szCs w:val="28"/>
          <w:lang w:val="fr-FR"/>
        </w:rPr>
      </w:pPr>
      <w:r w:rsidRPr="001C69A2">
        <w:rPr>
          <w:rFonts w:ascii="Times New Roman" w:hAnsi="Times New Roman"/>
          <w:color w:val="000000"/>
          <w:sz w:val="28"/>
          <w:szCs w:val="28"/>
          <w:lang w:val="fr-FR"/>
        </w:rPr>
        <w:t>1. Đối với chuyên gia nước ngoài công tác dài hạn tại Việt Nam theo các chương trình, dự án do Viện kiểm sát nhân dân tối cao là cơ quan chủ quản, Vụ Hợp tác quốc tế và tương trợ tư pháp về hình sự phối hợp với Ban quản lý chương trình, dự án</w:t>
      </w:r>
      <w:r w:rsidR="00B3334D" w:rsidRPr="001C69A2">
        <w:rPr>
          <w:rFonts w:ascii="Times New Roman" w:hAnsi="Times New Roman"/>
          <w:color w:val="000000"/>
          <w:sz w:val="28"/>
          <w:szCs w:val="28"/>
          <w:lang w:val="fr-FR"/>
        </w:rPr>
        <w:t xml:space="preserve"> quốc tế hoặc đơn vị quản lý dự án quốc tế</w:t>
      </w:r>
      <w:r w:rsidRPr="001C69A2">
        <w:rPr>
          <w:rFonts w:ascii="Times New Roman" w:hAnsi="Times New Roman"/>
          <w:color w:val="000000"/>
          <w:sz w:val="28"/>
          <w:szCs w:val="28"/>
          <w:lang w:val="fr-FR"/>
        </w:rPr>
        <w:t xml:space="preserve"> xác nhận chuyên gia theo quy định của pháp luật và điều ước quốc tế có liên quan.</w:t>
      </w:r>
    </w:p>
    <w:p w:rsidR="000443A7" w:rsidRPr="001C69A2" w:rsidRDefault="000443A7" w:rsidP="00C8364A">
      <w:pPr>
        <w:autoSpaceDE w:val="0"/>
        <w:autoSpaceDN w:val="0"/>
        <w:adjustRightInd w:val="0"/>
        <w:spacing w:before="120" w:line="340" w:lineRule="atLeast"/>
        <w:ind w:firstLine="567"/>
        <w:jc w:val="both"/>
        <w:rPr>
          <w:rFonts w:ascii="Times New Roman" w:hAnsi="Times New Roman"/>
          <w:color w:val="000000"/>
          <w:sz w:val="28"/>
          <w:szCs w:val="28"/>
          <w:lang w:val="fr-FR"/>
        </w:rPr>
      </w:pPr>
      <w:r w:rsidRPr="001C69A2">
        <w:rPr>
          <w:rFonts w:ascii="Times New Roman" w:hAnsi="Times New Roman"/>
          <w:color w:val="000000"/>
          <w:sz w:val="28"/>
          <w:szCs w:val="28"/>
          <w:lang w:val="fr-FR"/>
        </w:rPr>
        <w:t>2. Đối với các trường hợp khác, đơn vị chủ trì tiếp nhận chuyên gia phối hợp với Vụ Hợp tác quốc tế và tương trợ tư pháp về hình sự thực hiện thủ tục xác nhận và đăng ký theo quy định của pháp luật về nhập cảnh, xuất cảnh, cư trú của người nước ngoài tại Việt Nam.</w:t>
      </w:r>
    </w:p>
    <w:p w:rsidR="000443A7" w:rsidRDefault="000443A7" w:rsidP="00C8364A">
      <w:pPr>
        <w:autoSpaceDE w:val="0"/>
        <w:autoSpaceDN w:val="0"/>
        <w:adjustRightInd w:val="0"/>
        <w:spacing w:before="120" w:line="340" w:lineRule="atLeast"/>
        <w:ind w:firstLine="567"/>
        <w:jc w:val="both"/>
        <w:rPr>
          <w:rFonts w:ascii="Times New Roman" w:hAnsi="Times New Roman"/>
          <w:color w:val="000000"/>
          <w:sz w:val="28"/>
          <w:szCs w:val="28"/>
          <w:lang w:val="fr-FR"/>
        </w:rPr>
      </w:pPr>
      <w:r w:rsidRPr="001C69A2">
        <w:rPr>
          <w:rFonts w:ascii="Times New Roman" w:hAnsi="Times New Roman"/>
          <w:color w:val="000000"/>
          <w:sz w:val="28"/>
          <w:szCs w:val="28"/>
          <w:lang w:val="fr-FR"/>
        </w:rPr>
        <w:t>3. Trường hợp</w:t>
      </w:r>
      <w:r w:rsidR="007050A5" w:rsidRPr="001C69A2">
        <w:rPr>
          <w:rFonts w:ascii="Times New Roman" w:hAnsi="Times New Roman"/>
          <w:color w:val="000000"/>
          <w:sz w:val="28"/>
          <w:szCs w:val="28"/>
          <w:lang w:val="fr-FR"/>
        </w:rPr>
        <w:t xml:space="preserve"> học viên,</w:t>
      </w:r>
      <w:r w:rsidRPr="001C69A2">
        <w:rPr>
          <w:rFonts w:ascii="Times New Roman" w:hAnsi="Times New Roman"/>
          <w:color w:val="000000"/>
          <w:sz w:val="28"/>
          <w:szCs w:val="28"/>
          <w:lang w:val="fr-FR"/>
        </w:rPr>
        <w:t xml:space="preserve"> sinh viên nước ngoài học tập tại </w:t>
      </w:r>
      <w:r w:rsidR="00CA43B2" w:rsidRPr="001C69A2">
        <w:rPr>
          <w:rFonts w:ascii="Times New Roman" w:hAnsi="Times New Roman"/>
          <w:color w:val="000000"/>
          <w:sz w:val="28"/>
          <w:szCs w:val="28"/>
          <w:lang w:val="fr-FR"/>
        </w:rPr>
        <w:t>các cơ sở đào tạo, bồi dưỡng</w:t>
      </w:r>
      <w:r w:rsidR="00B3334D" w:rsidRPr="001C69A2">
        <w:rPr>
          <w:rFonts w:ascii="Times New Roman" w:hAnsi="Times New Roman"/>
          <w:color w:val="000000"/>
          <w:sz w:val="28"/>
          <w:szCs w:val="28"/>
          <w:lang w:val="fr-FR"/>
        </w:rPr>
        <w:t xml:space="preserve"> của Ngành</w:t>
      </w:r>
      <w:r w:rsidR="00CA43B2" w:rsidRPr="001C69A2">
        <w:rPr>
          <w:rFonts w:ascii="Times New Roman" w:hAnsi="Times New Roman"/>
          <w:color w:val="000000"/>
          <w:sz w:val="28"/>
          <w:szCs w:val="28"/>
          <w:lang w:val="fr-FR"/>
        </w:rPr>
        <w:t>, Trường Đại học kiểm sát H</w:t>
      </w:r>
      <w:r w:rsidR="002F0425">
        <w:rPr>
          <w:rFonts w:ascii="Times New Roman" w:hAnsi="Times New Roman"/>
          <w:color w:val="000000"/>
          <w:sz w:val="28"/>
          <w:szCs w:val="28"/>
          <w:lang w:val="fr-FR"/>
        </w:rPr>
        <w:t>à Nội, Trường Đ</w:t>
      </w:r>
      <w:r w:rsidR="00CA43B2" w:rsidRPr="001C69A2">
        <w:rPr>
          <w:rFonts w:ascii="Times New Roman" w:hAnsi="Times New Roman"/>
          <w:color w:val="000000"/>
          <w:sz w:val="28"/>
          <w:szCs w:val="28"/>
          <w:lang w:val="fr-FR"/>
        </w:rPr>
        <w:t>ào tạo bồi dưỡng nghiệp vụ kiểm sát tại thành phố Hồ Chí Minh thực hiện thủ tục xác nhận và đăng ký theo quy định của pháp l</w:t>
      </w:r>
      <w:r w:rsidR="007050A5" w:rsidRPr="001C69A2">
        <w:rPr>
          <w:rFonts w:ascii="Times New Roman" w:hAnsi="Times New Roman"/>
          <w:color w:val="000000"/>
          <w:sz w:val="28"/>
          <w:szCs w:val="28"/>
          <w:lang w:val="fr-FR"/>
        </w:rPr>
        <w:t>uật về nhập cảnh, xuất cảnh, c</w:t>
      </w:r>
      <w:r w:rsidR="00CA43B2" w:rsidRPr="001C69A2">
        <w:rPr>
          <w:rFonts w:ascii="Times New Roman" w:hAnsi="Times New Roman"/>
          <w:color w:val="000000"/>
          <w:sz w:val="28"/>
          <w:szCs w:val="28"/>
          <w:lang w:val="fr-FR"/>
        </w:rPr>
        <w:t>ư trú của người nước ngoài tại Việt Nam.</w:t>
      </w:r>
    </w:p>
    <w:p w:rsidR="00DA14C0" w:rsidRPr="001C69A2" w:rsidRDefault="00DA14C0" w:rsidP="00C8364A">
      <w:pPr>
        <w:spacing w:before="120" w:line="340" w:lineRule="atLeast"/>
        <w:ind w:firstLine="567"/>
        <w:jc w:val="both"/>
        <w:rPr>
          <w:rFonts w:ascii="Times New Roman" w:hAnsi="Times New Roman"/>
          <w:b/>
          <w:sz w:val="28"/>
          <w:szCs w:val="28"/>
          <w:lang w:val="fr-FR"/>
        </w:rPr>
      </w:pPr>
      <w:r w:rsidRPr="001C69A2">
        <w:rPr>
          <w:rFonts w:ascii="Times New Roman" w:hAnsi="Times New Roman"/>
          <w:b/>
          <w:sz w:val="28"/>
          <w:szCs w:val="28"/>
          <w:lang w:val="fr-FR"/>
        </w:rPr>
        <w:t xml:space="preserve">Điều </w:t>
      </w:r>
      <w:r>
        <w:rPr>
          <w:rFonts w:ascii="Times New Roman" w:hAnsi="Times New Roman"/>
          <w:b/>
          <w:sz w:val="28"/>
          <w:szCs w:val="28"/>
          <w:lang w:val="fr-FR"/>
        </w:rPr>
        <w:t>4</w:t>
      </w:r>
      <w:r w:rsidR="00B52D51">
        <w:rPr>
          <w:rFonts w:ascii="Times New Roman" w:hAnsi="Times New Roman"/>
          <w:b/>
          <w:sz w:val="28"/>
          <w:szCs w:val="28"/>
          <w:lang w:val="fr-FR"/>
        </w:rPr>
        <w:t>5</w:t>
      </w:r>
      <w:r w:rsidRPr="001C69A2">
        <w:rPr>
          <w:rFonts w:ascii="Times New Roman" w:hAnsi="Times New Roman"/>
          <w:sz w:val="28"/>
          <w:szCs w:val="28"/>
          <w:lang w:val="fr-FR"/>
        </w:rPr>
        <w:t xml:space="preserve">. </w:t>
      </w:r>
      <w:r w:rsidRPr="001C69A2">
        <w:rPr>
          <w:rFonts w:ascii="Times New Roman" w:hAnsi="Times New Roman"/>
          <w:b/>
          <w:sz w:val="28"/>
          <w:szCs w:val="28"/>
          <w:lang w:val="fr-FR"/>
        </w:rPr>
        <w:t>Hoạt động lễ tân đối ngoại khác</w:t>
      </w:r>
    </w:p>
    <w:p w:rsidR="00DA14C0" w:rsidRPr="001C69A2" w:rsidRDefault="00DA14C0" w:rsidP="00C8364A">
      <w:pPr>
        <w:spacing w:before="120" w:line="340" w:lineRule="atLeast"/>
        <w:ind w:firstLine="567"/>
        <w:jc w:val="both"/>
        <w:rPr>
          <w:rFonts w:ascii="Times New Roman" w:hAnsi="Times New Roman"/>
          <w:sz w:val="28"/>
          <w:szCs w:val="28"/>
          <w:lang w:val="fr-FR"/>
        </w:rPr>
      </w:pPr>
      <w:r w:rsidRPr="001C69A2">
        <w:rPr>
          <w:rFonts w:ascii="Times New Roman" w:hAnsi="Times New Roman"/>
          <w:sz w:val="28"/>
          <w:szCs w:val="28"/>
          <w:lang w:val="fr-FR"/>
        </w:rPr>
        <w:t>1. Vụ Hợp tác quốc tế và tương trợ tư pháp về hình sự chủ trì, phối hợp với Văn phòng Viện kiểm sát nhân dân tối cao và các đơn vị có liên quan trong việc tổ chức thực hiện các hoạt động về lễ tân đối ngoại theo quy định của Nhà nước.</w:t>
      </w:r>
    </w:p>
    <w:p w:rsidR="00DA14C0" w:rsidRPr="001C69A2" w:rsidRDefault="00DA14C0" w:rsidP="00F04E77">
      <w:pPr>
        <w:spacing w:before="120" w:line="340" w:lineRule="atLeast"/>
        <w:ind w:right="-113" w:firstLine="567"/>
        <w:jc w:val="both"/>
        <w:rPr>
          <w:rFonts w:ascii="Times New Roman" w:hAnsi="Times New Roman"/>
          <w:sz w:val="28"/>
          <w:szCs w:val="28"/>
          <w:lang w:val="fr-FR"/>
        </w:rPr>
      </w:pPr>
      <w:r w:rsidRPr="001C69A2">
        <w:rPr>
          <w:rFonts w:ascii="Times New Roman" w:hAnsi="Times New Roman"/>
          <w:sz w:val="28"/>
          <w:szCs w:val="28"/>
          <w:lang w:val="fr-FR"/>
        </w:rPr>
        <w:t>2. Hằng năm, Vụ Hợp tác quốc tế và tương trợ tư pháp về hình sự rà soát, tổng hợp lịch các ngày Quốc khánh, ngày kỷ niệm có ý nghĩa lịch sử lớn của các nước có quan hệ hợp tác với Việt Nam nói chung và Viện kiểm sát nhân dân tối cao nói riêng, báo cáo Viện trưởng Viện kiểm sát nhân dân tối cao quyết định việc có hình thức chúc mừng phù hợp.</w:t>
      </w:r>
    </w:p>
    <w:p w:rsidR="00DA14C0" w:rsidRDefault="00DA14C0" w:rsidP="00C8364A">
      <w:pPr>
        <w:autoSpaceDE w:val="0"/>
        <w:autoSpaceDN w:val="0"/>
        <w:adjustRightInd w:val="0"/>
        <w:spacing w:before="120" w:line="340" w:lineRule="atLeast"/>
        <w:ind w:firstLine="567"/>
        <w:jc w:val="both"/>
        <w:rPr>
          <w:rFonts w:ascii="Times New Roman" w:hAnsi="Times New Roman"/>
          <w:color w:val="000000"/>
          <w:sz w:val="28"/>
          <w:szCs w:val="28"/>
          <w:lang w:val="fr-FR"/>
        </w:rPr>
      </w:pPr>
    </w:p>
    <w:p w:rsidR="00E14382" w:rsidRDefault="00E14382" w:rsidP="00C8364A">
      <w:pPr>
        <w:autoSpaceDE w:val="0"/>
        <w:autoSpaceDN w:val="0"/>
        <w:adjustRightInd w:val="0"/>
        <w:spacing w:before="120" w:line="340" w:lineRule="atLeast"/>
        <w:ind w:firstLine="567"/>
        <w:jc w:val="both"/>
        <w:rPr>
          <w:rFonts w:ascii="Times New Roman" w:hAnsi="Times New Roman"/>
          <w:color w:val="000000"/>
          <w:sz w:val="28"/>
          <w:szCs w:val="28"/>
          <w:lang w:val="fr-FR"/>
        </w:rPr>
      </w:pPr>
    </w:p>
    <w:p w:rsidR="005C71C8" w:rsidRPr="001C69A2" w:rsidRDefault="005F2D13" w:rsidP="00C8364A">
      <w:pPr>
        <w:autoSpaceDE w:val="0"/>
        <w:autoSpaceDN w:val="0"/>
        <w:adjustRightInd w:val="0"/>
        <w:spacing w:before="120" w:line="340" w:lineRule="atLeast"/>
        <w:jc w:val="center"/>
        <w:rPr>
          <w:rFonts w:ascii="Times New Roman" w:hAnsi="Times New Roman"/>
          <w:b/>
          <w:bCs/>
          <w:color w:val="000000"/>
          <w:sz w:val="28"/>
          <w:szCs w:val="28"/>
          <w:lang w:val="fr-FR"/>
        </w:rPr>
      </w:pPr>
      <w:r w:rsidRPr="001C69A2">
        <w:rPr>
          <w:rFonts w:ascii="Times New Roman" w:hAnsi="Times New Roman"/>
          <w:b/>
          <w:bCs/>
          <w:color w:val="000000"/>
          <w:sz w:val="28"/>
          <w:szCs w:val="28"/>
          <w:lang w:val="fr-FR"/>
        </w:rPr>
        <w:lastRenderedPageBreak/>
        <w:t>Chương VIII</w:t>
      </w:r>
    </w:p>
    <w:p w:rsidR="00DB3745" w:rsidRDefault="005C71C8" w:rsidP="00C8364A">
      <w:pPr>
        <w:autoSpaceDE w:val="0"/>
        <w:autoSpaceDN w:val="0"/>
        <w:adjustRightInd w:val="0"/>
        <w:spacing w:before="120" w:line="340" w:lineRule="atLeast"/>
        <w:jc w:val="center"/>
        <w:rPr>
          <w:rFonts w:ascii="Times New Roman" w:hAnsi="Times New Roman"/>
          <w:b/>
          <w:bCs/>
          <w:color w:val="000000"/>
          <w:sz w:val="28"/>
          <w:szCs w:val="28"/>
          <w:lang w:val="fr-FR"/>
        </w:rPr>
      </w:pPr>
      <w:r w:rsidRPr="001C69A2">
        <w:rPr>
          <w:rFonts w:ascii="Times New Roman" w:hAnsi="Times New Roman"/>
          <w:b/>
          <w:bCs/>
          <w:color w:val="000000"/>
          <w:sz w:val="28"/>
          <w:szCs w:val="28"/>
          <w:lang w:val="fr-FR"/>
        </w:rPr>
        <w:t>ĐIỀU KIỆN BẢO ĐẢM HOẠT ĐỘNG</w:t>
      </w:r>
      <w:r w:rsidR="00360B7B" w:rsidRPr="001C69A2">
        <w:rPr>
          <w:rFonts w:ascii="Times New Roman" w:hAnsi="Times New Roman"/>
          <w:b/>
          <w:bCs/>
          <w:color w:val="000000"/>
          <w:sz w:val="28"/>
          <w:szCs w:val="28"/>
          <w:lang w:val="fr-FR"/>
        </w:rPr>
        <w:t xml:space="preserve"> ĐỐI NGOẠI     </w:t>
      </w:r>
    </w:p>
    <w:p w:rsidR="005C71C8" w:rsidRPr="001C69A2" w:rsidRDefault="00360B7B" w:rsidP="00C8364A">
      <w:pPr>
        <w:autoSpaceDE w:val="0"/>
        <w:autoSpaceDN w:val="0"/>
        <w:adjustRightInd w:val="0"/>
        <w:spacing w:before="120" w:line="340" w:lineRule="atLeast"/>
        <w:jc w:val="center"/>
        <w:rPr>
          <w:rFonts w:ascii="Times New Roman" w:hAnsi="Times New Roman"/>
          <w:b/>
          <w:bCs/>
          <w:color w:val="000000"/>
          <w:sz w:val="28"/>
          <w:szCs w:val="28"/>
          <w:lang w:val="fr-FR"/>
        </w:rPr>
      </w:pPr>
      <w:r w:rsidRPr="001C69A2">
        <w:rPr>
          <w:rFonts w:ascii="Times New Roman" w:hAnsi="Times New Roman"/>
          <w:b/>
          <w:bCs/>
          <w:color w:val="000000"/>
          <w:sz w:val="28"/>
          <w:szCs w:val="28"/>
          <w:lang w:val="fr-FR"/>
        </w:rPr>
        <w:t xml:space="preserve">                                                           </w:t>
      </w:r>
    </w:p>
    <w:p w:rsidR="001143DB" w:rsidRPr="001C69A2" w:rsidRDefault="005C71C8" w:rsidP="00C8364A">
      <w:pPr>
        <w:autoSpaceDE w:val="0"/>
        <w:autoSpaceDN w:val="0"/>
        <w:adjustRightInd w:val="0"/>
        <w:spacing w:before="120" w:line="340" w:lineRule="atLeast"/>
        <w:ind w:firstLine="567"/>
        <w:jc w:val="both"/>
        <w:rPr>
          <w:rFonts w:ascii="Times New Roman" w:hAnsi="Times New Roman"/>
          <w:b/>
          <w:bCs/>
          <w:color w:val="000000"/>
          <w:sz w:val="28"/>
          <w:szCs w:val="28"/>
          <w:lang w:val="fr-FR"/>
        </w:rPr>
      </w:pPr>
      <w:r w:rsidRPr="001C69A2">
        <w:rPr>
          <w:rFonts w:ascii="Times New Roman" w:hAnsi="Times New Roman"/>
          <w:b/>
          <w:bCs/>
          <w:color w:val="000000"/>
          <w:sz w:val="28"/>
          <w:szCs w:val="28"/>
          <w:lang w:val="fr-FR"/>
        </w:rPr>
        <w:t>Điều</w:t>
      </w:r>
      <w:r w:rsidR="006B284E" w:rsidRPr="001C69A2">
        <w:rPr>
          <w:rFonts w:ascii="Times New Roman" w:hAnsi="Times New Roman"/>
          <w:b/>
          <w:bCs/>
          <w:color w:val="000000"/>
          <w:sz w:val="28"/>
          <w:szCs w:val="28"/>
          <w:lang w:val="fr-FR"/>
        </w:rPr>
        <w:t xml:space="preserve"> 4</w:t>
      </w:r>
      <w:r w:rsidR="00B52D51">
        <w:rPr>
          <w:rFonts w:ascii="Times New Roman" w:hAnsi="Times New Roman"/>
          <w:b/>
          <w:bCs/>
          <w:color w:val="000000"/>
          <w:sz w:val="28"/>
          <w:szCs w:val="28"/>
          <w:lang w:val="fr-FR"/>
        </w:rPr>
        <w:t>6</w:t>
      </w:r>
      <w:r w:rsidR="0058116A" w:rsidRPr="001C69A2">
        <w:rPr>
          <w:rFonts w:ascii="Times New Roman" w:hAnsi="Times New Roman"/>
          <w:b/>
          <w:bCs/>
          <w:color w:val="000000"/>
          <w:sz w:val="28"/>
          <w:szCs w:val="28"/>
          <w:lang w:val="fr-FR"/>
        </w:rPr>
        <w:t>.</w:t>
      </w:r>
      <w:r w:rsidR="002E7501" w:rsidRPr="001C69A2">
        <w:rPr>
          <w:rFonts w:ascii="Times New Roman" w:hAnsi="Times New Roman"/>
          <w:b/>
          <w:bCs/>
          <w:color w:val="000000"/>
          <w:sz w:val="28"/>
          <w:szCs w:val="28"/>
          <w:lang w:val="fr-FR"/>
        </w:rPr>
        <w:t xml:space="preserve"> </w:t>
      </w:r>
      <w:r w:rsidR="00036698" w:rsidRPr="001C69A2">
        <w:rPr>
          <w:rFonts w:ascii="Times New Roman" w:hAnsi="Times New Roman"/>
          <w:b/>
          <w:bCs/>
          <w:color w:val="000000"/>
          <w:sz w:val="28"/>
          <w:szCs w:val="28"/>
          <w:lang w:val="fr-FR"/>
        </w:rPr>
        <w:t xml:space="preserve">Nguồn kinh phí </w:t>
      </w:r>
    </w:p>
    <w:p w:rsidR="006F2F0A" w:rsidRPr="001C69A2" w:rsidRDefault="006F2F0A" w:rsidP="00C8364A">
      <w:pPr>
        <w:spacing w:before="120" w:line="340" w:lineRule="atLeast"/>
        <w:ind w:firstLine="567"/>
        <w:jc w:val="both"/>
        <w:rPr>
          <w:rFonts w:ascii="Times New Roman" w:hAnsi="Times New Roman"/>
          <w:sz w:val="28"/>
          <w:szCs w:val="28"/>
          <w:lang w:val="fr-FR"/>
        </w:rPr>
      </w:pPr>
      <w:r w:rsidRPr="001C69A2">
        <w:rPr>
          <w:rFonts w:ascii="Times New Roman" w:hAnsi="Times New Roman"/>
          <w:sz w:val="28"/>
          <w:szCs w:val="28"/>
          <w:lang w:val="fr-FR"/>
        </w:rPr>
        <w:t xml:space="preserve">Kinh phí chi cho các hoạt động </w:t>
      </w:r>
      <w:r w:rsidR="00036698" w:rsidRPr="001C69A2">
        <w:rPr>
          <w:rFonts w:ascii="Times New Roman" w:hAnsi="Times New Roman"/>
          <w:sz w:val="28"/>
          <w:szCs w:val="28"/>
          <w:lang w:val="fr-FR"/>
        </w:rPr>
        <w:t xml:space="preserve">đối ngoại </w:t>
      </w:r>
      <w:r w:rsidR="00D43398" w:rsidRPr="001C69A2">
        <w:rPr>
          <w:rFonts w:ascii="Times New Roman" w:hAnsi="Times New Roman"/>
          <w:sz w:val="28"/>
          <w:szCs w:val="28"/>
          <w:lang w:val="fr-FR"/>
        </w:rPr>
        <w:t>của ngành K</w:t>
      </w:r>
      <w:r w:rsidRPr="001C69A2">
        <w:rPr>
          <w:rFonts w:ascii="Times New Roman" w:hAnsi="Times New Roman"/>
          <w:sz w:val="28"/>
          <w:szCs w:val="28"/>
          <w:lang w:val="fr-FR"/>
        </w:rPr>
        <w:t xml:space="preserve">iểm sát nhân dân được hình thành </w:t>
      </w:r>
      <w:r w:rsidR="00A15E97" w:rsidRPr="001C69A2">
        <w:rPr>
          <w:rFonts w:ascii="Times New Roman" w:hAnsi="Times New Roman"/>
          <w:sz w:val="28"/>
          <w:szCs w:val="28"/>
          <w:lang w:val="fr-FR"/>
        </w:rPr>
        <w:t xml:space="preserve">từ </w:t>
      </w:r>
      <w:r w:rsidRPr="001C69A2">
        <w:rPr>
          <w:rFonts w:ascii="Times New Roman" w:hAnsi="Times New Roman"/>
          <w:sz w:val="28"/>
          <w:szCs w:val="28"/>
          <w:lang w:val="fr-FR"/>
        </w:rPr>
        <w:t>các nguồn sau:</w:t>
      </w:r>
    </w:p>
    <w:p w:rsidR="006F2F0A" w:rsidRPr="001C69A2" w:rsidRDefault="006F2F0A" w:rsidP="00907E7F">
      <w:pPr>
        <w:spacing w:before="120" w:line="340" w:lineRule="atLeast"/>
        <w:ind w:left="-57" w:firstLine="567"/>
        <w:jc w:val="both"/>
        <w:rPr>
          <w:rFonts w:ascii="Times New Roman" w:hAnsi="Times New Roman"/>
          <w:sz w:val="28"/>
          <w:szCs w:val="28"/>
          <w:lang w:val="fr-FR"/>
        </w:rPr>
      </w:pPr>
      <w:r w:rsidRPr="001C69A2">
        <w:rPr>
          <w:rFonts w:ascii="Times New Roman" w:hAnsi="Times New Roman"/>
          <w:sz w:val="28"/>
          <w:szCs w:val="28"/>
          <w:lang w:val="fr-FR"/>
        </w:rPr>
        <w:t>1. Nguồn ngân sách Nhà nước cấp</w:t>
      </w:r>
      <w:r w:rsidR="00360B7B" w:rsidRPr="001C69A2">
        <w:rPr>
          <w:rFonts w:ascii="Times New Roman" w:hAnsi="Times New Roman"/>
          <w:sz w:val="28"/>
          <w:szCs w:val="28"/>
          <w:lang w:val="fr-FR"/>
        </w:rPr>
        <w:t xml:space="preserve"> hằng năm</w:t>
      </w:r>
      <w:r w:rsidRPr="001C69A2">
        <w:rPr>
          <w:rFonts w:ascii="Times New Roman" w:hAnsi="Times New Roman"/>
          <w:sz w:val="28"/>
          <w:szCs w:val="28"/>
          <w:lang w:val="fr-FR"/>
        </w:rPr>
        <w:t xml:space="preserve"> cho </w:t>
      </w:r>
      <w:r w:rsidR="00551B0C" w:rsidRPr="001C69A2">
        <w:rPr>
          <w:rFonts w:ascii="Times New Roman" w:hAnsi="Times New Roman"/>
          <w:sz w:val="28"/>
          <w:szCs w:val="28"/>
          <w:lang w:val="fr-FR"/>
        </w:rPr>
        <w:t>ngành K</w:t>
      </w:r>
      <w:r w:rsidRPr="001C69A2">
        <w:rPr>
          <w:rFonts w:ascii="Times New Roman" w:hAnsi="Times New Roman"/>
          <w:sz w:val="28"/>
          <w:szCs w:val="28"/>
          <w:lang w:val="fr-FR"/>
        </w:rPr>
        <w:t>iểm sát nhân</w:t>
      </w:r>
      <w:r w:rsidR="00360B7B" w:rsidRPr="001C69A2">
        <w:rPr>
          <w:rFonts w:ascii="Times New Roman" w:hAnsi="Times New Roman"/>
          <w:sz w:val="28"/>
          <w:szCs w:val="28"/>
          <w:lang w:val="fr-FR"/>
        </w:rPr>
        <w:t xml:space="preserve"> dân để</w:t>
      </w:r>
      <w:r w:rsidR="00DB3745">
        <w:rPr>
          <w:rFonts w:ascii="Times New Roman" w:hAnsi="Times New Roman"/>
          <w:sz w:val="28"/>
          <w:szCs w:val="28"/>
          <w:lang w:val="fr-FR"/>
        </w:rPr>
        <w:t xml:space="preserve"> tổ chức,</w:t>
      </w:r>
      <w:r w:rsidR="00360B7B" w:rsidRPr="001C69A2">
        <w:rPr>
          <w:rFonts w:ascii="Times New Roman" w:hAnsi="Times New Roman"/>
          <w:sz w:val="28"/>
          <w:szCs w:val="28"/>
          <w:lang w:val="fr-FR"/>
        </w:rPr>
        <w:t xml:space="preserve"> th</w:t>
      </w:r>
      <w:r w:rsidR="00036698" w:rsidRPr="001C69A2">
        <w:rPr>
          <w:rFonts w:ascii="Times New Roman" w:hAnsi="Times New Roman"/>
          <w:sz w:val="28"/>
          <w:szCs w:val="28"/>
          <w:lang w:val="fr-FR"/>
        </w:rPr>
        <w:t>ực hiện các hoạt động đối ngoại</w:t>
      </w:r>
      <w:r w:rsidR="002A559F" w:rsidRPr="001C69A2">
        <w:rPr>
          <w:rFonts w:ascii="Times New Roman" w:hAnsi="Times New Roman"/>
          <w:sz w:val="28"/>
          <w:szCs w:val="28"/>
          <w:lang w:val="fr-FR"/>
        </w:rPr>
        <w:t>.</w:t>
      </w:r>
    </w:p>
    <w:p w:rsidR="006F2F0A" w:rsidRPr="001C69A2" w:rsidRDefault="002A559F" w:rsidP="00C8364A">
      <w:pPr>
        <w:spacing w:before="120" w:line="340" w:lineRule="atLeast"/>
        <w:ind w:firstLine="567"/>
        <w:jc w:val="both"/>
        <w:rPr>
          <w:rFonts w:ascii="Times New Roman" w:hAnsi="Times New Roman"/>
          <w:sz w:val="28"/>
          <w:szCs w:val="28"/>
          <w:lang w:val="fr-FR"/>
        </w:rPr>
      </w:pPr>
      <w:r w:rsidRPr="001C69A2">
        <w:rPr>
          <w:rFonts w:ascii="Times New Roman" w:hAnsi="Times New Roman"/>
          <w:sz w:val="28"/>
          <w:szCs w:val="28"/>
          <w:lang w:val="fr-FR"/>
        </w:rPr>
        <w:t>2</w:t>
      </w:r>
      <w:r w:rsidR="00360B7B" w:rsidRPr="001C69A2">
        <w:rPr>
          <w:rFonts w:ascii="Times New Roman" w:hAnsi="Times New Roman"/>
          <w:sz w:val="28"/>
          <w:szCs w:val="28"/>
          <w:lang w:val="fr-FR"/>
        </w:rPr>
        <w:t>. N</w:t>
      </w:r>
      <w:r w:rsidR="006F2F0A" w:rsidRPr="001C69A2">
        <w:rPr>
          <w:rFonts w:ascii="Times New Roman" w:hAnsi="Times New Roman"/>
          <w:sz w:val="28"/>
          <w:szCs w:val="28"/>
          <w:lang w:val="fr-FR"/>
        </w:rPr>
        <w:t xml:space="preserve">guồn </w:t>
      </w:r>
      <w:r w:rsidR="00360B7B" w:rsidRPr="001C69A2">
        <w:rPr>
          <w:rFonts w:ascii="Times New Roman" w:hAnsi="Times New Roman"/>
          <w:sz w:val="28"/>
          <w:szCs w:val="28"/>
          <w:lang w:val="fr-FR"/>
        </w:rPr>
        <w:t xml:space="preserve">hỗ trợ ODA của </w:t>
      </w:r>
      <w:r w:rsidR="00B3334D" w:rsidRPr="001C69A2">
        <w:rPr>
          <w:rFonts w:ascii="Times New Roman" w:hAnsi="Times New Roman"/>
          <w:sz w:val="28"/>
          <w:szCs w:val="28"/>
          <w:lang w:val="fr-FR"/>
        </w:rPr>
        <w:t xml:space="preserve">các </w:t>
      </w:r>
      <w:r w:rsidR="0059448B" w:rsidRPr="001C69A2">
        <w:rPr>
          <w:rFonts w:ascii="Times New Roman" w:hAnsi="Times New Roman"/>
          <w:sz w:val="28"/>
          <w:szCs w:val="28"/>
          <w:lang w:val="fr-FR"/>
        </w:rPr>
        <w:t xml:space="preserve">chương trình, </w:t>
      </w:r>
      <w:r w:rsidR="00B3334D" w:rsidRPr="001C69A2">
        <w:rPr>
          <w:rFonts w:ascii="Times New Roman" w:hAnsi="Times New Roman"/>
          <w:sz w:val="28"/>
          <w:szCs w:val="28"/>
          <w:lang w:val="fr-FR"/>
        </w:rPr>
        <w:t>d</w:t>
      </w:r>
      <w:r w:rsidR="006F2F0A" w:rsidRPr="001C69A2">
        <w:rPr>
          <w:rFonts w:ascii="Times New Roman" w:hAnsi="Times New Roman"/>
          <w:sz w:val="28"/>
          <w:szCs w:val="28"/>
          <w:lang w:val="fr-FR"/>
        </w:rPr>
        <w:t xml:space="preserve">ự án quốc tế </w:t>
      </w:r>
      <w:r w:rsidR="00360B7B" w:rsidRPr="001C69A2">
        <w:rPr>
          <w:rFonts w:ascii="Times New Roman" w:hAnsi="Times New Roman"/>
          <w:sz w:val="28"/>
          <w:szCs w:val="28"/>
          <w:lang w:val="fr-FR"/>
        </w:rPr>
        <w:t xml:space="preserve">mà </w:t>
      </w:r>
      <w:r w:rsidR="006F2F0A" w:rsidRPr="001C69A2">
        <w:rPr>
          <w:rFonts w:ascii="Times New Roman" w:hAnsi="Times New Roman"/>
          <w:sz w:val="28"/>
          <w:szCs w:val="28"/>
          <w:lang w:val="fr-FR"/>
        </w:rPr>
        <w:t>Viện ki</w:t>
      </w:r>
      <w:r w:rsidR="00360B7B" w:rsidRPr="001C69A2">
        <w:rPr>
          <w:rFonts w:ascii="Times New Roman" w:hAnsi="Times New Roman"/>
          <w:sz w:val="28"/>
          <w:szCs w:val="28"/>
          <w:lang w:val="fr-FR"/>
        </w:rPr>
        <w:t>ểm sát nhân dân tối cao là đơn vị thụ hưởng</w:t>
      </w:r>
      <w:r w:rsidR="006F2F0A" w:rsidRPr="001C69A2">
        <w:rPr>
          <w:rFonts w:ascii="Times New Roman" w:hAnsi="Times New Roman"/>
          <w:sz w:val="28"/>
          <w:szCs w:val="28"/>
          <w:lang w:val="fr-FR"/>
        </w:rPr>
        <w:t>.</w:t>
      </w:r>
    </w:p>
    <w:p w:rsidR="00360B7B" w:rsidRDefault="002A559F" w:rsidP="00C8364A">
      <w:pPr>
        <w:spacing w:before="120" w:line="340" w:lineRule="atLeast"/>
        <w:ind w:firstLine="567"/>
        <w:jc w:val="both"/>
        <w:rPr>
          <w:rFonts w:ascii="Times New Roman" w:hAnsi="Times New Roman"/>
          <w:sz w:val="28"/>
          <w:szCs w:val="28"/>
          <w:lang w:val="fr-FR"/>
        </w:rPr>
      </w:pPr>
      <w:r w:rsidRPr="001C69A2">
        <w:rPr>
          <w:rFonts w:ascii="Times New Roman" w:hAnsi="Times New Roman"/>
          <w:sz w:val="28"/>
          <w:szCs w:val="28"/>
          <w:lang w:val="fr-FR"/>
        </w:rPr>
        <w:t>3</w:t>
      </w:r>
      <w:r w:rsidR="00360B7B" w:rsidRPr="001C69A2">
        <w:rPr>
          <w:rFonts w:ascii="Times New Roman" w:hAnsi="Times New Roman"/>
          <w:sz w:val="28"/>
          <w:szCs w:val="28"/>
          <w:lang w:val="fr-FR"/>
        </w:rPr>
        <w:t>. Các nguồn kinh phí hỗ trợ khác</w:t>
      </w:r>
      <w:r w:rsidR="00213225">
        <w:rPr>
          <w:rFonts w:ascii="Times New Roman" w:hAnsi="Times New Roman"/>
          <w:sz w:val="28"/>
          <w:szCs w:val="28"/>
          <w:lang w:val="fr-FR"/>
        </w:rPr>
        <w:t xml:space="preserve"> theo quy định của pháp luật</w:t>
      </w:r>
      <w:r w:rsidR="00360B7B" w:rsidRPr="001C69A2">
        <w:rPr>
          <w:rFonts w:ascii="Times New Roman" w:hAnsi="Times New Roman"/>
          <w:sz w:val="28"/>
          <w:szCs w:val="28"/>
          <w:lang w:val="fr-FR"/>
        </w:rPr>
        <w:t>.</w:t>
      </w:r>
    </w:p>
    <w:p w:rsidR="00681FC2" w:rsidRPr="001C69A2" w:rsidRDefault="00213225" w:rsidP="00C8364A">
      <w:pPr>
        <w:autoSpaceDE w:val="0"/>
        <w:autoSpaceDN w:val="0"/>
        <w:adjustRightInd w:val="0"/>
        <w:spacing w:before="120" w:line="340" w:lineRule="atLeast"/>
        <w:ind w:firstLine="720"/>
        <w:jc w:val="both"/>
        <w:rPr>
          <w:rFonts w:ascii="Times New Roman" w:hAnsi="Times New Roman"/>
          <w:b/>
          <w:color w:val="000000"/>
          <w:sz w:val="28"/>
          <w:szCs w:val="28"/>
          <w:lang w:val="fr-FR"/>
        </w:rPr>
      </w:pPr>
      <w:r>
        <w:rPr>
          <w:rFonts w:ascii="Times New Roman" w:hAnsi="Times New Roman"/>
          <w:b/>
          <w:color w:val="000000"/>
          <w:sz w:val="28"/>
          <w:szCs w:val="28"/>
          <w:lang w:val="fr-FR"/>
        </w:rPr>
        <w:t>Điều 47</w:t>
      </w:r>
      <w:r w:rsidR="00681FC2" w:rsidRPr="001C69A2">
        <w:rPr>
          <w:rFonts w:ascii="Times New Roman" w:hAnsi="Times New Roman"/>
          <w:b/>
          <w:color w:val="000000"/>
          <w:sz w:val="28"/>
          <w:szCs w:val="28"/>
          <w:lang w:val="fr-FR"/>
        </w:rPr>
        <w:t>. Kinh phí đảm bảo công tác điều ước quốc tế, thỏa thuận quốc tế</w:t>
      </w:r>
      <w:r w:rsidR="00681FC2">
        <w:rPr>
          <w:rFonts w:ascii="Times New Roman" w:hAnsi="Times New Roman"/>
          <w:b/>
          <w:color w:val="000000"/>
          <w:sz w:val="28"/>
          <w:szCs w:val="28"/>
          <w:lang w:val="fr-FR"/>
        </w:rPr>
        <w:t>;</w:t>
      </w:r>
      <w:r w:rsidR="00681FC2" w:rsidRPr="001C69A2">
        <w:rPr>
          <w:rFonts w:ascii="Times New Roman" w:hAnsi="Times New Roman"/>
          <w:b/>
          <w:color w:val="000000"/>
          <w:sz w:val="28"/>
          <w:szCs w:val="28"/>
          <w:lang w:val="fr-FR"/>
        </w:rPr>
        <w:t xml:space="preserve"> gia nhập các tổ chức quốc tế </w:t>
      </w:r>
    </w:p>
    <w:p w:rsidR="00681FC2" w:rsidRDefault="005072C0" w:rsidP="00C8364A">
      <w:pPr>
        <w:spacing w:before="120" w:line="340" w:lineRule="atLeast"/>
        <w:ind w:firstLine="567"/>
        <w:jc w:val="both"/>
        <w:rPr>
          <w:rFonts w:ascii="Times New Roman" w:hAnsi="Times New Roman"/>
          <w:sz w:val="28"/>
          <w:szCs w:val="28"/>
          <w:lang w:val="fr-FR"/>
        </w:rPr>
      </w:pPr>
      <w:r>
        <w:rPr>
          <w:rFonts w:ascii="Times New Roman" w:hAnsi="Times New Roman"/>
          <w:sz w:val="28"/>
          <w:szCs w:val="28"/>
          <w:lang w:val="fr-FR"/>
        </w:rPr>
        <w:t xml:space="preserve">1. </w:t>
      </w:r>
      <w:r w:rsidR="00681FC2" w:rsidRPr="001C69A2">
        <w:rPr>
          <w:rFonts w:ascii="Times New Roman" w:hAnsi="Times New Roman"/>
          <w:sz w:val="28"/>
          <w:szCs w:val="28"/>
          <w:lang w:val="fr-FR"/>
        </w:rPr>
        <w:t>Kinh phí cho hoạt động ký kết và thực hiện điều ước quốc tế, thỏa thuận quốc tế</w:t>
      </w:r>
      <w:r w:rsidR="00681FC2">
        <w:rPr>
          <w:rFonts w:ascii="Times New Roman" w:hAnsi="Times New Roman"/>
          <w:sz w:val="28"/>
          <w:szCs w:val="28"/>
          <w:lang w:val="fr-FR"/>
        </w:rPr>
        <w:t>;</w:t>
      </w:r>
      <w:r w:rsidR="00681FC2" w:rsidRPr="001C69A2">
        <w:rPr>
          <w:rFonts w:ascii="Times New Roman" w:hAnsi="Times New Roman"/>
          <w:sz w:val="28"/>
          <w:szCs w:val="28"/>
          <w:lang w:val="fr-FR"/>
        </w:rPr>
        <w:t xml:space="preserve"> gia nhập các tổ chức quốc tế được đảm bảo từ nguồn ngân sách Nhà nước cấp cho Viện kiểm sát nhân dân tối cao và các nguồn tài trợ khác (nếu có).</w:t>
      </w:r>
    </w:p>
    <w:p w:rsidR="005072C0" w:rsidRPr="005072C0" w:rsidRDefault="005072C0" w:rsidP="00C8364A">
      <w:pPr>
        <w:spacing w:before="120" w:line="340" w:lineRule="atLeast"/>
        <w:ind w:firstLine="567"/>
        <w:jc w:val="both"/>
        <w:rPr>
          <w:rFonts w:ascii="Times New Roman" w:hAnsi="Times New Roman"/>
          <w:sz w:val="28"/>
          <w:szCs w:val="28"/>
          <w:lang w:val="fr-FR"/>
        </w:rPr>
      </w:pPr>
      <w:r w:rsidRPr="005072C0">
        <w:rPr>
          <w:rFonts w:ascii="Times New Roman" w:hAnsi="Times New Roman"/>
          <w:color w:val="000000"/>
          <w:sz w:val="28"/>
          <w:szCs w:val="28"/>
          <w:shd w:val="clear" w:color="auto" w:fill="FFFFFF"/>
          <w:lang w:val="fr-FR"/>
        </w:rPr>
        <w:t xml:space="preserve">2. Mức chi cho công tác điều ước quốc tế, công tác thỏa thuận quốc tế được </w:t>
      </w:r>
      <w:r>
        <w:rPr>
          <w:rFonts w:ascii="Times New Roman" w:hAnsi="Times New Roman"/>
          <w:color w:val="000000"/>
          <w:sz w:val="28"/>
          <w:szCs w:val="28"/>
          <w:shd w:val="clear" w:color="auto" w:fill="FFFFFF"/>
          <w:lang w:val="fr-FR"/>
        </w:rPr>
        <w:t xml:space="preserve">được thực hiện theo </w:t>
      </w:r>
      <w:r w:rsidRPr="005072C0">
        <w:rPr>
          <w:rFonts w:ascii="Times New Roman" w:hAnsi="Times New Roman"/>
          <w:color w:val="000000"/>
          <w:sz w:val="28"/>
          <w:szCs w:val="28"/>
          <w:shd w:val="clear" w:color="auto" w:fill="FFFFFF"/>
          <w:lang w:val="fr-FR"/>
        </w:rPr>
        <w:t>quy định</w:t>
      </w:r>
      <w:r>
        <w:rPr>
          <w:rFonts w:ascii="Times New Roman" w:hAnsi="Times New Roman"/>
          <w:color w:val="000000"/>
          <w:sz w:val="28"/>
          <w:szCs w:val="28"/>
          <w:shd w:val="clear" w:color="auto" w:fill="FFFFFF"/>
          <w:lang w:val="fr-FR"/>
        </w:rPr>
        <w:t xml:space="preserve"> của Nhà nước về</w:t>
      </w:r>
      <w:r w:rsidRPr="005072C0">
        <w:rPr>
          <w:rFonts w:ascii="Times New Roman" w:hAnsi="Times New Roman"/>
          <w:color w:val="000000"/>
          <w:sz w:val="28"/>
          <w:szCs w:val="28"/>
          <w:shd w:val="clear" w:color="auto" w:fill="FFFFFF"/>
          <w:lang w:val="fr-FR"/>
        </w:rPr>
        <w:t xml:space="preserve"> quản lý và sử dụng kinh phí ngân sách nhà nước bảo đảm cho công tác điều ước quốc tế và công tác thỏa thuận quốc tế</w:t>
      </w:r>
      <w:r>
        <w:rPr>
          <w:rFonts w:ascii="Times New Roman" w:hAnsi="Times New Roman"/>
          <w:color w:val="000000"/>
          <w:sz w:val="28"/>
          <w:szCs w:val="28"/>
          <w:shd w:val="clear" w:color="auto" w:fill="FFFFFF"/>
          <w:lang w:val="fr-FR"/>
        </w:rPr>
        <w:t>.</w:t>
      </w:r>
    </w:p>
    <w:p w:rsidR="00360B7B" w:rsidRPr="001C69A2" w:rsidRDefault="006F2F0A" w:rsidP="00C8364A">
      <w:pPr>
        <w:spacing w:before="120" w:line="340" w:lineRule="atLeast"/>
        <w:ind w:firstLine="567"/>
        <w:jc w:val="both"/>
        <w:rPr>
          <w:rFonts w:ascii="Times New Roman" w:hAnsi="Times New Roman"/>
          <w:b/>
          <w:sz w:val="28"/>
          <w:szCs w:val="28"/>
          <w:lang w:val="fr-FR"/>
        </w:rPr>
      </w:pPr>
      <w:r w:rsidRPr="001C69A2">
        <w:rPr>
          <w:rFonts w:ascii="Times New Roman" w:hAnsi="Times New Roman"/>
          <w:b/>
          <w:sz w:val="28"/>
          <w:szCs w:val="28"/>
          <w:lang w:val="fr-FR"/>
        </w:rPr>
        <w:t xml:space="preserve">Điều </w:t>
      </w:r>
      <w:r w:rsidR="005F2D13" w:rsidRPr="001C69A2">
        <w:rPr>
          <w:rFonts w:ascii="Times New Roman" w:hAnsi="Times New Roman"/>
          <w:b/>
          <w:sz w:val="28"/>
          <w:szCs w:val="28"/>
          <w:lang w:val="fr-FR"/>
        </w:rPr>
        <w:t>4</w:t>
      </w:r>
      <w:r w:rsidR="00213225">
        <w:rPr>
          <w:rFonts w:ascii="Times New Roman" w:hAnsi="Times New Roman"/>
          <w:b/>
          <w:sz w:val="28"/>
          <w:szCs w:val="28"/>
          <w:lang w:val="fr-FR"/>
        </w:rPr>
        <w:t>8</w:t>
      </w:r>
      <w:r w:rsidR="00493A45" w:rsidRPr="001C69A2">
        <w:rPr>
          <w:rFonts w:ascii="Times New Roman" w:hAnsi="Times New Roman"/>
          <w:sz w:val="28"/>
          <w:szCs w:val="28"/>
          <w:lang w:val="fr-FR"/>
        </w:rPr>
        <w:t>.</w:t>
      </w:r>
      <w:r w:rsidRPr="001C69A2">
        <w:rPr>
          <w:rFonts w:ascii="Times New Roman" w:hAnsi="Times New Roman"/>
          <w:sz w:val="28"/>
          <w:szCs w:val="28"/>
          <w:lang w:val="fr-FR"/>
        </w:rPr>
        <w:t xml:space="preserve"> </w:t>
      </w:r>
      <w:r w:rsidR="00036698" w:rsidRPr="001C69A2">
        <w:rPr>
          <w:rFonts w:ascii="Times New Roman" w:hAnsi="Times New Roman"/>
          <w:b/>
          <w:sz w:val="28"/>
          <w:szCs w:val="28"/>
          <w:lang w:val="fr-FR"/>
        </w:rPr>
        <w:t>Xây dựng dự toán,</w:t>
      </w:r>
      <w:r w:rsidR="00036698" w:rsidRPr="001C69A2">
        <w:rPr>
          <w:rFonts w:ascii="Times New Roman" w:hAnsi="Times New Roman"/>
          <w:sz w:val="28"/>
          <w:szCs w:val="28"/>
          <w:lang w:val="fr-FR"/>
        </w:rPr>
        <w:t xml:space="preserve"> </w:t>
      </w:r>
      <w:r w:rsidR="00036698" w:rsidRPr="001C69A2">
        <w:rPr>
          <w:rFonts w:ascii="Times New Roman" w:hAnsi="Times New Roman"/>
          <w:b/>
          <w:sz w:val="28"/>
          <w:szCs w:val="28"/>
          <w:lang w:val="fr-FR"/>
        </w:rPr>
        <w:t>q</w:t>
      </w:r>
      <w:r w:rsidRPr="001C69A2">
        <w:rPr>
          <w:rFonts w:ascii="Times New Roman" w:hAnsi="Times New Roman"/>
          <w:b/>
          <w:sz w:val="28"/>
          <w:szCs w:val="28"/>
          <w:lang w:val="fr-FR"/>
        </w:rPr>
        <w:t>uản lý, sử dụng kinh phí</w:t>
      </w:r>
      <w:r w:rsidRPr="001C69A2">
        <w:rPr>
          <w:rFonts w:ascii="Times New Roman" w:hAnsi="Times New Roman"/>
          <w:sz w:val="28"/>
          <w:szCs w:val="28"/>
          <w:lang w:val="fr-FR"/>
        </w:rPr>
        <w:t xml:space="preserve"> </w:t>
      </w:r>
      <w:r w:rsidR="00360B7B" w:rsidRPr="001C69A2">
        <w:rPr>
          <w:rFonts w:ascii="Times New Roman" w:hAnsi="Times New Roman"/>
          <w:b/>
          <w:sz w:val="28"/>
          <w:szCs w:val="28"/>
          <w:lang w:val="fr-FR"/>
        </w:rPr>
        <w:t>đối ngoại</w:t>
      </w:r>
    </w:p>
    <w:p w:rsidR="00036698" w:rsidRPr="001C69A2" w:rsidRDefault="00036698" w:rsidP="00C8364A">
      <w:pPr>
        <w:spacing w:before="120" w:line="340" w:lineRule="atLeast"/>
        <w:ind w:firstLine="567"/>
        <w:jc w:val="both"/>
        <w:rPr>
          <w:rFonts w:ascii="Times New Roman" w:hAnsi="Times New Roman"/>
          <w:sz w:val="28"/>
          <w:szCs w:val="28"/>
          <w:lang w:val="fr-FR"/>
        </w:rPr>
      </w:pPr>
      <w:r w:rsidRPr="001C69A2">
        <w:rPr>
          <w:rFonts w:ascii="Times New Roman" w:hAnsi="Times New Roman"/>
          <w:sz w:val="28"/>
          <w:szCs w:val="28"/>
          <w:lang w:val="fr-FR"/>
        </w:rPr>
        <w:t>1</w:t>
      </w:r>
      <w:r w:rsidR="00CD12C8" w:rsidRPr="001C69A2">
        <w:rPr>
          <w:rFonts w:ascii="Times New Roman" w:hAnsi="Times New Roman"/>
          <w:sz w:val="28"/>
          <w:szCs w:val="28"/>
          <w:lang w:val="fr-FR"/>
        </w:rPr>
        <w:t xml:space="preserve">. </w:t>
      </w:r>
      <w:r w:rsidR="00DB3745">
        <w:rPr>
          <w:rFonts w:ascii="Times New Roman" w:hAnsi="Times New Roman"/>
          <w:sz w:val="28"/>
          <w:szCs w:val="28"/>
          <w:lang w:val="fr-FR"/>
        </w:rPr>
        <w:t>C</w:t>
      </w:r>
      <w:r w:rsidR="006F2F0A" w:rsidRPr="001C69A2">
        <w:rPr>
          <w:rFonts w:ascii="Times New Roman" w:hAnsi="Times New Roman"/>
          <w:sz w:val="28"/>
          <w:szCs w:val="28"/>
          <w:lang w:val="fr-FR"/>
        </w:rPr>
        <w:t xml:space="preserve">ăn cứ vào nhu cầu </w:t>
      </w:r>
      <w:r w:rsidR="00054615" w:rsidRPr="001C69A2">
        <w:rPr>
          <w:rFonts w:ascii="Times New Roman" w:hAnsi="Times New Roman"/>
          <w:sz w:val="28"/>
          <w:szCs w:val="28"/>
          <w:lang w:val="fr-FR"/>
        </w:rPr>
        <w:t xml:space="preserve">hợp tác và </w:t>
      </w:r>
      <w:r w:rsidRPr="001C69A2">
        <w:rPr>
          <w:rFonts w:ascii="Times New Roman" w:hAnsi="Times New Roman"/>
          <w:sz w:val="28"/>
          <w:szCs w:val="28"/>
          <w:lang w:val="fr-FR"/>
        </w:rPr>
        <w:t xml:space="preserve">các nội </w:t>
      </w:r>
      <w:r w:rsidR="00C560AD" w:rsidRPr="001C69A2">
        <w:rPr>
          <w:rFonts w:ascii="Times New Roman" w:hAnsi="Times New Roman"/>
          <w:sz w:val="28"/>
          <w:szCs w:val="28"/>
          <w:lang w:val="fr-FR"/>
        </w:rPr>
        <w:t xml:space="preserve">dung </w:t>
      </w:r>
      <w:r w:rsidR="006F2F0A" w:rsidRPr="001C69A2">
        <w:rPr>
          <w:rFonts w:ascii="Times New Roman" w:hAnsi="Times New Roman"/>
          <w:sz w:val="28"/>
          <w:szCs w:val="28"/>
          <w:lang w:val="fr-FR"/>
        </w:rPr>
        <w:t xml:space="preserve">chi cho hoạt động </w:t>
      </w:r>
      <w:r w:rsidRPr="001C69A2">
        <w:rPr>
          <w:rFonts w:ascii="Times New Roman" w:hAnsi="Times New Roman"/>
          <w:sz w:val="28"/>
          <w:szCs w:val="28"/>
          <w:lang w:val="fr-FR"/>
        </w:rPr>
        <w:t xml:space="preserve">đối ngoại </w:t>
      </w:r>
      <w:r w:rsidR="006F2F0A" w:rsidRPr="001C69A2">
        <w:rPr>
          <w:rFonts w:ascii="Times New Roman" w:hAnsi="Times New Roman"/>
          <w:sz w:val="28"/>
          <w:szCs w:val="28"/>
          <w:lang w:val="fr-FR"/>
        </w:rPr>
        <w:t>của Viện kiểm sát nhân dân tối cao</w:t>
      </w:r>
      <w:r w:rsidRPr="001C69A2">
        <w:rPr>
          <w:rFonts w:ascii="Times New Roman" w:hAnsi="Times New Roman"/>
          <w:sz w:val="28"/>
          <w:szCs w:val="28"/>
          <w:lang w:val="fr-FR"/>
        </w:rPr>
        <w:t xml:space="preserve"> và các đơn vị Viện kiểm sát nhân dân cấp dưới</w:t>
      </w:r>
      <w:r w:rsidR="00DB3745">
        <w:rPr>
          <w:rFonts w:ascii="Times New Roman" w:hAnsi="Times New Roman"/>
          <w:sz w:val="28"/>
          <w:szCs w:val="28"/>
          <w:lang w:val="fr-FR"/>
        </w:rPr>
        <w:t xml:space="preserve"> của năm kế tiếp</w:t>
      </w:r>
      <w:r w:rsidR="006F2F0A" w:rsidRPr="001C69A2">
        <w:rPr>
          <w:rFonts w:ascii="Times New Roman" w:hAnsi="Times New Roman"/>
          <w:sz w:val="28"/>
          <w:szCs w:val="28"/>
          <w:lang w:val="fr-FR"/>
        </w:rPr>
        <w:t>, Vụ Hợp tác quốc tế</w:t>
      </w:r>
      <w:r w:rsidRPr="001C69A2">
        <w:rPr>
          <w:rFonts w:ascii="Times New Roman" w:hAnsi="Times New Roman"/>
          <w:sz w:val="28"/>
          <w:szCs w:val="28"/>
          <w:lang w:val="fr-FR"/>
        </w:rPr>
        <w:t xml:space="preserve"> và tương trợ tư pháp</w:t>
      </w:r>
      <w:r w:rsidR="00F241EC">
        <w:rPr>
          <w:rFonts w:ascii="Times New Roman" w:hAnsi="Times New Roman"/>
          <w:sz w:val="28"/>
          <w:szCs w:val="28"/>
          <w:lang w:val="fr-FR"/>
        </w:rPr>
        <w:t xml:space="preserve"> về</w:t>
      </w:r>
      <w:r w:rsidRPr="001C69A2">
        <w:rPr>
          <w:rFonts w:ascii="Times New Roman" w:hAnsi="Times New Roman"/>
          <w:sz w:val="28"/>
          <w:szCs w:val="28"/>
          <w:lang w:val="fr-FR"/>
        </w:rPr>
        <w:t xml:space="preserve"> hình sự</w:t>
      </w:r>
      <w:r w:rsidR="00CD12C8" w:rsidRPr="001C69A2">
        <w:rPr>
          <w:rFonts w:ascii="Times New Roman" w:hAnsi="Times New Roman"/>
          <w:sz w:val="28"/>
          <w:szCs w:val="28"/>
          <w:lang w:val="fr-FR"/>
        </w:rPr>
        <w:t xml:space="preserve"> </w:t>
      </w:r>
      <w:r w:rsidR="00EB2ACE" w:rsidRPr="001C69A2">
        <w:rPr>
          <w:rFonts w:ascii="Times New Roman" w:hAnsi="Times New Roman"/>
          <w:sz w:val="28"/>
          <w:szCs w:val="28"/>
          <w:lang w:val="fr-FR"/>
        </w:rPr>
        <w:t xml:space="preserve">phối hợp với </w:t>
      </w:r>
      <w:r w:rsidR="0059448B" w:rsidRPr="001C69A2">
        <w:rPr>
          <w:rFonts w:ascii="Times New Roman" w:hAnsi="Times New Roman"/>
          <w:sz w:val="28"/>
          <w:szCs w:val="28"/>
          <w:lang w:val="fr-FR"/>
        </w:rPr>
        <w:t xml:space="preserve">Cục Kế hoạch - Tài chính, Văn phòng Viện kiểm sát nhân dân tối cao và </w:t>
      </w:r>
      <w:r w:rsidR="00EB2ACE" w:rsidRPr="001C69A2">
        <w:rPr>
          <w:rFonts w:ascii="Times New Roman" w:hAnsi="Times New Roman"/>
          <w:sz w:val="28"/>
          <w:szCs w:val="28"/>
          <w:lang w:val="fr-FR"/>
        </w:rPr>
        <w:t xml:space="preserve">các đơn vị có liên quan </w:t>
      </w:r>
      <w:r w:rsidR="00580A68" w:rsidRPr="001C69A2">
        <w:rPr>
          <w:rFonts w:ascii="Times New Roman" w:hAnsi="Times New Roman"/>
          <w:sz w:val="28"/>
          <w:szCs w:val="28"/>
          <w:lang w:val="fr-FR"/>
        </w:rPr>
        <w:t xml:space="preserve">lập </w:t>
      </w:r>
      <w:r w:rsidRPr="001C69A2">
        <w:rPr>
          <w:rFonts w:ascii="Times New Roman" w:hAnsi="Times New Roman"/>
          <w:sz w:val="28"/>
          <w:szCs w:val="28"/>
          <w:lang w:val="fr-FR"/>
        </w:rPr>
        <w:t>dự toán</w:t>
      </w:r>
      <w:r w:rsidR="006F2F0A" w:rsidRPr="001C69A2">
        <w:rPr>
          <w:rFonts w:ascii="Times New Roman" w:hAnsi="Times New Roman"/>
          <w:sz w:val="28"/>
          <w:szCs w:val="28"/>
          <w:lang w:val="fr-FR"/>
        </w:rPr>
        <w:t xml:space="preserve"> </w:t>
      </w:r>
      <w:r w:rsidRPr="001C69A2">
        <w:rPr>
          <w:rFonts w:ascii="Times New Roman" w:hAnsi="Times New Roman"/>
          <w:sz w:val="28"/>
          <w:szCs w:val="28"/>
          <w:lang w:val="fr-FR"/>
        </w:rPr>
        <w:t xml:space="preserve">kinh phí </w:t>
      </w:r>
      <w:r w:rsidR="00580A68" w:rsidRPr="001C69A2">
        <w:rPr>
          <w:rFonts w:ascii="Times New Roman" w:hAnsi="Times New Roman"/>
          <w:sz w:val="28"/>
          <w:szCs w:val="28"/>
          <w:lang w:val="fr-FR"/>
        </w:rPr>
        <w:t xml:space="preserve">chi </w:t>
      </w:r>
      <w:r w:rsidRPr="001C69A2">
        <w:rPr>
          <w:rFonts w:ascii="Times New Roman" w:hAnsi="Times New Roman"/>
          <w:sz w:val="28"/>
          <w:szCs w:val="28"/>
          <w:lang w:val="fr-FR"/>
        </w:rPr>
        <w:t xml:space="preserve">cho </w:t>
      </w:r>
      <w:r w:rsidR="00054615" w:rsidRPr="001C69A2">
        <w:rPr>
          <w:rFonts w:ascii="Times New Roman" w:hAnsi="Times New Roman"/>
          <w:sz w:val="28"/>
          <w:szCs w:val="28"/>
          <w:lang w:val="fr-FR"/>
        </w:rPr>
        <w:t xml:space="preserve">hoạt động đối ngoại của </w:t>
      </w:r>
      <w:r w:rsidR="00DB3745">
        <w:rPr>
          <w:rFonts w:ascii="Times New Roman" w:hAnsi="Times New Roman"/>
          <w:sz w:val="28"/>
          <w:szCs w:val="28"/>
          <w:lang w:val="fr-FR"/>
        </w:rPr>
        <w:t>N</w:t>
      </w:r>
      <w:r w:rsidRPr="001C69A2">
        <w:rPr>
          <w:rFonts w:ascii="Times New Roman" w:hAnsi="Times New Roman"/>
          <w:sz w:val="28"/>
          <w:szCs w:val="28"/>
          <w:lang w:val="fr-FR"/>
        </w:rPr>
        <w:t>gành</w:t>
      </w:r>
      <w:r w:rsidR="00580A68" w:rsidRPr="001C69A2">
        <w:rPr>
          <w:rFonts w:ascii="Times New Roman" w:hAnsi="Times New Roman"/>
          <w:sz w:val="28"/>
          <w:szCs w:val="28"/>
          <w:lang w:val="fr-FR"/>
        </w:rPr>
        <w:t xml:space="preserve"> </w:t>
      </w:r>
      <w:r w:rsidR="00AE1577" w:rsidRPr="001C69A2">
        <w:rPr>
          <w:rFonts w:ascii="Times New Roman" w:hAnsi="Times New Roman"/>
          <w:sz w:val="28"/>
          <w:szCs w:val="28"/>
          <w:lang w:val="fr-FR"/>
        </w:rPr>
        <w:t>trình l</w:t>
      </w:r>
      <w:r w:rsidRPr="001C69A2">
        <w:rPr>
          <w:rFonts w:ascii="Times New Roman" w:hAnsi="Times New Roman"/>
          <w:sz w:val="28"/>
          <w:szCs w:val="28"/>
          <w:lang w:val="fr-FR"/>
        </w:rPr>
        <w:t>ãnh đạo Viện</w:t>
      </w:r>
      <w:r w:rsidR="00CD12C8" w:rsidRPr="001C69A2">
        <w:rPr>
          <w:rFonts w:ascii="Times New Roman" w:hAnsi="Times New Roman"/>
          <w:sz w:val="28"/>
          <w:szCs w:val="28"/>
          <w:lang w:val="fr-FR"/>
        </w:rPr>
        <w:t xml:space="preserve"> kiểm sát nhân dân tối cao</w:t>
      </w:r>
      <w:r w:rsidRPr="001C69A2">
        <w:rPr>
          <w:rFonts w:ascii="Times New Roman" w:hAnsi="Times New Roman"/>
          <w:sz w:val="28"/>
          <w:szCs w:val="28"/>
          <w:lang w:val="fr-FR"/>
        </w:rPr>
        <w:t xml:space="preserve"> </w:t>
      </w:r>
      <w:r w:rsidR="00DF5A0D" w:rsidRPr="001C69A2">
        <w:rPr>
          <w:rFonts w:ascii="Times New Roman" w:hAnsi="Times New Roman"/>
          <w:sz w:val="28"/>
          <w:szCs w:val="28"/>
          <w:lang w:val="fr-FR"/>
        </w:rPr>
        <w:t xml:space="preserve">và cấp có thẩm quyền </w:t>
      </w:r>
      <w:r w:rsidRPr="001C69A2">
        <w:rPr>
          <w:rFonts w:ascii="Times New Roman" w:hAnsi="Times New Roman"/>
          <w:sz w:val="28"/>
          <w:szCs w:val="28"/>
          <w:lang w:val="fr-FR"/>
        </w:rPr>
        <w:t>xem xét, quyết định.</w:t>
      </w:r>
    </w:p>
    <w:p w:rsidR="00054615" w:rsidRPr="001C69A2" w:rsidRDefault="00036698" w:rsidP="00C8364A">
      <w:pPr>
        <w:spacing w:before="120" w:line="340" w:lineRule="atLeast"/>
        <w:ind w:firstLine="567"/>
        <w:jc w:val="both"/>
        <w:rPr>
          <w:rFonts w:ascii="Times New Roman" w:hAnsi="Times New Roman"/>
          <w:sz w:val="28"/>
          <w:szCs w:val="28"/>
          <w:lang w:val="fr-FR"/>
        </w:rPr>
      </w:pPr>
      <w:r w:rsidRPr="001C69A2">
        <w:rPr>
          <w:rFonts w:ascii="Times New Roman" w:hAnsi="Times New Roman"/>
          <w:sz w:val="28"/>
          <w:szCs w:val="28"/>
          <w:lang w:val="fr-FR"/>
        </w:rPr>
        <w:t>2</w:t>
      </w:r>
      <w:r w:rsidR="006F2F0A" w:rsidRPr="001C69A2">
        <w:rPr>
          <w:rFonts w:ascii="Times New Roman" w:hAnsi="Times New Roman"/>
          <w:sz w:val="28"/>
          <w:szCs w:val="28"/>
          <w:lang w:val="fr-FR"/>
        </w:rPr>
        <w:t xml:space="preserve">. </w:t>
      </w:r>
      <w:r w:rsidR="00163024">
        <w:rPr>
          <w:rFonts w:ascii="Times New Roman" w:hAnsi="Times New Roman"/>
          <w:sz w:val="28"/>
          <w:szCs w:val="28"/>
          <w:lang w:val="fr-FR"/>
        </w:rPr>
        <w:t>C</w:t>
      </w:r>
      <w:r w:rsidR="006F2F0A" w:rsidRPr="001C69A2">
        <w:rPr>
          <w:rFonts w:ascii="Times New Roman" w:hAnsi="Times New Roman"/>
          <w:sz w:val="28"/>
          <w:szCs w:val="28"/>
          <w:lang w:val="fr-FR"/>
        </w:rPr>
        <w:t xml:space="preserve">ăn cứ kinh phí </w:t>
      </w:r>
      <w:r w:rsidR="00054615" w:rsidRPr="001C69A2">
        <w:rPr>
          <w:rFonts w:ascii="Times New Roman" w:hAnsi="Times New Roman"/>
          <w:sz w:val="28"/>
          <w:szCs w:val="28"/>
          <w:lang w:val="fr-FR"/>
        </w:rPr>
        <w:t xml:space="preserve">đối ngoại của Ngành </w:t>
      </w:r>
      <w:r w:rsidR="006F2F0A" w:rsidRPr="001C69A2">
        <w:rPr>
          <w:rFonts w:ascii="Times New Roman" w:hAnsi="Times New Roman"/>
          <w:sz w:val="28"/>
          <w:szCs w:val="28"/>
          <w:lang w:val="fr-FR"/>
        </w:rPr>
        <w:t>được</w:t>
      </w:r>
      <w:r w:rsidRPr="001C69A2">
        <w:rPr>
          <w:rFonts w:ascii="Times New Roman" w:hAnsi="Times New Roman"/>
          <w:sz w:val="28"/>
          <w:szCs w:val="28"/>
          <w:lang w:val="fr-FR"/>
        </w:rPr>
        <w:t xml:space="preserve"> cấp</w:t>
      </w:r>
      <w:r w:rsidR="00163024">
        <w:rPr>
          <w:rFonts w:ascii="Times New Roman" w:hAnsi="Times New Roman"/>
          <w:sz w:val="28"/>
          <w:szCs w:val="28"/>
          <w:lang w:val="fr-FR"/>
        </w:rPr>
        <w:t xml:space="preserve"> hằng năm</w:t>
      </w:r>
      <w:r w:rsidR="006F2F0A" w:rsidRPr="001C69A2">
        <w:rPr>
          <w:rFonts w:ascii="Times New Roman" w:hAnsi="Times New Roman"/>
          <w:sz w:val="28"/>
          <w:szCs w:val="28"/>
          <w:lang w:val="fr-FR"/>
        </w:rPr>
        <w:t xml:space="preserve">, Vụ Hợp tác quốc tế </w:t>
      </w:r>
      <w:r w:rsidR="00054615" w:rsidRPr="001C69A2">
        <w:rPr>
          <w:rFonts w:ascii="Times New Roman" w:hAnsi="Times New Roman"/>
          <w:sz w:val="28"/>
          <w:szCs w:val="28"/>
          <w:lang w:val="fr-FR"/>
        </w:rPr>
        <w:t>và tương trợ tư pháp về hình sự có</w:t>
      </w:r>
      <w:r w:rsidR="0059448B" w:rsidRPr="001C69A2">
        <w:rPr>
          <w:rFonts w:ascii="Times New Roman" w:hAnsi="Times New Roman"/>
          <w:sz w:val="28"/>
          <w:szCs w:val="28"/>
          <w:lang w:val="fr-FR"/>
        </w:rPr>
        <w:t xml:space="preserve"> trách nhiệm tham mưu, đề xuất </w:t>
      </w:r>
      <w:r w:rsidR="00054615" w:rsidRPr="001C69A2">
        <w:rPr>
          <w:rFonts w:ascii="Times New Roman" w:hAnsi="Times New Roman"/>
          <w:sz w:val="28"/>
          <w:szCs w:val="28"/>
          <w:lang w:val="fr-FR"/>
        </w:rPr>
        <w:t xml:space="preserve">sử dụng kinh phí </w:t>
      </w:r>
      <w:r w:rsidR="00DB3745">
        <w:rPr>
          <w:rFonts w:ascii="Times New Roman" w:hAnsi="Times New Roman"/>
          <w:sz w:val="28"/>
          <w:szCs w:val="28"/>
          <w:lang w:val="fr-FR"/>
        </w:rPr>
        <w:t xml:space="preserve">được cấp </w:t>
      </w:r>
      <w:r w:rsidR="00054615" w:rsidRPr="001C69A2">
        <w:rPr>
          <w:rFonts w:ascii="Times New Roman" w:hAnsi="Times New Roman"/>
          <w:sz w:val="28"/>
          <w:szCs w:val="28"/>
          <w:lang w:val="fr-FR"/>
        </w:rPr>
        <w:t>đúng mục đích, hiệu quả và tiết kiệm.</w:t>
      </w:r>
    </w:p>
    <w:p w:rsidR="006F2F0A" w:rsidRPr="001C69A2" w:rsidRDefault="00054615" w:rsidP="00C8364A">
      <w:pPr>
        <w:spacing w:before="120" w:line="340" w:lineRule="atLeast"/>
        <w:ind w:firstLine="567"/>
        <w:jc w:val="both"/>
        <w:rPr>
          <w:rFonts w:ascii="Times New Roman" w:hAnsi="Times New Roman"/>
          <w:sz w:val="28"/>
          <w:szCs w:val="28"/>
          <w:lang w:val="fr-FR"/>
        </w:rPr>
      </w:pPr>
      <w:r w:rsidRPr="001C69A2">
        <w:rPr>
          <w:rFonts w:ascii="Times New Roman" w:hAnsi="Times New Roman"/>
          <w:sz w:val="28"/>
          <w:szCs w:val="28"/>
          <w:lang w:val="fr-FR"/>
        </w:rPr>
        <w:t xml:space="preserve">3. </w:t>
      </w:r>
      <w:r w:rsidR="006F2F0A" w:rsidRPr="001C69A2">
        <w:rPr>
          <w:rFonts w:ascii="Times New Roman" w:hAnsi="Times New Roman"/>
          <w:sz w:val="28"/>
          <w:szCs w:val="28"/>
          <w:lang w:val="fr-FR"/>
        </w:rPr>
        <w:t>Văn phòng Viện kiểm sát nhân dân tối cao có trách nhiệm tổ chức quản lý, thanh quyết toán các khoản kinh phí chi cho các hoạt động</w:t>
      </w:r>
      <w:r w:rsidRPr="001C69A2">
        <w:rPr>
          <w:rFonts w:ascii="Times New Roman" w:hAnsi="Times New Roman"/>
          <w:sz w:val="28"/>
          <w:szCs w:val="28"/>
          <w:lang w:val="fr-FR"/>
        </w:rPr>
        <w:t xml:space="preserve"> đối ngoại </w:t>
      </w:r>
      <w:r w:rsidR="006F2F0A" w:rsidRPr="001C69A2">
        <w:rPr>
          <w:rFonts w:ascii="Times New Roman" w:hAnsi="Times New Roman"/>
          <w:sz w:val="28"/>
          <w:szCs w:val="28"/>
          <w:lang w:val="fr-FR"/>
        </w:rPr>
        <w:t>của Viện kiểm sát nhân dân</w:t>
      </w:r>
      <w:r w:rsidRPr="001C69A2">
        <w:rPr>
          <w:rFonts w:ascii="Times New Roman" w:hAnsi="Times New Roman"/>
          <w:sz w:val="28"/>
          <w:szCs w:val="28"/>
          <w:lang w:val="fr-FR"/>
        </w:rPr>
        <w:t xml:space="preserve"> tối cao theo đúng quy địn</w:t>
      </w:r>
      <w:r w:rsidR="00AE1577" w:rsidRPr="001C69A2">
        <w:rPr>
          <w:rFonts w:ascii="Times New Roman" w:hAnsi="Times New Roman"/>
          <w:sz w:val="28"/>
          <w:szCs w:val="28"/>
          <w:lang w:val="fr-FR"/>
        </w:rPr>
        <w:t xml:space="preserve">h của </w:t>
      </w:r>
      <w:r w:rsidR="00DB3745">
        <w:rPr>
          <w:rFonts w:ascii="Times New Roman" w:hAnsi="Times New Roman"/>
          <w:sz w:val="28"/>
          <w:szCs w:val="28"/>
          <w:lang w:val="fr-FR"/>
        </w:rPr>
        <w:t xml:space="preserve">luật ngân sách </w:t>
      </w:r>
      <w:r w:rsidR="00AE1577" w:rsidRPr="001C69A2">
        <w:rPr>
          <w:rFonts w:ascii="Times New Roman" w:hAnsi="Times New Roman"/>
          <w:sz w:val="28"/>
          <w:szCs w:val="28"/>
          <w:lang w:val="fr-FR"/>
        </w:rPr>
        <w:t>và chỉ đạo của l</w:t>
      </w:r>
      <w:r w:rsidRPr="001C69A2">
        <w:rPr>
          <w:rFonts w:ascii="Times New Roman" w:hAnsi="Times New Roman"/>
          <w:sz w:val="28"/>
          <w:szCs w:val="28"/>
          <w:lang w:val="fr-FR"/>
        </w:rPr>
        <w:t>ãnh đạo</w:t>
      </w:r>
      <w:r w:rsidR="00F37F13">
        <w:rPr>
          <w:rFonts w:ascii="Times New Roman" w:hAnsi="Times New Roman"/>
          <w:sz w:val="28"/>
          <w:szCs w:val="28"/>
          <w:lang w:val="fr-FR"/>
        </w:rPr>
        <w:t xml:space="preserve"> </w:t>
      </w:r>
      <w:r w:rsidRPr="001C69A2">
        <w:rPr>
          <w:rFonts w:ascii="Times New Roman" w:hAnsi="Times New Roman"/>
          <w:sz w:val="28"/>
          <w:szCs w:val="28"/>
          <w:lang w:val="fr-FR"/>
        </w:rPr>
        <w:t>Viện kiểm sát nhân dân tối cao.</w:t>
      </w:r>
    </w:p>
    <w:p w:rsidR="006F2F0A" w:rsidRPr="001C69A2" w:rsidRDefault="006F2F0A" w:rsidP="00C8364A">
      <w:pPr>
        <w:spacing w:before="120" w:line="340" w:lineRule="atLeast"/>
        <w:ind w:firstLine="567"/>
        <w:jc w:val="both"/>
        <w:rPr>
          <w:rFonts w:ascii="Times New Roman" w:hAnsi="Times New Roman"/>
          <w:b/>
          <w:sz w:val="28"/>
          <w:szCs w:val="28"/>
          <w:lang w:val="fr-FR"/>
        </w:rPr>
      </w:pPr>
      <w:r w:rsidRPr="001C69A2">
        <w:rPr>
          <w:rFonts w:ascii="Times New Roman" w:hAnsi="Times New Roman"/>
          <w:b/>
          <w:sz w:val="28"/>
          <w:szCs w:val="28"/>
          <w:lang w:val="fr-FR"/>
        </w:rPr>
        <w:lastRenderedPageBreak/>
        <w:t xml:space="preserve">Điều </w:t>
      </w:r>
      <w:r w:rsidR="00DA14C0">
        <w:rPr>
          <w:rFonts w:ascii="Times New Roman" w:hAnsi="Times New Roman"/>
          <w:b/>
          <w:sz w:val="28"/>
          <w:szCs w:val="28"/>
          <w:lang w:val="fr-FR"/>
        </w:rPr>
        <w:t>4</w:t>
      </w:r>
      <w:r w:rsidR="00213225">
        <w:rPr>
          <w:rFonts w:ascii="Times New Roman" w:hAnsi="Times New Roman"/>
          <w:b/>
          <w:sz w:val="28"/>
          <w:szCs w:val="28"/>
          <w:lang w:val="fr-FR"/>
        </w:rPr>
        <w:t>9</w:t>
      </w:r>
      <w:r w:rsidR="00493A45" w:rsidRPr="001C69A2">
        <w:rPr>
          <w:rFonts w:ascii="Times New Roman" w:hAnsi="Times New Roman"/>
          <w:b/>
          <w:sz w:val="28"/>
          <w:szCs w:val="28"/>
          <w:lang w:val="fr-FR"/>
        </w:rPr>
        <w:t xml:space="preserve">. </w:t>
      </w:r>
      <w:r w:rsidRPr="001C69A2">
        <w:rPr>
          <w:rFonts w:ascii="Times New Roman" w:hAnsi="Times New Roman"/>
          <w:b/>
          <w:sz w:val="28"/>
          <w:szCs w:val="28"/>
          <w:lang w:val="fr-FR"/>
        </w:rPr>
        <w:t>Quản lý,</w:t>
      </w:r>
      <w:r w:rsidR="00D43398" w:rsidRPr="001C69A2">
        <w:rPr>
          <w:rFonts w:ascii="Times New Roman" w:hAnsi="Times New Roman"/>
          <w:b/>
          <w:sz w:val="28"/>
          <w:szCs w:val="28"/>
          <w:lang w:val="fr-FR"/>
        </w:rPr>
        <w:t xml:space="preserve"> sử dụng kinh phí thực hiện </w:t>
      </w:r>
      <w:r w:rsidR="0059448B" w:rsidRPr="001C69A2">
        <w:rPr>
          <w:rFonts w:ascii="Times New Roman" w:hAnsi="Times New Roman"/>
          <w:b/>
          <w:sz w:val="28"/>
          <w:szCs w:val="28"/>
          <w:lang w:val="fr-FR"/>
        </w:rPr>
        <w:t xml:space="preserve">chương trình, </w:t>
      </w:r>
      <w:r w:rsidRPr="001C69A2">
        <w:rPr>
          <w:rFonts w:ascii="Times New Roman" w:hAnsi="Times New Roman"/>
          <w:b/>
          <w:sz w:val="28"/>
          <w:szCs w:val="28"/>
          <w:lang w:val="fr-FR"/>
        </w:rPr>
        <w:t>dự án</w:t>
      </w:r>
      <w:r w:rsidR="00DB3745">
        <w:rPr>
          <w:rFonts w:ascii="Times New Roman" w:hAnsi="Times New Roman"/>
          <w:b/>
          <w:sz w:val="28"/>
          <w:szCs w:val="28"/>
          <w:lang w:val="fr-FR"/>
        </w:rPr>
        <w:t xml:space="preserve">                    </w:t>
      </w:r>
      <w:r w:rsidRPr="001C69A2">
        <w:rPr>
          <w:rFonts w:ascii="Times New Roman" w:hAnsi="Times New Roman"/>
          <w:b/>
          <w:sz w:val="28"/>
          <w:szCs w:val="28"/>
          <w:lang w:val="fr-FR"/>
        </w:rPr>
        <w:t xml:space="preserve"> quốc tế</w:t>
      </w:r>
    </w:p>
    <w:p w:rsidR="00054615" w:rsidRPr="001C69A2" w:rsidRDefault="006F2F0A" w:rsidP="00C8364A">
      <w:pPr>
        <w:spacing w:before="120" w:line="340" w:lineRule="atLeast"/>
        <w:ind w:firstLine="567"/>
        <w:jc w:val="both"/>
        <w:rPr>
          <w:rFonts w:ascii="Times New Roman" w:hAnsi="Times New Roman"/>
          <w:sz w:val="28"/>
          <w:szCs w:val="28"/>
          <w:lang w:val="fr-FR"/>
        </w:rPr>
      </w:pPr>
      <w:r w:rsidRPr="001C69A2">
        <w:rPr>
          <w:rFonts w:ascii="Times New Roman" w:hAnsi="Times New Roman"/>
          <w:sz w:val="28"/>
          <w:szCs w:val="28"/>
          <w:lang w:val="fr-FR"/>
        </w:rPr>
        <w:t xml:space="preserve">1. Việc quản lý, chi tiêu kinh phí từ nguồn </w:t>
      </w:r>
      <w:r w:rsidR="00054615" w:rsidRPr="001C69A2">
        <w:rPr>
          <w:rFonts w:ascii="Times New Roman" w:hAnsi="Times New Roman"/>
          <w:sz w:val="28"/>
          <w:szCs w:val="28"/>
          <w:lang w:val="fr-FR"/>
        </w:rPr>
        <w:t xml:space="preserve">ODA của </w:t>
      </w:r>
      <w:r w:rsidRPr="001C69A2">
        <w:rPr>
          <w:rFonts w:ascii="Times New Roman" w:hAnsi="Times New Roman"/>
          <w:sz w:val="28"/>
          <w:szCs w:val="28"/>
          <w:lang w:val="fr-FR"/>
        </w:rPr>
        <w:t>các</w:t>
      </w:r>
      <w:r w:rsidR="00EB2ACE" w:rsidRPr="001C69A2">
        <w:rPr>
          <w:rFonts w:ascii="Times New Roman" w:hAnsi="Times New Roman"/>
          <w:sz w:val="28"/>
          <w:szCs w:val="28"/>
          <w:lang w:val="fr-FR"/>
        </w:rPr>
        <w:t xml:space="preserve"> chương trình,</w:t>
      </w:r>
      <w:r w:rsidRPr="001C69A2">
        <w:rPr>
          <w:rFonts w:ascii="Times New Roman" w:hAnsi="Times New Roman"/>
          <w:sz w:val="28"/>
          <w:szCs w:val="28"/>
          <w:lang w:val="fr-FR"/>
        </w:rPr>
        <w:t xml:space="preserve"> dự án quốc tế </w:t>
      </w:r>
      <w:r w:rsidR="00EB2ACE" w:rsidRPr="001C69A2">
        <w:rPr>
          <w:rFonts w:ascii="Times New Roman" w:hAnsi="Times New Roman"/>
          <w:sz w:val="28"/>
          <w:szCs w:val="28"/>
          <w:lang w:val="fr-FR"/>
        </w:rPr>
        <w:t xml:space="preserve">của </w:t>
      </w:r>
      <w:r w:rsidRPr="001C69A2">
        <w:rPr>
          <w:rFonts w:ascii="Times New Roman" w:hAnsi="Times New Roman"/>
          <w:sz w:val="28"/>
          <w:szCs w:val="28"/>
          <w:lang w:val="fr-FR"/>
        </w:rPr>
        <w:t>Viện kiểm sát nhân dân tối cao được thực hiện theo</w:t>
      </w:r>
      <w:r w:rsidR="00054615" w:rsidRPr="001C69A2">
        <w:rPr>
          <w:rFonts w:ascii="Times New Roman" w:hAnsi="Times New Roman"/>
          <w:sz w:val="28"/>
          <w:szCs w:val="28"/>
          <w:lang w:val="fr-FR"/>
        </w:rPr>
        <w:t xml:space="preserve"> quy định của </w:t>
      </w:r>
      <w:r w:rsidR="00EB2ACE" w:rsidRPr="001C69A2">
        <w:rPr>
          <w:rFonts w:ascii="Times New Roman" w:hAnsi="Times New Roman"/>
          <w:sz w:val="28"/>
          <w:szCs w:val="28"/>
          <w:lang w:val="fr-FR"/>
        </w:rPr>
        <w:t xml:space="preserve">pháp luật trong nước có liên quan và quy định của các </w:t>
      </w:r>
      <w:r w:rsidR="00AB51D0" w:rsidRPr="001C69A2">
        <w:rPr>
          <w:rFonts w:ascii="Times New Roman" w:hAnsi="Times New Roman"/>
          <w:sz w:val="28"/>
          <w:szCs w:val="28"/>
          <w:lang w:val="fr-FR"/>
        </w:rPr>
        <w:t>văn kiện dự án quốc tế</w:t>
      </w:r>
      <w:r w:rsidR="002A559F" w:rsidRPr="001C69A2">
        <w:rPr>
          <w:rFonts w:ascii="Times New Roman" w:hAnsi="Times New Roman"/>
          <w:sz w:val="28"/>
          <w:szCs w:val="28"/>
          <w:lang w:val="fr-FR"/>
        </w:rPr>
        <w:t>.</w:t>
      </w:r>
    </w:p>
    <w:p w:rsidR="006F2F0A" w:rsidRPr="001C69A2" w:rsidRDefault="006F2F0A" w:rsidP="00C8364A">
      <w:pPr>
        <w:spacing w:before="120" w:line="340" w:lineRule="atLeast"/>
        <w:ind w:firstLine="567"/>
        <w:jc w:val="both"/>
        <w:rPr>
          <w:rFonts w:ascii="Times New Roman" w:hAnsi="Times New Roman"/>
          <w:sz w:val="28"/>
          <w:szCs w:val="28"/>
          <w:lang w:val="fr-FR"/>
        </w:rPr>
      </w:pPr>
      <w:r w:rsidRPr="001C69A2">
        <w:rPr>
          <w:rFonts w:ascii="Times New Roman" w:hAnsi="Times New Roman"/>
          <w:sz w:val="28"/>
          <w:szCs w:val="28"/>
          <w:lang w:val="fr-FR"/>
        </w:rPr>
        <w:t xml:space="preserve">2. </w:t>
      </w:r>
      <w:r w:rsidR="00DF5A0D" w:rsidRPr="001C69A2">
        <w:rPr>
          <w:rFonts w:ascii="Times New Roman" w:hAnsi="Times New Roman"/>
          <w:sz w:val="28"/>
          <w:szCs w:val="28"/>
          <w:lang w:val="fr-FR"/>
        </w:rPr>
        <w:t xml:space="preserve">Ban quản lý </w:t>
      </w:r>
      <w:r w:rsidRPr="001C69A2">
        <w:rPr>
          <w:rFonts w:ascii="Times New Roman" w:hAnsi="Times New Roman"/>
          <w:sz w:val="28"/>
          <w:szCs w:val="28"/>
          <w:lang w:val="fr-FR"/>
        </w:rPr>
        <w:t>dự án quốc tế</w:t>
      </w:r>
      <w:r w:rsidR="00605D6A" w:rsidRPr="001C69A2">
        <w:rPr>
          <w:rFonts w:ascii="Times New Roman" w:hAnsi="Times New Roman"/>
          <w:sz w:val="28"/>
          <w:szCs w:val="28"/>
          <w:lang w:val="fr-FR"/>
        </w:rPr>
        <w:t xml:space="preserve"> hoặc đơn vị được giao quản lý dự án quốc tế</w:t>
      </w:r>
      <w:r w:rsidRPr="001C69A2">
        <w:rPr>
          <w:rFonts w:ascii="Times New Roman" w:hAnsi="Times New Roman"/>
          <w:sz w:val="28"/>
          <w:szCs w:val="28"/>
          <w:lang w:val="fr-FR"/>
        </w:rPr>
        <w:t xml:space="preserve"> có trách nhiệm thực hi</w:t>
      </w:r>
      <w:r w:rsidR="00AB51D0" w:rsidRPr="001C69A2">
        <w:rPr>
          <w:rFonts w:ascii="Times New Roman" w:hAnsi="Times New Roman"/>
          <w:sz w:val="28"/>
          <w:szCs w:val="28"/>
          <w:lang w:val="fr-FR"/>
        </w:rPr>
        <w:t xml:space="preserve">ện đúng các quy định đã cam kết; </w:t>
      </w:r>
      <w:r w:rsidRPr="001C69A2">
        <w:rPr>
          <w:rFonts w:ascii="Times New Roman" w:hAnsi="Times New Roman"/>
          <w:sz w:val="28"/>
          <w:szCs w:val="28"/>
          <w:lang w:val="fr-FR"/>
        </w:rPr>
        <w:t>chấp hành đúng các quy định hiện hành của Nhà nước</w:t>
      </w:r>
      <w:r w:rsidR="00AB51D0" w:rsidRPr="001C69A2">
        <w:rPr>
          <w:rFonts w:ascii="Times New Roman" w:hAnsi="Times New Roman"/>
          <w:sz w:val="28"/>
          <w:szCs w:val="28"/>
          <w:lang w:val="fr-FR"/>
        </w:rPr>
        <w:t xml:space="preserve"> về quản lý kinh tế, tài chính; báo cáo </w:t>
      </w:r>
      <w:r w:rsidR="00DB3745">
        <w:rPr>
          <w:rFonts w:ascii="Times New Roman" w:hAnsi="Times New Roman"/>
          <w:sz w:val="28"/>
          <w:szCs w:val="28"/>
          <w:lang w:val="fr-FR"/>
        </w:rPr>
        <w:t>l</w:t>
      </w:r>
      <w:r w:rsidRPr="001C69A2">
        <w:rPr>
          <w:rFonts w:ascii="Times New Roman" w:hAnsi="Times New Roman"/>
          <w:sz w:val="28"/>
          <w:szCs w:val="28"/>
          <w:lang w:val="fr-FR"/>
        </w:rPr>
        <w:t>ãnh đạo Viện kiểm sát nhân dân tối cao</w:t>
      </w:r>
      <w:r w:rsidR="00DF5A0D" w:rsidRPr="001C69A2">
        <w:rPr>
          <w:rFonts w:ascii="Times New Roman" w:hAnsi="Times New Roman"/>
          <w:sz w:val="28"/>
          <w:szCs w:val="28"/>
          <w:lang w:val="fr-FR"/>
        </w:rPr>
        <w:t xml:space="preserve"> và cấp có thẩm quyền</w:t>
      </w:r>
      <w:r w:rsidRPr="001C69A2">
        <w:rPr>
          <w:rFonts w:ascii="Times New Roman" w:hAnsi="Times New Roman"/>
          <w:sz w:val="28"/>
          <w:szCs w:val="28"/>
          <w:lang w:val="fr-FR"/>
        </w:rPr>
        <w:t xml:space="preserve"> về kết quả và tiến độ </w:t>
      </w:r>
      <w:r w:rsidR="00DB3745">
        <w:rPr>
          <w:rFonts w:ascii="Times New Roman" w:hAnsi="Times New Roman"/>
          <w:sz w:val="28"/>
          <w:szCs w:val="28"/>
          <w:lang w:val="fr-FR"/>
        </w:rPr>
        <w:t xml:space="preserve">giải ngân </w:t>
      </w:r>
      <w:r w:rsidR="00AB51D0" w:rsidRPr="001C69A2">
        <w:rPr>
          <w:rFonts w:ascii="Times New Roman" w:hAnsi="Times New Roman"/>
          <w:sz w:val="28"/>
          <w:szCs w:val="28"/>
          <w:lang w:val="fr-FR"/>
        </w:rPr>
        <w:t xml:space="preserve">của </w:t>
      </w:r>
      <w:r w:rsidR="003C356F" w:rsidRPr="001C69A2">
        <w:rPr>
          <w:rFonts w:ascii="Times New Roman" w:hAnsi="Times New Roman"/>
          <w:sz w:val="28"/>
          <w:szCs w:val="28"/>
          <w:lang w:val="fr-FR"/>
        </w:rPr>
        <w:t>chương trình, dự án quốc tế.</w:t>
      </w:r>
    </w:p>
    <w:p w:rsidR="00F37F13" w:rsidRDefault="008E0409" w:rsidP="00C8364A">
      <w:pPr>
        <w:spacing w:before="120" w:line="340" w:lineRule="atLeast"/>
        <w:ind w:firstLine="720"/>
        <w:jc w:val="both"/>
        <w:rPr>
          <w:rFonts w:ascii="Times New Roman" w:hAnsi="Times New Roman"/>
          <w:sz w:val="28"/>
          <w:szCs w:val="28"/>
          <w:lang w:val="da-DK"/>
        </w:rPr>
      </w:pPr>
      <w:r w:rsidRPr="001C69A2">
        <w:rPr>
          <w:rFonts w:ascii="Times New Roman" w:hAnsi="Times New Roman"/>
          <w:sz w:val="28"/>
          <w:szCs w:val="28"/>
          <w:lang w:val="da-DK"/>
        </w:rPr>
        <w:t xml:space="preserve">3. Đối với các chương trình, dự án quốc tế có quy định vốn đối ứng </w:t>
      </w:r>
      <w:r w:rsidR="00605D6A" w:rsidRPr="001C69A2">
        <w:rPr>
          <w:rFonts w:ascii="Times New Roman" w:hAnsi="Times New Roman"/>
          <w:sz w:val="28"/>
          <w:szCs w:val="28"/>
          <w:lang w:val="da-DK"/>
        </w:rPr>
        <w:t xml:space="preserve">là </w:t>
      </w:r>
      <w:r w:rsidRPr="001C69A2">
        <w:rPr>
          <w:rFonts w:ascii="Times New Roman" w:hAnsi="Times New Roman"/>
          <w:sz w:val="28"/>
          <w:szCs w:val="28"/>
          <w:lang w:val="da-DK"/>
        </w:rPr>
        <w:t xml:space="preserve">đóng góp của Chính phủ Việt Nam, chế độ </w:t>
      </w:r>
      <w:r w:rsidR="003C356F" w:rsidRPr="001C69A2">
        <w:rPr>
          <w:rFonts w:ascii="Times New Roman" w:hAnsi="Times New Roman"/>
          <w:sz w:val="28"/>
          <w:szCs w:val="28"/>
          <w:lang w:val="da-DK"/>
        </w:rPr>
        <w:t xml:space="preserve">quản lý </w:t>
      </w:r>
      <w:r w:rsidRPr="001C69A2">
        <w:rPr>
          <w:rFonts w:ascii="Times New Roman" w:hAnsi="Times New Roman"/>
          <w:sz w:val="28"/>
          <w:szCs w:val="28"/>
          <w:lang w:val="da-DK"/>
        </w:rPr>
        <w:t xml:space="preserve">chi tiêu phải tuân thủ </w:t>
      </w:r>
      <w:r w:rsidR="00605D6A" w:rsidRPr="001C69A2">
        <w:rPr>
          <w:rFonts w:ascii="Times New Roman" w:hAnsi="Times New Roman"/>
          <w:sz w:val="28"/>
          <w:szCs w:val="28"/>
          <w:lang w:val="da-DK"/>
        </w:rPr>
        <w:t>quy định của pháp luật Việt Nam và văn kiện dự án.</w:t>
      </w:r>
    </w:p>
    <w:p w:rsidR="00605D6A" w:rsidRPr="001C69A2" w:rsidRDefault="005C71C8" w:rsidP="00C8364A">
      <w:pPr>
        <w:spacing w:before="120" w:line="340" w:lineRule="atLeast"/>
        <w:ind w:firstLine="567"/>
        <w:jc w:val="both"/>
        <w:rPr>
          <w:rFonts w:ascii="Times New Roman" w:hAnsi="Times New Roman"/>
          <w:b/>
          <w:sz w:val="28"/>
          <w:szCs w:val="28"/>
          <w:lang w:val="fr-FR"/>
        </w:rPr>
      </w:pPr>
      <w:r w:rsidRPr="001C69A2">
        <w:rPr>
          <w:rFonts w:ascii="Times New Roman" w:hAnsi="Times New Roman"/>
          <w:b/>
          <w:sz w:val="28"/>
          <w:szCs w:val="28"/>
          <w:lang w:val="fr-FR"/>
        </w:rPr>
        <w:t xml:space="preserve">Điều </w:t>
      </w:r>
      <w:r w:rsidR="00213225">
        <w:rPr>
          <w:rFonts w:ascii="Times New Roman" w:hAnsi="Times New Roman"/>
          <w:b/>
          <w:sz w:val="28"/>
          <w:szCs w:val="28"/>
          <w:lang w:val="fr-FR"/>
        </w:rPr>
        <w:t>50</w:t>
      </w:r>
      <w:r w:rsidRPr="001C69A2">
        <w:rPr>
          <w:rFonts w:ascii="Times New Roman" w:hAnsi="Times New Roman"/>
          <w:sz w:val="28"/>
          <w:szCs w:val="28"/>
          <w:lang w:val="fr-FR"/>
        </w:rPr>
        <w:t>.</w:t>
      </w:r>
      <w:r w:rsidR="00BD1FC2">
        <w:rPr>
          <w:rFonts w:ascii="Times New Roman" w:hAnsi="Times New Roman"/>
          <w:b/>
          <w:sz w:val="28"/>
          <w:szCs w:val="28"/>
          <w:lang w:val="fr-FR"/>
        </w:rPr>
        <w:t xml:space="preserve"> S</w:t>
      </w:r>
      <w:r w:rsidRPr="001C69A2">
        <w:rPr>
          <w:rFonts w:ascii="Times New Roman" w:hAnsi="Times New Roman"/>
          <w:b/>
          <w:sz w:val="28"/>
          <w:szCs w:val="28"/>
          <w:lang w:val="fr-FR"/>
        </w:rPr>
        <w:t>ử dụng cờ hiệu các nước; in và sử dụng danh thiếp</w:t>
      </w:r>
      <w:r w:rsidR="00E55CFF" w:rsidRPr="001C69A2">
        <w:rPr>
          <w:rFonts w:ascii="Times New Roman" w:hAnsi="Times New Roman"/>
          <w:b/>
          <w:sz w:val="28"/>
          <w:szCs w:val="28"/>
          <w:lang w:val="fr-FR"/>
        </w:rPr>
        <w:t xml:space="preserve"> </w:t>
      </w:r>
      <w:r w:rsidR="003C356F" w:rsidRPr="001C69A2">
        <w:rPr>
          <w:rFonts w:ascii="Times New Roman" w:hAnsi="Times New Roman"/>
          <w:b/>
          <w:sz w:val="28"/>
          <w:szCs w:val="28"/>
          <w:lang w:val="fr-FR"/>
        </w:rPr>
        <w:t>trong hoạt động đối ngoại</w:t>
      </w:r>
    </w:p>
    <w:p w:rsidR="00DF5A0D" w:rsidRPr="001C69A2" w:rsidRDefault="005C71C8" w:rsidP="004C3050">
      <w:pPr>
        <w:spacing w:before="120" w:line="340" w:lineRule="atLeast"/>
        <w:ind w:left="113" w:firstLine="567"/>
        <w:jc w:val="both"/>
        <w:rPr>
          <w:rFonts w:ascii="Times New Roman" w:hAnsi="Times New Roman"/>
          <w:sz w:val="28"/>
          <w:szCs w:val="28"/>
          <w:lang w:val="fr-FR"/>
        </w:rPr>
      </w:pPr>
      <w:r w:rsidRPr="001C69A2">
        <w:rPr>
          <w:rFonts w:ascii="Times New Roman" w:hAnsi="Times New Roman"/>
          <w:sz w:val="28"/>
          <w:szCs w:val="28"/>
          <w:lang w:val="fr-FR"/>
        </w:rPr>
        <w:t xml:space="preserve">1. </w:t>
      </w:r>
      <w:r w:rsidR="00AE1577" w:rsidRPr="001C69A2">
        <w:rPr>
          <w:rFonts w:ascii="Times New Roman" w:hAnsi="Times New Roman"/>
          <w:sz w:val="28"/>
          <w:szCs w:val="28"/>
          <w:lang w:val="fr-FR"/>
        </w:rPr>
        <w:t>Khi l</w:t>
      </w:r>
      <w:r w:rsidR="00DF5A0D" w:rsidRPr="001C69A2">
        <w:rPr>
          <w:rFonts w:ascii="Times New Roman" w:hAnsi="Times New Roman"/>
          <w:sz w:val="28"/>
          <w:szCs w:val="28"/>
          <w:lang w:val="fr-FR"/>
        </w:rPr>
        <w:t>ãnh đạo Viện kiểm sát nhân dân tối cao tiếp</w:t>
      </w:r>
      <w:r w:rsidR="00014D4B" w:rsidRPr="001C69A2">
        <w:rPr>
          <w:rFonts w:ascii="Times New Roman" w:hAnsi="Times New Roman"/>
          <w:sz w:val="28"/>
          <w:szCs w:val="28"/>
          <w:lang w:val="fr-FR"/>
        </w:rPr>
        <w:t xml:space="preserve"> và làm việc với</w:t>
      </w:r>
      <w:r w:rsidR="00DF5A0D" w:rsidRPr="001C69A2">
        <w:rPr>
          <w:rFonts w:ascii="Times New Roman" w:hAnsi="Times New Roman"/>
          <w:sz w:val="28"/>
          <w:szCs w:val="28"/>
          <w:lang w:val="fr-FR"/>
        </w:rPr>
        <w:t xml:space="preserve"> khách quốc tế tại trụ sở cơ quan Viện kiểm sát nhân dân tối cao, Vụ Hợp tác quốc tế và tương trợ tư pháp về hình sự phối hợp với Văn phòng Viện kiểm sát nhân dân tối cao </w:t>
      </w:r>
      <w:r w:rsidR="007568AA" w:rsidRPr="001C69A2">
        <w:rPr>
          <w:rFonts w:ascii="Times New Roman" w:hAnsi="Times New Roman"/>
          <w:sz w:val="28"/>
          <w:szCs w:val="28"/>
          <w:lang w:val="fr-FR"/>
        </w:rPr>
        <w:t xml:space="preserve">đặt </w:t>
      </w:r>
      <w:r w:rsidR="0011433D" w:rsidRPr="001C69A2">
        <w:rPr>
          <w:rFonts w:ascii="Times New Roman" w:hAnsi="Times New Roman"/>
          <w:sz w:val="28"/>
          <w:szCs w:val="28"/>
          <w:lang w:val="fr-FR"/>
        </w:rPr>
        <w:t>cờ</w:t>
      </w:r>
      <w:r w:rsidR="00DF5A0D" w:rsidRPr="001C69A2">
        <w:rPr>
          <w:rFonts w:ascii="Times New Roman" w:hAnsi="Times New Roman"/>
          <w:sz w:val="28"/>
          <w:szCs w:val="28"/>
          <w:lang w:val="fr-FR"/>
        </w:rPr>
        <w:t xml:space="preserve"> hiệu</w:t>
      </w:r>
      <w:r w:rsidR="0011433D" w:rsidRPr="001C69A2">
        <w:rPr>
          <w:rFonts w:ascii="Times New Roman" w:hAnsi="Times New Roman"/>
          <w:sz w:val="28"/>
          <w:szCs w:val="28"/>
          <w:lang w:val="fr-FR"/>
        </w:rPr>
        <w:t xml:space="preserve"> </w:t>
      </w:r>
      <w:r w:rsidR="003C356F" w:rsidRPr="001C69A2">
        <w:rPr>
          <w:rFonts w:ascii="Times New Roman" w:hAnsi="Times New Roman"/>
          <w:sz w:val="28"/>
          <w:szCs w:val="28"/>
          <w:lang w:val="fr-FR"/>
        </w:rPr>
        <w:t xml:space="preserve">các </w:t>
      </w:r>
      <w:r w:rsidR="00014D4B" w:rsidRPr="001C69A2">
        <w:rPr>
          <w:rFonts w:ascii="Times New Roman" w:hAnsi="Times New Roman"/>
          <w:sz w:val="28"/>
          <w:szCs w:val="28"/>
          <w:lang w:val="fr-FR"/>
        </w:rPr>
        <w:t>nước trên bàn hội đàm</w:t>
      </w:r>
      <w:r w:rsidR="007568AA" w:rsidRPr="001C69A2">
        <w:rPr>
          <w:rFonts w:ascii="Times New Roman" w:hAnsi="Times New Roman"/>
          <w:sz w:val="28"/>
          <w:szCs w:val="28"/>
          <w:lang w:val="fr-FR"/>
        </w:rPr>
        <w:t xml:space="preserve"> phòng </w:t>
      </w:r>
      <w:r w:rsidR="00DF5A0D" w:rsidRPr="001C69A2">
        <w:rPr>
          <w:rFonts w:ascii="Times New Roman" w:hAnsi="Times New Roman"/>
          <w:sz w:val="28"/>
          <w:szCs w:val="28"/>
          <w:lang w:val="fr-FR"/>
        </w:rPr>
        <w:t>làm việc hoặc phòng ký kết văn kiện hợp tác.</w:t>
      </w:r>
    </w:p>
    <w:p w:rsidR="005C71C8" w:rsidRPr="001C69A2" w:rsidRDefault="005C71C8" w:rsidP="00C8364A">
      <w:pPr>
        <w:spacing w:before="120" w:line="340" w:lineRule="atLeast"/>
        <w:ind w:firstLine="567"/>
        <w:jc w:val="both"/>
        <w:rPr>
          <w:rFonts w:ascii="Times New Roman" w:hAnsi="Times New Roman"/>
          <w:sz w:val="28"/>
          <w:szCs w:val="28"/>
          <w:lang w:val="fr-FR"/>
        </w:rPr>
      </w:pPr>
      <w:r w:rsidRPr="001C69A2">
        <w:rPr>
          <w:rFonts w:ascii="Times New Roman" w:hAnsi="Times New Roman"/>
          <w:sz w:val="28"/>
          <w:szCs w:val="28"/>
          <w:lang w:val="fr-FR"/>
        </w:rPr>
        <w:t>2. Viện trưởng</w:t>
      </w:r>
      <w:r w:rsidR="00605D6A" w:rsidRPr="001C69A2">
        <w:rPr>
          <w:rFonts w:ascii="Times New Roman" w:hAnsi="Times New Roman"/>
          <w:sz w:val="28"/>
          <w:szCs w:val="28"/>
          <w:lang w:val="fr-FR"/>
        </w:rPr>
        <w:t xml:space="preserve"> Viện kiểm sát nhân dân tối cao</w:t>
      </w:r>
      <w:r w:rsidRPr="001C69A2">
        <w:rPr>
          <w:rFonts w:ascii="Times New Roman" w:hAnsi="Times New Roman"/>
          <w:sz w:val="28"/>
          <w:szCs w:val="28"/>
          <w:lang w:val="fr-FR"/>
        </w:rPr>
        <w:t>, Phó Viện trưởng</w:t>
      </w:r>
      <w:r w:rsidR="00605D6A" w:rsidRPr="001C69A2">
        <w:rPr>
          <w:rFonts w:ascii="Times New Roman" w:hAnsi="Times New Roman"/>
          <w:sz w:val="28"/>
          <w:szCs w:val="28"/>
          <w:lang w:val="fr-FR"/>
        </w:rPr>
        <w:t xml:space="preserve"> Viện kiểm sát nhân dân tối cao và cán bộ, công chức </w:t>
      </w:r>
      <w:r w:rsidRPr="001C69A2">
        <w:rPr>
          <w:rFonts w:ascii="Times New Roman" w:hAnsi="Times New Roman"/>
          <w:sz w:val="28"/>
          <w:szCs w:val="28"/>
          <w:lang w:val="fr-FR"/>
        </w:rPr>
        <w:t>Viện kiểm sát nhân dân tối cao trực tiếp thực hiện hoạt động đối ngoại được in danh thiếp để sử dụng trong quan hệ đối ngoại.</w:t>
      </w:r>
    </w:p>
    <w:p w:rsidR="000D259F" w:rsidRPr="001C69A2" w:rsidRDefault="00213225" w:rsidP="00C8364A">
      <w:pPr>
        <w:autoSpaceDE w:val="0"/>
        <w:autoSpaceDN w:val="0"/>
        <w:adjustRightInd w:val="0"/>
        <w:spacing w:before="120" w:line="340" w:lineRule="atLeast"/>
        <w:ind w:firstLine="567"/>
        <w:jc w:val="both"/>
        <w:rPr>
          <w:rFonts w:ascii="Times New Roman" w:hAnsi="Times New Roman"/>
          <w:b/>
          <w:color w:val="000000"/>
          <w:sz w:val="28"/>
          <w:szCs w:val="28"/>
          <w:lang w:val="fr-FR"/>
        </w:rPr>
      </w:pPr>
      <w:r>
        <w:rPr>
          <w:rFonts w:ascii="Times New Roman" w:hAnsi="Times New Roman"/>
          <w:b/>
          <w:color w:val="000000"/>
          <w:sz w:val="28"/>
          <w:szCs w:val="28"/>
          <w:lang w:val="fr-FR"/>
        </w:rPr>
        <w:t>Điều 51</w:t>
      </w:r>
      <w:r w:rsidR="000D259F" w:rsidRPr="001C69A2">
        <w:rPr>
          <w:rFonts w:ascii="Times New Roman" w:hAnsi="Times New Roman"/>
          <w:b/>
          <w:color w:val="000000"/>
          <w:sz w:val="28"/>
          <w:szCs w:val="28"/>
          <w:lang w:val="fr-FR"/>
        </w:rPr>
        <w:t>. Sử dụng và quản lý hộ chiếu ngoại giao, hộ chiếu công vụ</w:t>
      </w:r>
    </w:p>
    <w:p w:rsidR="000D259F" w:rsidRPr="001C69A2" w:rsidRDefault="000D259F" w:rsidP="00C8364A">
      <w:pPr>
        <w:autoSpaceDE w:val="0"/>
        <w:autoSpaceDN w:val="0"/>
        <w:adjustRightInd w:val="0"/>
        <w:spacing w:before="120" w:line="340" w:lineRule="atLeast"/>
        <w:ind w:firstLine="567"/>
        <w:jc w:val="both"/>
        <w:rPr>
          <w:rFonts w:ascii="Times New Roman" w:hAnsi="Times New Roman"/>
          <w:color w:val="000000"/>
          <w:sz w:val="28"/>
          <w:szCs w:val="28"/>
          <w:lang w:val="fr-FR"/>
        </w:rPr>
      </w:pPr>
      <w:r w:rsidRPr="001C69A2">
        <w:rPr>
          <w:rFonts w:ascii="Times New Roman" w:hAnsi="Times New Roman"/>
          <w:color w:val="000000"/>
          <w:sz w:val="28"/>
          <w:szCs w:val="28"/>
          <w:lang w:val="fr-FR"/>
        </w:rPr>
        <w:t>Việc sử dụng và quản lý hộ chiếu ngoại giao, hộ chiếu công vụ</w:t>
      </w:r>
      <w:r w:rsidR="00F57C99">
        <w:rPr>
          <w:rFonts w:ascii="Times New Roman" w:hAnsi="Times New Roman"/>
          <w:color w:val="000000"/>
          <w:sz w:val="28"/>
          <w:szCs w:val="28"/>
          <w:lang w:val="fr-FR"/>
        </w:rPr>
        <w:t xml:space="preserve"> của cán bộ, công chức, viên chức Viện kiểm sát nhân dân</w:t>
      </w:r>
      <w:r w:rsidRPr="001C69A2">
        <w:rPr>
          <w:rFonts w:ascii="Times New Roman" w:hAnsi="Times New Roman"/>
          <w:color w:val="000000"/>
          <w:sz w:val="28"/>
          <w:szCs w:val="28"/>
          <w:lang w:val="fr-FR"/>
        </w:rPr>
        <w:t xml:space="preserve"> được thực hiện theo Quy định về việc sử dụng và quản lý hộ chiếu ngoại giao, hộ chiếu công vụ trong ngành Kiểm sát nhân dân ban hành kèm theo Quyết định số 202/QĐ-VKSTC-HTQT&amp;TTTPHS ngày 16/5/2013 của Viện trưởng Viện kiểm sát nhân dân</w:t>
      </w:r>
      <w:r w:rsidR="00F57C99">
        <w:rPr>
          <w:rFonts w:ascii="Times New Roman" w:hAnsi="Times New Roman"/>
          <w:color w:val="000000"/>
          <w:sz w:val="28"/>
          <w:szCs w:val="28"/>
          <w:lang w:val="fr-FR"/>
        </w:rPr>
        <w:t xml:space="preserve">                   </w:t>
      </w:r>
      <w:r w:rsidRPr="001C69A2">
        <w:rPr>
          <w:rFonts w:ascii="Times New Roman" w:hAnsi="Times New Roman"/>
          <w:color w:val="000000"/>
          <w:sz w:val="28"/>
          <w:szCs w:val="28"/>
          <w:lang w:val="fr-FR"/>
        </w:rPr>
        <w:t xml:space="preserve"> tối cao. </w:t>
      </w:r>
    </w:p>
    <w:p w:rsidR="00605D6A" w:rsidRPr="001C69A2" w:rsidRDefault="004749ED" w:rsidP="00C8364A">
      <w:pPr>
        <w:spacing w:before="120" w:line="340" w:lineRule="atLeast"/>
        <w:ind w:firstLine="567"/>
        <w:jc w:val="both"/>
        <w:rPr>
          <w:rFonts w:ascii="Times New Roman" w:hAnsi="Times New Roman"/>
          <w:b/>
          <w:sz w:val="28"/>
          <w:szCs w:val="28"/>
          <w:lang w:val="fr-FR"/>
        </w:rPr>
      </w:pPr>
      <w:r w:rsidRPr="001C69A2">
        <w:rPr>
          <w:rFonts w:ascii="Times New Roman" w:hAnsi="Times New Roman"/>
          <w:b/>
          <w:sz w:val="28"/>
          <w:szCs w:val="28"/>
          <w:lang w:val="fr-FR"/>
        </w:rPr>
        <w:t>Điều 5</w:t>
      </w:r>
      <w:r w:rsidR="00213225">
        <w:rPr>
          <w:rFonts w:ascii="Times New Roman" w:hAnsi="Times New Roman"/>
          <w:b/>
          <w:sz w:val="28"/>
          <w:szCs w:val="28"/>
          <w:lang w:val="fr-FR"/>
        </w:rPr>
        <w:t>2</w:t>
      </w:r>
      <w:r w:rsidR="00C831B5">
        <w:rPr>
          <w:rFonts w:ascii="Times New Roman" w:hAnsi="Times New Roman"/>
          <w:b/>
          <w:sz w:val="28"/>
          <w:szCs w:val="28"/>
          <w:lang w:val="fr-FR"/>
        </w:rPr>
        <w:t>.</w:t>
      </w:r>
      <w:r w:rsidR="00605D6A" w:rsidRPr="001C69A2">
        <w:rPr>
          <w:rFonts w:ascii="Times New Roman" w:hAnsi="Times New Roman"/>
          <w:b/>
          <w:sz w:val="28"/>
          <w:szCs w:val="28"/>
          <w:lang w:val="fr-FR"/>
        </w:rPr>
        <w:t xml:space="preserve"> Quà tặng đối ngoại</w:t>
      </w:r>
    </w:p>
    <w:p w:rsidR="00605D6A" w:rsidRPr="001C69A2" w:rsidRDefault="00605D6A" w:rsidP="00C8364A">
      <w:pPr>
        <w:spacing w:before="120" w:line="340" w:lineRule="atLeast"/>
        <w:ind w:firstLine="567"/>
        <w:jc w:val="both"/>
        <w:rPr>
          <w:rFonts w:ascii="Times New Roman" w:hAnsi="Times New Roman"/>
          <w:sz w:val="28"/>
          <w:szCs w:val="28"/>
          <w:lang w:val="fr-FR"/>
        </w:rPr>
      </w:pPr>
      <w:r w:rsidRPr="001C69A2">
        <w:rPr>
          <w:rFonts w:ascii="Times New Roman" w:hAnsi="Times New Roman"/>
          <w:sz w:val="28"/>
          <w:szCs w:val="28"/>
          <w:lang w:val="fr-FR"/>
        </w:rPr>
        <w:t>1. Quà tặng đối ngoại cho khách quốc tế là sản phẩm đặc trưng, thể hiện</w:t>
      </w:r>
      <w:r w:rsidR="00CF70E0" w:rsidRPr="001C69A2">
        <w:rPr>
          <w:rFonts w:ascii="Times New Roman" w:hAnsi="Times New Roman"/>
          <w:sz w:val="28"/>
          <w:szCs w:val="28"/>
          <w:lang w:val="fr-FR"/>
        </w:rPr>
        <w:t xml:space="preserve"> bản</w:t>
      </w:r>
      <w:r w:rsidRPr="001C69A2">
        <w:rPr>
          <w:rFonts w:ascii="Times New Roman" w:hAnsi="Times New Roman"/>
          <w:sz w:val="28"/>
          <w:szCs w:val="28"/>
          <w:lang w:val="fr-FR"/>
        </w:rPr>
        <w:t xml:space="preserve"> sắc văn hóa, dân tộc của Việt Nam. Mức độ </w:t>
      </w:r>
      <w:r w:rsidR="00163024">
        <w:rPr>
          <w:rFonts w:ascii="Times New Roman" w:hAnsi="Times New Roman"/>
          <w:sz w:val="28"/>
          <w:szCs w:val="28"/>
          <w:lang w:val="fr-FR"/>
        </w:rPr>
        <w:t xml:space="preserve">quà tặng </w:t>
      </w:r>
      <w:r w:rsidRPr="001C69A2">
        <w:rPr>
          <w:rFonts w:ascii="Times New Roman" w:hAnsi="Times New Roman"/>
          <w:sz w:val="28"/>
          <w:szCs w:val="28"/>
          <w:lang w:val="fr-FR"/>
        </w:rPr>
        <w:t xml:space="preserve">thực hiện theo quy định </w:t>
      </w:r>
      <w:r w:rsidR="00163024">
        <w:rPr>
          <w:rFonts w:ascii="Times New Roman" w:hAnsi="Times New Roman"/>
          <w:sz w:val="28"/>
          <w:szCs w:val="28"/>
          <w:lang w:val="fr-FR"/>
        </w:rPr>
        <w:t xml:space="preserve">hiện hành của Nhà nước </w:t>
      </w:r>
      <w:r w:rsidRPr="001C69A2">
        <w:rPr>
          <w:rFonts w:ascii="Times New Roman" w:hAnsi="Times New Roman"/>
          <w:sz w:val="28"/>
          <w:szCs w:val="28"/>
          <w:lang w:val="fr-FR"/>
        </w:rPr>
        <w:t>và theo chỉ</w:t>
      </w:r>
      <w:r w:rsidR="00AE1577" w:rsidRPr="001C69A2">
        <w:rPr>
          <w:rFonts w:ascii="Times New Roman" w:hAnsi="Times New Roman"/>
          <w:sz w:val="28"/>
          <w:szCs w:val="28"/>
          <w:lang w:val="fr-FR"/>
        </w:rPr>
        <w:t xml:space="preserve"> đạo của l</w:t>
      </w:r>
      <w:r w:rsidRPr="001C69A2">
        <w:rPr>
          <w:rFonts w:ascii="Times New Roman" w:hAnsi="Times New Roman"/>
          <w:sz w:val="28"/>
          <w:szCs w:val="28"/>
          <w:lang w:val="fr-FR"/>
        </w:rPr>
        <w:t>ãnh đạo Viện kiểm sát</w:t>
      </w:r>
      <w:r w:rsidR="00163024">
        <w:rPr>
          <w:rFonts w:ascii="Times New Roman" w:hAnsi="Times New Roman"/>
          <w:sz w:val="28"/>
          <w:szCs w:val="28"/>
          <w:lang w:val="fr-FR"/>
        </w:rPr>
        <w:t xml:space="preserve">                      </w:t>
      </w:r>
      <w:r w:rsidRPr="001C69A2">
        <w:rPr>
          <w:rFonts w:ascii="Times New Roman" w:hAnsi="Times New Roman"/>
          <w:sz w:val="28"/>
          <w:szCs w:val="28"/>
          <w:lang w:val="fr-FR"/>
        </w:rPr>
        <w:t xml:space="preserve"> nhân dân tối cao.</w:t>
      </w:r>
    </w:p>
    <w:p w:rsidR="00605D6A" w:rsidRPr="001C69A2" w:rsidRDefault="00605D6A" w:rsidP="00C8364A">
      <w:pPr>
        <w:spacing w:before="120" w:line="340" w:lineRule="atLeast"/>
        <w:ind w:firstLine="567"/>
        <w:jc w:val="both"/>
        <w:rPr>
          <w:rFonts w:ascii="Times New Roman" w:hAnsi="Times New Roman"/>
          <w:sz w:val="28"/>
          <w:szCs w:val="28"/>
          <w:lang w:val="fr-FR"/>
        </w:rPr>
      </w:pPr>
      <w:r w:rsidRPr="001C69A2">
        <w:rPr>
          <w:rFonts w:ascii="Times New Roman" w:hAnsi="Times New Roman"/>
          <w:sz w:val="28"/>
          <w:szCs w:val="28"/>
          <w:lang w:val="fr-FR"/>
        </w:rPr>
        <w:lastRenderedPageBreak/>
        <w:t>2. Văn phòng Viện kiểm sát nhân dân tối cao chủ trì, phối hợp với Vụ Hợp tác quốc tế và tương trợ tư pháp về hình sự chuẩn bị quà tặng cho khách quốc tế</w:t>
      </w:r>
      <w:r w:rsidR="00BD1FC2">
        <w:rPr>
          <w:rFonts w:ascii="Times New Roman" w:hAnsi="Times New Roman"/>
          <w:sz w:val="28"/>
          <w:szCs w:val="28"/>
          <w:lang w:val="fr-FR"/>
        </w:rPr>
        <w:t xml:space="preserve"> đến thăm, làm việc tại Việt Nam</w:t>
      </w:r>
      <w:r w:rsidRPr="001C69A2">
        <w:rPr>
          <w:rFonts w:ascii="Times New Roman" w:hAnsi="Times New Roman"/>
          <w:sz w:val="28"/>
          <w:szCs w:val="28"/>
          <w:lang w:val="fr-FR"/>
        </w:rPr>
        <w:t>; quản lý quà tặng của khách quốc tế tặng chung cho Viện kiểm sát nhân dân tối cao.</w:t>
      </w:r>
    </w:p>
    <w:p w:rsidR="00605D6A" w:rsidRDefault="00605D6A" w:rsidP="00C8364A">
      <w:pPr>
        <w:spacing w:before="120" w:line="340" w:lineRule="atLeast"/>
        <w:ind w:firstLine="567"/>
        <w:jc w:val="both"/>
        <w:rPr>
          <w:rFonts w:ascii="Times New Roman" w:hAnsi="Times New Roman"/>
          <w:sz w:val="28"/>
          <w:szCs w:val="28"/>
          <w:lang w:val="fr-FR"/>
        </w:rPr>
      </w:pPr>
      <w:r w:rsidRPr="001C69A2">
        <w:rPr>
          <w:rFonts w:ascii="Times New Roman" w:hAnsi="Times New Roman"/>
          <w:sz w:val="28"/>
          <w:szCs w:val="28"/>
          <w:lang w:val="fr-FR"/>
        </w:rPr>
        <w:t xml:space="preserve">3. Các </w:t>
      </w:r>
      <w:r w:rsidR="003C356F" w:rsidRPr="001C69A2">
        <w:rPr>
          <w:rFonts w:ascii="Times New Roman" w:hAnsi="Times New Roman"/>
          <w:sz w:val="28"/>
          <w:szCs w:val="28"/>
          <w:lang w:val="fr-FR"/>
        </w:rPr>
        <w:t xml:space="preserve">cá nhân, </w:t>
      </w:r>
      <w:r w:rsidRPr="001C69A2">
        <w:rPr>
          <w:rFonts w:ascii="Times New Roman" w:hAnsi="Times New Roman"/>
          <w:sz w:val="28"/>
          <w:szCs w:val="28"/>
          <w:lang w:val="fr-FR"/>
        </w:rPr>
        <w:t>đơn vị thuộc Viện kiểm sát nhân dân tối cao có trách nhiệm gửi quà do khách quốc tế tặng chung cho Viện kiểm sát nhân dân tối cao về Văn phòng Viện kiểm sát nhân dân tối cao</w:t>
      </w:r>
      <w:r w:rsidR="00BD1FC2">
        <w:rPr>
          <w:rFonts w:ascii="Times New Roman" w:hAnsi="Times New Roman"/>
          <w:sz w:val="28"/>
          <w:szCs w:val="28"/>
          <w:lang w:val="fr-FR"/>
        </w:rPr>
        <w:t xml:space="preserve"> để quản lý theo quy định</w:t>
      </w:r>
      <w:r w:rsidR="00905847" w:rsidRPr="001C69A2">
        <w:rPr>
          <w:rFonts w:ascii="Times New Roman" w:hAnsi="Times New Roman"/>
          <w:sz w:val="28"/>
          <w:szCs w:val="28"/>
          <w:lang w:val="fr-FR"/>
        </w:rPr>
        <w:t>. Văn phòng Viện kiểm sát nhân</w:t>
      </w:r>
      <w:r w:rsidR="00D43398" w:rsidRPr="001C69A2">
        <w:rPr>
          <w:rFonts w:ascii="Times New Roman" w:hAnsi="Times New Roman"/>
          <w:sz w:val="28"/>
          <w:szCs w:val="28"/>
          <w:lang w:val="fr-FR"/>
        </w:rPr>
        <w:t xml:space="preserve"> dân tối cao tiếp nhận</w:t>
      </w:r>
      <w:r w:rsidR="00BD1FC2">
        <w:rPr>
          <w:rFonts w:ascii="Times New Roman" w:hAnsi="Times New Roman"/>
          <w:sz w:val="28"/>
          <w:szCs w:val="28"/>
          <w:lang w:val="fr-FR"/>
        </w:rPr>
        <w:t>,</w:t>
      </w:r>
      <w:r w:rsidR="00905847" w:rsidRPr="001C69A2">
        <w:rPr>
          <w:rFonts w:ascii="Times New Roman" w:hAnsi="Times New Roman"/>
          <w:sz w:val="28"/>
          <w:szCs w:val="28"/>
          <w:lang w:val="fr-FR"/>
        </w:rPr>
        <w:t xml:space="preserve"> phối hợp với Vụ Hợp tác quốc tế và tương trợ tư pháp về hình sự đề xuất sử dụng </w:t>
      </w:r>
      <w:r w:rsidR="00163024">
        <w:rPr>
          <w:rFonts w:ascii="Times New Roman" w:hAnsi="Times New Roman"/>
          <w:sz w:val="28"/>
          <w:szCs w:val="28"/>
          <w:lang w:val="fr-FR"/>
        </w:rPr>
        <w:t xml:space="preserve">quà tặng </w:t>
      </w:r>
      <w:r w:rsidR="00905847" w:rsidRPr="001C69A2">
        <w:rPr>
          <w:rFonts w:ascii="Times New Roman" w:hAnsi="Times New Roman"/>
          <w:sz w:val="28"/>
          <w:szCs w:val="28"/>
          <w:lang w:val="fr-FR"/>
        </w:rPr>
        <w:t>của Viện kiểm sát</w:t>
      </w:r>
      <w:r w:rsidR="00163024">
        <w:rPr>
          <w:rFonts w:ascii="Times New Roman" w:hAnsi="Times New Roman"/>
          <w:sz w:val="28"/>
          <w:szCs w:val="28"/>
          <w:lang w:val="fr-FR"/>
        </w:rPr>
        <w:t xml:space="preserve">                      </w:t>
      </w:r>
      <w:r w:rsidR="00905847" w:rsidRPr="001C69A2">
        <w:rPr>
          <w:rFonts w:ascii="Times New Roman" w:hAnsi="Times New Roman"/>
          <w:sz w:val="28"/>
          <w:szCs w:val="28"/>
          <w:lang w:val="fr-FR"/>
        </w:rPr>
        <w:t xml:space="preserve"> nhân dân tối cao.</w:t>
      </w:r>
    </w:p>
    <w:p w:rsidR="005C71C8" w:rsidRPr="001C69A2" w:rsidRDefault="005C71C8" w:rsidP="00C8364A">
      <w:pPr>
        <w:spacing w:before="120" w:line="340" w:lineRule="atLeast"/>
        <w:ind w:firstLine="567"/>
        <w:jc w:val="both"/>
        <w:rPr>
          <w:rFonts w:ascii="Times New Roman" w:hAnsi="Times New Roman"/>
          <w:b/>
          <w:sz w:val="28"/>
          <w:szCs w:val="28"/>
          <w:lang w:val="fr-FR"/>
        </w:rPr>
      </w:pPr>
      <w:r w:rsidRPr="001C69A2">
        <w:rPr>
          <w:rFonts w:ascii="Times New Roman" w:hAnsi="Times New Roman"/>
          <w:b/>
          <w:sz w:val="28"/>
          <w:szCs w:val="28"/>
          <w:lang w:val="fr-FR"/>
        </w:rPr>
        <w:t xml:space="preserve">Điều </w:t>
      </w:r>
      <w:r w:rsidR="00741FDB" w:rsidRPr="001C69A2">
        <w:rPr>
          <w:rFonts w:ascii="Times New Roman" w:hAnsi="Times New Roman"/>
          <w:b/>
          <w:sz w:val="28"/>
          <w:szCs w:val="28"/>
          <w:lang w:val="fr-FR"/>
        </w:rPr>
        <w:t>5</w:t>
      </w:r>
      <w:r w:rsidR="00213225">
        <w:rPr>
          <w:rFonts w:ascii="Times New Roman" w:hAnsi="Times New Roman"/>
          <w:b/>
          <w:sz w:val="28"/>
          <w:szCs w:val="28"/>
          <w:lang w:val="fr-FR"/>
        </w:rPr>
        <w:t>3</w:t>
      </w:r>
      <w:r w:rsidRPr="001C69A2">
        <w:rPr>
          <w:rFonts w:ascii="Times New Roman" w:hAnsi="Times New Roman"/>
          <w:b/>
          <w:sz w:val="28"/>
          <w:szCs w:val="28"/>
          <w:lang w:val="fr-FR"/>
        </w:rPr>
        <w:t>. Trang phục trong công tác đối ngoại</w:t>
      </w:r>
    </w:p>
    <w:p w:rsidR="005C71C8" w:rsidRPr="001C69A2" w:rsidRDefault="00DF5A0D" w:rsidP="00C8364A">
      <w:pPr>
        <w:spacing w:before="120" w:line="340" w:lineRule="atLeast"/>
        <w:ind w:firstLine="567"/>
        <w:jc w:val="both"/>
        <w:rPr>
          <w:rFonts w:ascii="Times New Roman" w:hAnsi="Times New Roman"/>
          <w:sz w:val="28"/>
          <w:szCs w:val="28"/>
          <w:lang w:val="fr-FR"/>
        </w:rPr>
      </w:pPr>
      <w:r w:rsidRPr="001C69A2">
        <w:rPr>
          <w:rFonts w:ascii="Times New Roman" w:hAnsi="Times New Roman"/>
          <w:sz w:val="28"/>
          <w:szCs w:val="28"/>
          <w:lang w:val="fr-FR"/>
        </w:rPr>
        <w:t xml:space="preserve">1. </w:t>
      </w:r>
      <w:r w:rsidR="005C71C8" w:rsidRPr="001C69A2">
        <w:rPr>
          <w:rFonts w:ascii="Times New Roman" w:hAnsi="Times New Roman"/>
          <w:sz w:val="28"/>
          <w:szCs w:val="28"/>
          <w:lang w:val="fr-FR"/>
        </w:rPr>
        <w:t>Cán bộ, công chức</w:t>
      </w:r>
      <w:r w:rsidR="000F2C19">
        <w:rPr>
          <w:rFonts w:ascii="Times New Roman" w:hAnsi="Times New Roman"/>
          <w:sz w:val="28"/>
          <w:szCs w:val="28"/>
          <w:lang w:val="fr-FR"/>
        </w:rPr>
        <w:t>, viên chức</w:t>
      </w:r>
      <w:r w:rsidR="005C71C8" w:rsidRPr="001C69A2">
        <w:rPr>
          <w:rFonts w:ascii="Times New Roman" w:hAnsi="Times New Roman"/>
          <w:sz w:val="28"/>
          <w:szCs w:val="28"/>
          <w:lang w:val="fr-FR"/>
        </w:rPr>
        <w:t xml:space="preserve"> </w:t>
      </w:r>
      <w:r w:rsidR="000443A7" w:rsidRPr="001C69A2">
        <w:rPr>
          <w:rFonts w:ascii="Times New Roman" w:hAnsi="Times New Roman"/>
          <w:sz w:val="28"/>
          <w:szCs w:val="28"/>
          <w:lang w:val="fr-FR"/>
        </w:rPr>
        <w:t xml:space="preserve">Viện kiểm sát nhân dân </w:t>
      </w:r>
      <w:r w:rsidR="005C71C8" w:rsidRPr="001C69A2">
        <w:rPr>
          <w:rFonts w:ascii="Times New Roman" w:hAnsi="Times New Roman"/>
          <w:sz w:val="28"/>
          <w:szCs w:val="28"/>
          <w:lang w:val="fr-FR"/>
        </w:rPr>
        <w:t>khi tham gia hoạt động đối ngoại</w:t>
      </w:r>
      <w:r w:rsidRPr="001C69A2">
        <w:rPr>
          <w:rFonts w:ascii="Times New Roman" w:hAnsi="Times New Roman"/>
          <w:sz w:val="28"/>
          <w:szCs w:val="28"/>
          <w:lang w:val="fr-FR"/>
        </w:rPr>
        <w:t xml:space="preserve">, </w:t>
      </w:r>
      <w:r w:rsidR="00BD1FC2">
        <w:rPr>
          <w:rFonts w:ascii="Times New Roman" w:hAnsi="Times New Roman"/>
          <w:sz w:val="28"/>
          <w:szCs w:val="28"/>
          <w:lang w:val="fr-FR"/>
        </w:rPr>
        <w:t>tù</w:t>
      </w:r>
      <w:r w:rsidR="00014D4B" w:rsidRPr="001C69A2">
        <w:rPr>
          <w:rFonts w:ascii="Times New Roman" w:hAnsi="Times New Roman"/>
          <w:sz w:val="28"/>
          <w:szCs w:val="28"/>
          <w:lang w:val="fr-FR"/>
        </w:rPr>
        <w:t xml:space="preserve">y theo </w:t>
      </w:r>
      <w:r w:rsidR="00905847" w:rsidRPr="001C69A2">
        <w:rPr>
          <w:rFonts w:ascii="Times New Roman" w:hAnsi="Times New Roman"/>
          <w:sz w:val="28"/>
          <w:szCs w:val="28"/>
          <w:lang w:val="fr-FR"/>
        </w:rPr>
        <w:t xml:space="preserve">tính chất từng </w:t>
      </w:r>
      <w:r w:rsidRPr="001C69A2">
        <w:rPr>
          <w:rFonts w:ascii="Times New Roman" w:hAnsi="Times New Roman"/>
          <w:sz w:val="28"/>
          <w:szCs w:val="28"/>
          <w:lang w:val="fr-FR"/>
        </w:rPr>
        <w:t>đ</w:t>
      </w:r>
      <w:r w:rsidR="005C71C8" w:rsidRPr="001C69A2">
        <w:rPr>
          <w:rFonts w:ascii="Times New Roman" w:hAnsi="Times New Roman"/>
          <w:sz w:val="28"/>
          <w:szCs w:val="28"/>
          <w:lang w:val="fr-FR"/>
        </w:rPr>
        <w:t>oàn</w:t>
      </w:r>
      <w:r w:rsidRPr="001C69A2">
        <w:rPr>
          <w:rFonts w:ascii="Times New Roman" w:hAnsi="Times New Roman"/>
          <w:sz w:val="28"/>
          <w:szCs w:val="28"/>
          <w:lang w:val="fr-FR"/>
        </w:rPr>
        <w:t xml:space="preserve"> công tác</w:t>
      </w:r>
      <w:r w:rsidR="005C71C8" w:rsidRPr="001C69A2">
        <w:rPr>
          <w:rFonts w:ascii="Times New Roman" w:hAnsi="Times New Roman"/>
          <w:sz w:val="28"/>
          <w:szCs w:val="28"/>
          <w:lang w:val="fr-FR"/>
        </w:rPr>
        <w:t xml:space="preserve">, buổi làm việc và thời tiết cụ thể </w:t>
      </w:r>
      <w:r w:rsidR="00905847" w:rsidRPr="001C69A2">
        <w:rPr>
          <w:rFonts w:ascii="Times New Roman" w:hAnsi="Times New Roman"/>
          <w:sz w:val="28"/>
          <w:szCs w:val="28"/>
          <w:lang w:val="fr-FR"/>
        </w:rPr>
        <w:t>các</w:t>
      </w:r>
      <w:r w:rsidR="005C71C8" w:rsidRPr="001C69A2">
        <w:rPr>
          <w:rFonts w:ascii="Times New Roman" w:hAnsi="Times New Roman"/>
          <w:sz w:val="28"/>
          <w:szCs w:val="28"/>
          <w:lang w:val="fr-FR"/>
        </w:rPr>
        <w:t xml:space="preserve"> vùng</w:t>
      </w:r>
      <w:r w:rsidR="000443A7" w:rsidRPr="001C69A2">
        <w:rPr>
          <w:rFonts w:ascii="Times New Roman" w:hAnsi="Times New Roman"/>
          <w:sz w:val="28"/>
          <w:szCs w:val="28"/>
          <w:lang w:val="fr-FR"/>
        </w:rPr>
        <w:t xml:space="preserve"> miền</w:t>
      </w:r>
      <w:r w:rsidR="00BD1FC2">
        <w:rPr>
          <w:rFonts w:ascii="Times New Roman" w:hAnsi="Times New Roman"/>
          <w:sz w:val="28"/>
          <w:szCs w:val="28"/>
          <w:lang w:val="fr-FR"/>
        </w:rPr>
        <w:t xml:space="preserve"> và</w:t>
      </w:r>
      <w:r w:rsidR="00BD1FC2" w:rsidRPr="00BD1FC2">
        <w:rPr>
          <w:rFonts w:ascii="Times New Roman" w:hAnsi="Times New Roman"/>
          <w:sz w:val="28"/>
          <w:szCs w:val="28"/>
          <w:lang w:val="fr-FR"/>
        </w:rPr>
        <w:t xml:space="preserve"> </w:t>
      </w:r>
      <w:r w:rsidR="00BD1FC2" w:rsidRPr="001C69A2">
        <w:rPr>
          <w:rFonts w:ascii="Times New Roman" w:hAnsi="Times New Roman"/>
          <w:sz w:val="28"/>
          <w:szCs w:val="28"/>
          <w:lang w:val="fr-FR"/>
        </w:rPr>
        <w:t>theo chỉ đạo của lãnh đạo</w:t>
      </w:r>
      <w:r w:rsidR="00115C03">
        <w:rPr>
          <w:rFonts w:ascii="Times New Roman" w:hAnsi="Times New Roman"/>
          <w:sz w:val="28"/>
          <w:szCs w:val="28"/>
          <w:lang w:val="fr-FR"/>
        </w:rPr>
        <w:t xml:space="preserve"> chủ trì hoạt động đối ngoại</w:t>
      </w:r>
      <w:r w:rsidR="00BD1FC2">
        <w:rPr>
          <w:rFonts w:ascii="Times New Roman" w:hAnsi="Times New Roman"/>
          <w:sz w:val="28"/>
          <w:szCs w:val="28"/>
          <w:lang w:val="fr-FR"/>
        </w:rPr>
        <w:t xml:space="preserve">, </w:t>
      </w:r>
      <w:r w:rsidR="00115C03">
        <w:rPr>
          <w:rFonts w:ascii="Times New Roman" w:hAnsi="Times New Roman"/>
          <w:sz w:val="28"/>
          <w:szCs w:val="28"/>
          <w:lang w:val="fr-FR"/>
        </w:rPr>
        <w:t>sử dụng</w:t>
      </w:r>
      <w:r w:rsidRPr="001C69A2">
        <w:rPr>
          <w:rFonts w:ascii="Times New Roman" w:hAnsi="Times New Roman"/>
          <w:sz w:val="28"/>
          <w:szCs w:val="28"/>
          <w:lang w:val="fr-FR"/>
        </w:rPr>
        <w:t xml:space="preserve"> trang phục cho phù hợp, đảm bảo trang trọng, lịch sự.</w:t>
      </w:r>
    </w:p>
    <w:p w:rsidR="00DF5A0D" w:rsidRPr="001C69A2" w:rsidRDefault="005C71C8" w:rsidP="00C8364A">
      <w:pPr>
        <w:spacing w:before="120" w:line="340" w:lineRule="atLeast"/>
        <w:ind w:firstLine="567"/>
        <w:jc w:val="both"/>
        <w:rPr>
          <w:rFonts w:ascii="Times New Roman" w:hAnsi="Times New Roman"/>
          <w:sz w:val="28"/>
          <w:szCs w:val="28"/>
          <w:lang w:val="fr-FR"/>
        </w:rPr>
      </w:pPr>
      <w:r w:rsidRPr="001C69A2">
        <w:rPr>
          <w:rFonts w:ascii="Times New Roman" w:hAnsi="Times New Roman"/>
          <w:sz w:val="28"/>
          <w:szCs w:val="28"/>
          <w:lang w:val="fr-FR"/>
        </w:rPr>
        <w:t xml:space="preserve">2. Đối với cuộc đón tiếp, hội đàm, </w:t>
      </w:r>
      <w:r w:rsidR="00905847" w:rsidRPr="001C69A2">
        <w:rPr>
          <w:rFonts w:ascii="Times New Roman" w:hAnsi="Times New Roman"/>
          <w:sz w:val="28"/>
          <w:szCs w:val="28"/>
          <w:lang w:val="fr-FR"/>
        </w:rPr>
        <w:t xml:space="preserve">làm việc </w:t>
      </w:r>
      <w:r w:rsidRPr="001C69A2">
        <w:rPr>
          <w:rFonts w:ascii="Times New Roman" w:hAnsi="Times New Roman"/>
          <w:sz w:val="28"/>
          <w:szCs w:val="28"/>
          <w:lang w:val="fr-FR"/>
        </w:rPr>
        <w:t xml:space="preserve">của </w:t>
      </w:r>
      <w:r w:rsidR="00AE1577" w:rsidRPr="001C69A2">
        <w:rPr>
          <w:rFonts w:ascii="Times New Roman" w:hAnsi="Times New Roman"/>
          <w:sz w:val="28"/>
          <w:szCs w:val="28"/>
          <w:lang w:val="fr-FR"/>
        </w:rPr>
        <w:t>l</w:t>
      </w:r>
      <w:r w:rsidR="000443A7" w:rsidRPr="001C69A2">
        <w:rPr>
          <w:rFonts w:ascii="Times New Roman" w:hAnsi="Times New Roman"/>
          <w:sz w:val="28"/>
          <w:szCs w:val="28"/>
          <w:lang w:val="fr-FR"/>
        </w:rPr>
        <w:t xml:space="preserve">ãnh đạo </w:t>
      </w:r>
      <w:r w:rsidRPr="001C69A2">
        <w:rPr>
          <w:rFonts w:ascii="Times New Roman" w:hAnsi="Times New Roman"/>
          <w:sz w:val="28"/>
          <w:szCs w:val="28"/>
          <w:lang w:val="fr-FR"/>
        </w:rPr>
        <w:t>Viện kiểm sát nhân dân tối cao, Vụ Hợp tác quốc tế và tương trợ tư pháp về hình sự</w:t>
      </w:r>
      <w:r w:rsidR="007856B2" w:rsidRPr="001C69A2">
        <w:rPr>
          <w:rFonts w:ascii="Times New Roman" w:hAnsi="Times New Roman"/>
          <w:sz w:val="28"/>
          <w:szCs w:val="28"/>
          <w:lang w:val="fr-FR"/>
        </w:rPr>
        <w:t xml:space="preserve"> tham mưu,</w:t>
      </w:r>
      <w:r w:rsidRPr="001C69A2">
        <w:rPr>
          <w:rFonts w:ascii="Times New Roman" w:hAnsi="Times New Roman"/>
          <w:sz w:val="28"/>
          <w:szCs w:val="28"/>
          <w:lang w:val="fr-FR"/>
        </w:rPr>
        <w:t xml:space="preserve"> đề xuất trang phục </w:t>
      </w:r>
      <w:r w:rsidR="00DF5A0D" w:rsidRPr="001C69A2">
        <w:rPr>
          <w:rFonts w:ascii="Times New Roman" w:hAnsi="Times New Roman"/>
          <w:sz w:val="28"/>
          <w:szCs w:val="28"/>
          <w:lang w:val="fr-FR"/>
        </w:rPr>
        <w:t>phù hợp với tính chất của từng sự kiện.</w:t>
      </w:r>
    </w:p>
    <w:p w:rsidR="002E7501" w:rsidRPr="001C69A2" w:rsidRDefault="006B284E" w:rsidP="00C8364A">
      <w:pPr>
        <w:spacing w:before="120" w:line="340" w:lineRule="atLeast"/>
        <w:ind w:firstLine="567"/>
        <w:jc w:val="both"/>
        <w:rPr>
          <w:rFonts w:ascii="Times New Roman" w:hAnsi="Times New Roman"/>
          <w:b/>
          <w:sz w:val="28"/>
          <w:szCs w:val="28"/>
          <w:lang w:val="fr-FR"/>
        </w:rPr>
      </w:pPr>
      <w:r w:rsidRPr="001C69A2">
        <w:rPr>
          <w:rFonts w:ascii="Times New Roman" w:hAnsi="Times New Roman"/>
          <w:b/>
          <w:sz w:val="28"/>
          <w:szCs w:val="28"/>
          <w:lang w:val="fr-FR"/>
        </w:rPr>
        <w:t>Điều 5</w:t>
      </w:r>
      <w:r w:rsidR="00213225">
        <w:rPr>
          <w:rFonts w:ascii="Times New Roman" w:hAnsi="Times New Roman"/>
          <w:b/>
          <w:sz w:val="28"/>
          <w:szCs w:val="28"/>
          <w:lang w:val="fr-FR"/>
        </w:rPr>
        <w:t>4</w:t>
      </w:r>
      <w:r w:rsidR="002E7501" w:rsidRPr="001C69A2">
        <w:rPr>
          <w:rFonts w:ascii="Times New Roman" w:hAnsi="Times New Roman"/>
          <w:b/>
          <w:sz w:val="28"/>
          <w:szCs w:val="28"/>
          <w:lang w:val="fr-FR"/>
        </w:rPr>
        <w:t>. Đào tạo, bồi dưỡng nghiệp vụ đối ngoại</w:t>
      </w:r>
    </w:p>
    <w:p w:rsidR="00DF5A0D" w:rsidRPr="001C69A2" w:rsidRDefault="002E7501" w:rsidP="00C8364A">
      <w:pPr>
        <w:autoSpaceDE w:val="0"/>
        <w:autoSpaceDN w:val="0"/>
        <w:adjustRightInd w:val="0"/>
        <w:spacing w:before="120" w:line="340" w:lineRule="atLeast"/>
        <w:ind w:firstLine="567"/>
        <w:jc w:val="both"/>
        <w:rPr>
          <w:rFonts w:ascii="Times New Roman" w:hAnsi="Times New Roman"/>
          <w:bCs/>
          <w:color w:val="000000"/>
          <w:sz w:val="28"/>
          <w:szCs w:val="28"/>
          <w:lang w:val="fr-FR"/>
        </w:rPr>
      </w:pPr>
      <w:r w:rsidRPr="001C69A2">
        <w:rPr>
          <w:rFonts w:ascii="Times New Roman" w:hAnsi="Times New Roman"/>
          <w:bCs/>
          <w:color w:val="000000"/>
          <w:sz w:val="28"/>
          <w:szCs w:val="28"/>
          <w:lang w:val="fr-FR"/>
        </w:rPr>
        <w:t>Cán bộ</w:t>
      </w:r>
      <w:r w:rsidR="0058116A" w:rsidRPr="001C69A2">
        <w:rPr>
          <w:rFonts w:ascii="Times New Roman" w:hAnsi="Times New Roman"/>
          <w:bCs/>
          <w:color w:val="000000"/>
          <w:sz w:val="28"/>
          <w:szCs w:val="28"/>
          <w:lang w:val="fr-FR"/>
        </w:rPr>
        <w:t>,</w:t>
      </w:r>
      <w:r w:rsidRPr="001C69A2">
        <w:rPr>
          <w:rFonts w:ascii="Times New Roman" w:hAnsi="Times New Roman"/>
          <w:bCs/>
          <w:color w:val="000000"/>
          <w:sz w:val="28"/>
          <w:szCs w:val="28"/>
          <w:lang w:val="fr-FR"/>
        </w:rPr>
        <w:t xml:space="preserve"> công chức</w:t>
      </w:r>
      <w:r w:rsidR="000F2C19">
        <w:rPr>
          <w:rFonts w:ascii="Times New Roman" w:hAnsi="Times New Roman"/>
          <w:bCs/>
          <w:color w:val="000000"/>
          <w:sz w:val="28"/>
          <w:szCs w:val="28"/>
          <w:lang w:val="fr-FR"/>
        </w:rPr>
        <w:t>, viên chức</w:t>
      </w:r>
      <w:r w:rsidR="0058116A" w:rsidRPr="001C69A2">
        <w:rPr>
          <w:rFonts w:ascii="Times New Roman" w:hAnsi="Times New Roman"/>
          <w:bCs/>
          <w:color w:val="000000"/>
          <w:sz w:val="28"/>
          <w:szCs w:val="28"/>
          <w:lang w:val="fr-FR"/>
        </w:rPr>
        <w:t xml:space="preserve"> Viện kiểm sát nhân dân</w:t>
      </w:r>
      <w:r w:rsidRPr="001C69A2">
        <w:rPr>
          <w:rFonts w:ascii="Times New Roman" w:hAnsi="Times New Roman"/>
          <w:bCs/>
          <w:color w:val="000000"/>
          <w:sz w:val="28"/>
          <w:szCs w:val="28"/>
          <w:lang w:val="fr-FR"/>
        </w:rPr>
        <w:t xml:space="preserve"> </w:t>
      </w:r>
      <w:r w:rsidR="00B65D1A" w:rsidRPr="001C69A2">
        <w:rPr>
          <w:rFonts w:ascii="Times New Roman" w:hAnsi="Times New Roman"/>
          <w:bCs/>
          <w:color w:val="000000"/>
          <w:sz w:val="28"/>
          <w:szCs w:val="28"/>
          <w:lang w:val="fr-FR"/>
        </w:rPr>
        <w:t xml:space="preserve">phụ trách </w:t>
      </w:r>
      <w:r w:rsidR="0070134C" w:rsidRPr="001C69A2">
        <w:rPr>
          <w:rFonts w:ascii="Times New Roman" w:hAnsi="Times New Roman"/>
          <w:bCs/>
          <w:color w:val="000000"/>
          <w:sz w:val="28"/>
          <w:szCs w:val="28"/>
          <w:lang w:val="fr-FR"/>
        </w:rPr>
        <w:t xml:space="preserve">công tác đối ngoại được tạo điều kiện tham gia các khoá bồi dưỡng về nghiệp vụ </w:t>
      </w:r>
      <w:r w:rsidR="00DF5A0D" w:rsidRPr="001C69A2">
        <w:rPr>
          <w:rFonts w:ascii="Times New Roman" w:hAnsi="Times New Roman"/>
          <w:bCs/>
          <w:color w:val="000000"/>
          <w:sz w:val="28"/>
          <w:szCs w:val="28"/>
          <w:lang w:val="fr-FR"/>
        </w:rPr>
        <w:t xml:space="preserve">lễ tân </w:t>
      </w:r>
      <w:r w:rsidR="0070134C" w:rsidRPr="001C69A2">
        <w:rPr>
          <w:rFonts w:ascii="Times New Roman" w:hAnsi="Times New Roman"/>
          <w:bCs/>
          <w:color w:val="000000"/>
          <w:sz w:val="28"/>
          <w:szCs w:val="28"/>
          <w:lang w:val="fr-FR"/>
        </w:rPr>
        <w:t>đối ngo</w:t>
      </w:r>
      <w:r w:rsidR="002350AB" w:rsidRPr="001C69A2">
        <w:rPr>
          <w:rFonts w:ascii="Times New Roman" w:hAnsi="Times New Roman"/>
          <w:bCs/>
          <w:color w:val="000000"/>
          <w:sz w:val="28"/>
          <w:szCs w:val="28"/>
          <w:lang w:val="fr-FR"/>
        </w:rPr>
        <w:t xml:space="preserve">ại, kỹ năng đàm phán quốc tế, </w:t>
      </w:r>
      <w:r w:rsidR="0070134C" w:rsidRPr="001C69A2">
        <w:rPr>
          <w:rFonts w:ascii="Times New Roman" w:hAnsi="Times New Roman"/>
          <w:bCs/>
          <w:color w:val="000000"/>
          <w:sz w:val="28"/>
          <w:szCs w:val="28"/>
          <w:lang w:val="fr-FR"/>
        </w:rPr>
        <w:t>các khoá đào tạo</w:t>
      </w:r>
      <w:r w:rsidR="00DF5A0D" w:rsidRPr="001C69A2">
        <w:rPr>
          <w:rFonts w:ascii="Times New Roman" w:hAnsi="Times New Roman"/>
          <w:bCs/>
          <w:color w:val="000000"/>
          <w:sz w:val="28"/>
          <w:szCs w:val="28"/>
          <w:lang w:val="fr-FR"/>
        </w:rPr>
        <w:t xml:space="preserve"> nâng cao</w:t>
      </w:r>
      <w:r w:rsidR="0070134C" w:rsidRPr="001C69A2">
        <w:rPr>
          <w:rFonts w:ascii="Times New Roman" w:hAnsi="Times New Roman"/>
          <w:bCs/>
          <w:color w:val="000000"/>
          <w:sz w:val="28"/>
          <w:szCs w:val="28"/>
          <w:lang w:val="fr-FR"/>
        </w:rPr>
        <w:t xml:space="preserve"> </w:t>
      </w:r>
      <w:r w:rsidR="00B65D1A" w:rsidRPr="001C69A2">
        <w:rPr>
          <w:rFonts w:ascii="Times New Roman" w:hAnsi="Times New Roman"/>
          <w:bCs/>
          <w:color w:val="000000"/>
          <w:sz w:val="28"/>
          <w:szCs w:val="28"/>
          <w:lang w:val="fr-FR"/>
        </w:rPr>
        <w:t xml:space="preserve">trình độ </w:t>
      </w:r>
      <w:r w:rsidR="0070134C" w:rsidRPr="001C69A2">
        <w:rPr>
          <w:rFonts w:ascii="Times New Roman" w:hAnsi="Times New Roman"/>
          <w:bCs/>
          <w:color w:val="000000"/>
          <w:sz w:val="28"/>
          <w:szCs w:val="28"/>
          <w:lang w:val="fr-FR"/>
        </w:rPr>
        <w:t>ngoại</w:t>
      </w:r>
      <w:r w:rsidR="0058116A" w:rsidRPr="001C69A2">
        <w:rPr>
          <w:rFonts w:ascii="Times New Roman" w:hAnsi="Times New Roman"/>
          <w:bCs/>
          <w:color w:val="000000"/>
          <w:sz w:val="28"/>
          <w:szCs w:val="28"/>
          <w:lang w:val="fr-FR"/>
        </w:rPr>
        <w:t xml:space="preserve"> </w:t>
      </w:r>
      <w:r w:rsidR="00DF5A0D" w:rsidRPr="001C69A2">
        <w:rPr>
          <w:rFonts w:ascii="Times New Roman" w:hAnsi="Times New Roman"/>
          <w:bCs/>
          <w:color w:val="000000"/>
          <w:sz w:val="28"/>
          <w:szCs w:val="28"/>
          <w:lang w:val="fr-FR"/>
        </w:rPr>
        <w:t>ngữ</w:t>
      </w:r>
      <w:r w:rsidR="002350AB" w:rsidRPr="001C69A2">
        <w:rPr>
          <w:rFonts w:ascii="Times New Roman" w:hAnsi="Times New Roman"/>
          <w:bCs/>
          <w:color w:val="000000"/>
          <w:sz w:val="28"/>
          <w:szCs w:val="28"/>
          <w:lang w:val="fr-FR"/>
        </w:rPr>
        <w:t xml:space="preserve"> và các khóa bồi dưỡng nghiệp vụ khác</w:t>
      </w:r>
      <w:r w:rsidR="00DF5A0D" w:rsidRPr="001C69A2">
        <w:rPr>
          <w:rFonts w:ascii="Times New Roman" w:hAnsi="Times New Roman"/>
          <w:bCs/>
          <w:color w:val="000000"/>
          <w:sz w:val="28"/>
          <w:szCs w:val="28"/>
          <w:lang w:val="fr-FR"/>
        </w:rPr>
        <w:t>.</w:t>
      </w:r>
    </w:p>
    <w:p w:rsidR="00D92702" w:rsidRDefault="00D92702" w:rsidP="00C8364A">
      <w:pPr>
        <w:autoSpaceDE w:val="0"/>
        <w:autoSpaceDN w:val="0"/>
        <w:adjustRightInd w:val="0"/>
        <w:spacing w:before="120" w:line="340" w:lineRule="atLeast"/>
        <w:jc w:val="center"/>
        <w:rPr>
          <w:rFonts w:ascii="Times New Roman" w:hAnsi="Times New Roman"/>
          <w:b/>
          <w:bCs/>
          <w:color w:val="000000"/>
          <w:sz w:val="28"/>
          <w:szCs w:val="28"/>
          <w:lang w:val="fr-FR"/>
        </w:rPr>
      </w:pPr>
    </w:p>
    <w:p w:rsidR="00871A5A" w:rsidRDefault="00871A5A" w:rsidP="00C8364A">
      <w:pPr>
        <w:autoSpaceDE w:val="0"/>
        <w:autoSpaceDN w:val="0"/>
        <w:adjustRightInd w:val="0"/>
        <w:spacing w:before="120" w:line="340" w:lineRule="atLeast"/>
        <w:jc w:val="center"/>
        <w:rPr>
          <w:rFonts w:ascii="Times New Roman" w:hAnsi="Times New Roman"/>
          <w:b/>
          <w:bCs/>
          <w:color w:val="000000"/>
          <w:sz w:val="28"/>
          <w:szCs w:val="28"/>
          <w:lang w:val="fr-FR"/>
        </w:rPr>
      </w:pPr>
      <w:r w:rsidRPr="001C69A2">
        <w:rPr>
          <w:rFonts w:ascii="Times New Roman" w:hAnsi="Times New Roman"/>
          <w:b/>
          <w:bCs/>
          <w:color w:val="000000"/>
          <w:sz w:val="28"/>
          <w:szCs w:val="28"/>
          <w:lang w:val="fr-FR"/>
        </w:rPr>
        <w:t>Ch</w:t>
      </w:r>
      <w:r w:rsidR="0070134C" w:rsidRPr="001C69A2">
        <w:rPr>
          <w:rFonts w:ascii="Times New Roman" w:hAnsi="Times New Roman"/>
          <w:b/>
          <w:bCs/>
          <w:color w:val="000000"/>
          <w:sz w:val="28"/>
          <w:szCs w:val="28"/>
          <w:lang w:val="fr-FR"/>
        </w:rPr>
        <w:t xml:space="preserve">ương </w:t>
      </w:r>
      <w:r w:rsidR="005F2D13" w:rsidRPr="001C69A2">
        <w:rPr>
          <w:rFonts w:ascii="Times New Roman" w:hAnsi="Times New Roman"/>
          <w:b/>
          <w:bCs/>
          <w:color w:val="000000"/>
          <w:sz w:val="28"/>
          <w:szCs w:val="28"/>
          <w:lang w:val="fr-FR"/>
        </w:rPr>
        <w:t>I</w:t>
      </w:r>
      <w:r w:rsidR="0070134C" w:rsidRPr="001C69A2">
        <w:rPr>
          <w:rFonts w:ascii="Times New Roman" w:hAnsi="Times New Roman"/>
          <w:b/>
          <w:bCs/>
          <w:color w:val="000000"/>
          <w:sz w:val="28"/>
          <w:szCs w:val="28"/>
          <w:lang w:val="fr-FR"/>
        </w:rPr>
        <w:t>X</w:t>
      </w:r>
    </w:p>
    <w:p w:rsidR="005A62BB" w:rsidRDefault="005A62BB" w:rsidP="00C8364A">
      <w:pPr>
        <w:autoSpaceDE w:val="0"/>
        <w:autoSpaceDN w:val="0"/>
        <w:adjustRightInd w:val="0"/>
        <w:spacing w:before="120" w:line="340" w:lineRule="atLeast"/>
        <w:jc w:val="center"/>
        <w:rPr>
          <w:rFonts w:ascii="Times New Roman" w:hAnsi="Times New Roman"/>
          <w:b/>
          <w:bCs/>
          <w:color w:val="000000"/>
          <w:sz w:val="28"/>
          <w:szCs w:val="28"/>
          <w:lang w:val="fr-FR"/>
        </w:rPr>
      </w:pPr>
      <w:r>
        <w:rPr>
          <w:rFonts w:ascii="Times New Roman" w:hAnsi="Times New Roman"/>
          <w:b/>
          <w:bCs/>
          <w:color w:val="000000"/>
          <w:sz w:val="28"/>
          <w:szCs w:val="28"/>
          <w:lang w:val="fr-FR"/>
        </w:rPr>
        <w:t>ĐIỀU KHOẢN THI HÀNH</w:t>
      </w:r>
    </w:p>
    <w:p w:rsidR="009A6176" w:rsidRPr="001C69A2" w:rsidRDefault="009A6176" w:rsidP="00C8364A">
      <w:pPr>
        <w:autoSpaceDE w:val="0"/>
        <w:autoSpaceDN w:val="0"/>
        <w:adjustRightInd w:val="0"/>
        <w:spacing w:before="120" w:line="340" w:lineRule="atLeast"/>
        <w:jc w:val="center"/>
        <w:rPr>
          <w:rFonts w:ascii="Times New Roman" w:hAnsi="Times New Roman"/>
          <w:b/>
          <w:bCs/>
          <w:color w:val="000000"/>
          <w:sz w:val="28"/>
          <w:szCs w:val="28"/>
          <w:lang w:val="fr-FR"/>
        </w:rPr>
      </w:pPr>
    </w:p>
    <w:p w:rsidR="00F40CFE" w:rsidRPr="001C69A2" w:rsidRDefault="003F5BCE" w:rsidP="00C8364A">
      <w:pPr>
        <w:spacing w:before="120" w:line="340" w:lineRule="atLeast"/>
        <w:ind w:firstLine="567"/>
        <w:jc w:val="both"/>
        <w:rPr>
          <w:rFonts w:ascii="Times New Roman" w:hAnsi="Times New Roman"/>
          <w:b/>
          <w:sz w:val="28"/>
          <w:szCs w:val="28"/>
          <w:lang w:val="fr-FR"/>
        </w:rPr>
      </w:pPr>
      <w:r w:rsidRPr="001C69A2">
        <w:rPr>
          <w:rFonts w:ascii="Times New Roman" w:hAnsi="Times New Roman"/>
          <w:b/>
          <w:sz w:val="28"/>
          <w:szCs w:val="28"/>
          <w:lang w:val="fr-FR"/>
        </w:rPr>
        <w:t xml:space="preserve">Điều </w:t>
      </w:r>
      <w:r w:rsidR="00FE71F8" w:rsidRPr="001C69A2">
        <w:rPr>
          <w:rFonts w:ascii="Times New Roman" w:hAnsi="Times New Roman"/>
          <w:b/>
          <w:sz w:val="28"/>
          <w:szCs w:val="28"/>
          <w:lang w:val="fr-FR"/>
        </w:rPr>
        <w:t>5</w:t>
      </w:r>
      <w:r w:rsidR="002A4D5D">
        <w:rPr>
          <w:rFonts w:ascii="Times New Roman" w:hAnsi="Times New Roman"/>
          <w:b/>
          <w:sz w:val="28"/>
          <w:szCs w:val="28"/>
          <w:lang w:val="fr-FR"/>
        </w:rPr>
        <w:t>5</w:t>
      </w:r>
      <w:r w:rsidR="00795C61" w:rsidRPr="001C69A2">
        <w:rPr>
          <w:rFonts w:ascii="Times New Roman" w:hAnsi="Times New Roman"/>
          <w:b/>
          <w:sz w:val="28"/>
          <w:szCs w:val="28"/>
          <w:lang w:val="fr-FR"/>
        </w:rPr>
        <w:t>.</w:t>
      </w:r>
      <w:r w:rsidR="00F40CFE" w:rsidRPr="001C69A2">
        <w:rPr>
          <w:rFonts w:ascii="Times New Roman" w:hAnsi="Times New Roman"/>
          <w:b/>
          <w:sz w:val="28"/>
          <w:szCs w:val="28"/>
          <w:lang w:val="fr-FR"/>
        </w:rPr>
        <w:t xml:space="preserve"> </w:t>
      </w:r>
      <w:r w:rsidR="00A2524F" w:rsidRPr="001C69A2">
        <w:rPr>
          <w:rFonts w:ascii="Times New Roman" w:hAnsi="Times New Roman"/>
          <w:b/>
          <w:sz w:val="28"/>
          <w:szCs w:val="28"/>
          <w:lang w:val="fr-FR"/>
        </w:rPr>
        <w:t xml:space="preserve">Hiệu lực </w:t>
      </w:r>
      <w:r w:rsidR="00F40CFE" w:rsidRPr="001C69A2">
        <w:rPr>
          <w:rFonts w:ascii="Times New Roman" w:hAnsi="Times New Roman"/>
          <w:b/>
          <w:sz w:val="28"/>
          <w:szCs w:val="28"/>
          <w:lang w:val="fr-FR"/>
        </w:rPr>
        <w:t>thi hành</w:t>
      </w:r>
    </w:p>
    <w:p w:rsidR="00F26122" w:rsidRPr="00F26122" w:rsidRDefault="00F26122" w:rsidP="00F26122">
      <w:pPr>
        <w:autoSpaceDE w:val="0"/>
        <w:autoSpaceDN w:val="0"/>
        <w:adjustRightInd w:val="0"/>
        <w:spacing w:before="120" w:line="380" w:lineRule="exact"/>
        <w:ind w:firstLine="720"/>
        <w:jc w:val="both"/>
        <w:rPr>
          <w:rFonts w:ascii="Times New Roman" w:hAnsi="Times New Roman"/>
          <w:color w:val="000000"/>
          <w:sz w:val="28"/>
          <w:szCs w:val="28"/>
          <w:lang w:val="fr-FR"/>
        </w:rPr>
      </w:pPr>
      <w:r>
        <w:rPr>
          <w:rFonts w:ascii="Times New Roman" w:hAnsi="Times New Roman"/>
          <w:sz w:val="28"/>
          <w:szCs w:val="28"/>
          <w:lang w:val="fr-FR"/>
        </w:rPr>
        <w:t xml:space="preserve">1. </w:t>
      </w:r>
      <w:r w:rsidR="00F40CFE" w:rsidRPr="00F26122">
        <w:rPr>
          <w:rFonts w:ascii="Times New Roman" w:hAnsi="Times New Roman"/>
          <w:sz w:val="28"/>
          <w:szCs w:val="28"/>
          <w:lang w:val="fr-FR"/>
        </w:rPr>
        <w:t>Quy ch</w:t>
      </w:r>
      <w:r w:rsidR="00F40CFE" w:rsidRPr="00F26122">
        <w:rPr>
          <w:rFonts w:ascii="Times New Roman" w:hAnsi="Times New Roman" w:cs="Arial"/>
          <w:sz w:val="28"/>
          <w:szCs w:val="28"/>
          <w:lang w:val="fr-FR"/>
        </w:rPr>
        <w:t>ế</w:t>
      </w:r>
      <w:r w:rsidR="00F40CFE" w:rsidRPr="00F26122">
        <w:rPr>
          <w:rFonts w:ascii="Times New Roman" w:hAnsi="Times New Roman"/>
          <w:sz w:val="28"/>
          <w:szCs w:val="28"/>
          <w:lang w:val="fr-FR"/>
        </w:rPr>
        <w:t xml:space="preserve"> n</w:t>
      </w:r>
      <w:r w:rsidR="00F40CFE" w:rsidRPr="00F26122">
        <w:rPr>
          <w:rFonts w:ascii="Times New Roman" w:hAnsi="Times New Roman" w:cs="Arial"/>
          <w:sz w:val="28"/>
          <w:szCs w:val="28"/>
          <w:lang w:val="fr-FR"/>
        </w:rPr>
        <w:t>à</w:t>
      </w:r>
      <w:r w:rsidR="00F40CFE" w:rsidRPr="00F26122">
        <w:rPr>
          <w:rFonts w:ascii="Times New Roman" w:hAnsi="Times New Roman"/>
          <w:sz w:val="28"/>
          <w:szCs w:val="28"/>
          <w:lang w:val="fr-FR"/>
        </w:rPr>
        <w:t>y có hi</w:t>
      </w:r>
      <w:r w:rsidR="00F40CFE" w:rsidRPr="00F26122">
        <w:rPr>
          <w:rFonts w:ascii="Times New Roman" w:hAnsi="Times New Roman" w:cs="Arial"/>
          <w:sz w:val="28"/>
          <w:szCs w:val="28"/>
          <w:lang w:val="fr-FR"/>
        </w:rPr>
        <w:t>ệ</w:t>
      </w:r>
      <w:r w:rsidR="00F40CFE" w:rsidRPr="00F26122">
        <w:rPr>
          <w:rFonts w:ascii="Times New Roman" w:hAnsi="Times New Roman"/>
          <w:sz w:val="28"/>
          <w:szCs w:val="28"/>
          <w:lang w:val="fr-FR"/>
        </w:rPr>
        <w:t>u l</w:t>
      </w:r>
      <w:r w:rsidR="00F40CFE" w:rsidRPr="00F26122">
        <w:rPr>
          <w:rFonts w:ascii="Times New Roman" w:hAnsi="Times New Roman" w:cs="Arial"/>
          <w:sz w:val="28"/>
          <w:szCs w:val="28"/>
          <w:lang w:val="fr-FR"/>
        </w:rPr>
        <w:t>ự</w:t>
      </w:r>
      <w:r w:rsidR="00F40CFE" w:rsidRPr="00F26122">
        <w:rPr>
          <w:rFonts w:ascii="Times New Roman" w:hAnsi="Times New Roman"/>
          <w:sz w:val="28"/>
          <w:szCs w:val="28"/>
          <w:lang w:val="fr-FR"/>
        </w:rPr>
        <w:t>c</w:t>
      </w:r>
      <w:r w:rsidR="008F16AB" w:rsidRPr="00F26122">
        <w:rPr>
          <w:rFonts w:ascii="Times New Roman" w:hAnsi="Times New Roman"/>
          <w:sz w:val="28"/>
          <w:szCs w:val="28"/>
          <w:lang w:val="fr-FR"/>
        </w:rPr>
        <w:t xml:space="preserve"> thi hành</w:t>
      </w:r>
      <w:r w:rsidR="002374D1">
        <w:rPr>
          <w:rFonts w:ascii="Times New Roman" w:hAnsi="Times New Roman"/>
          <w:sz w:val="28"/>
          <w:szCs w:val="28"/>
          <w:lang w:val="fr-FR"/>
        </w:rPr>
        <w:t xml:space="preserve"> kể từ ngày 25</w:t>
      </w:r>
      <w:r w:rsidR="00B920D9">
        <w:rPr>
          <w:rFonts w:ascii="Times New Roman" w:hAnsi="Times New Roman"/>
          <w:sz w:val="28"/>
          <w:szCs w:val="28"/>
          <w:lang w:val="fr-FR"/>
        </w:rPr>
        <w:t xml:space="preserve"> tháng 01 năm 2018</w:t>
      </w:r>
      <w:r>
        <w:rPr>
          <w:rFonts w:ascii="Times New Roman" w:hAnsi="Times New Roman"/>
          <w:sz w:val="28"/>
          <w:szCs w:val="28"/>
          <w:lang w:val="fr-FR"/>
        </w:rPr>
        <w:t>;</w:t>
      </w:r>
      <w:r w:rsidR="00791AEF" w:rsidRPr="00F26122">
        <w:rPr>
          <w:rFonts w:ascii="Times New Roman" w:hAnsi="Times New Roman"/>
          <w:sz w:val="28"/>
          <w:szCs w:val="28"/>
          <w:lang w:val="fr-FR"/>
        </w:rPr>
        <w:t xml:space="preserve"> </w:t>
      </w:r>
      <w:r w:rsidRPr="00F26122">
        <w:rPr>
          <w:rFonts w:ascii="Times New Roman" w:hAnsi="Times New Roman"/>
          <w:color w:val="000000"/>
          <w:sz w:val="28"/>
          <w:szCs w:val="28"/>
          <w:lang w:val="fr-FR"/>
        </w:rPr>
        <w:t>thay thế Quy chế quản lý hoạt động hợp tác quốc tế của Viện kiểm sát nhân dân</w:t>
      </w:r>
      <w:r>
        <w:rPr>
          <w:rFonts w:ascii="Times New Roman" w:hAnsi="Times New Roman"/>
          <w:color w:val="000000"/>
          <w:sz w:val="28"/>
          <w:szCs w:val="28"/>
          <w:lang w:val="fr-FR"/>
        </w:rPr>
        <w:t xml:space="preserve"> ban hành kèm theo</w:t>
      </w:r>
      <w:r w:rsidRPr="00F26122">
        <w:rPr>
          <w:rFonts w:ascii="Times New Roman" w:hAnsi="Times New Roman"/>
          <w:color w:val="000000"/>
          <w:sz w:val="28"/>
          <w:szCs w:val="28"/>
          <w:lang w:val="fr-FR"/>
        </w:rPr>
        <w:t xml:space="preserve"> Quyết định số 510/QĐ-VKSTC-HTQT ngày 24/9/2008 của Viện trưởng Viện kiểm sát nhân dân tối cao</w:t>
      </w:r>
      <w:r>
        <w:rPr>
          <w:rFonts w:ascii="Times New Roman" w:hAnsi="Times New Roman"/>
          <w:color w:val="000000"/>
          <w:sz w:val="28"/>
          <w:szCs w:val="28"/>
          <w:lang w:val="fr-FR"/>
        </w:rPr>
        <w:t xml:space="preserve"> và</w:t>
      </w:r>
      <w:r w:rsidRPr="00F26122">
        <w:rPr>
          <w:rFonts w:ascii="Times New Roman" w:hAnsi="Times New Roman"/>
          <w:color w:val="000000"/>
          <w:sz w:val="28"/>
          <w:szCs w:val="28"/>
          <w:lang w:val="fr-FR"/>
        </w:rPr>
        <w:t xml:space="preserve"> Quy chế về quan hệ phối hợp giữa các đơn vị trong ngành Kiểm sát nhân dân trong việc đón đoàn vào, tổ chức đoàn ra và tổ chức hội nghị</w:t>
      </w:r>
      <w:r>
        <w:rPr>
          <w:rFonts w:ascii="Times New Roman" w:hAnsi="Times New Roman"/>
          <w:color w:val="000000"/>
          <w:sz w:val="28"/>
          <w:szCs w:val="28"/>
          <w:lang w:val="fr-FR"/>
        </w:rPr>
        <w:t xml:space="preserve">, hội thảo quốc tế tại Việt Nam ban hành kèm theo </w:t>
      </w:r>
      <w:r w:rsidRPr="00F26122">
        <w:rPr>
          <w:rFonts w:ascii="Times New Roman" w:hAnsi="Times New Roman"/>
          <w:color w:val="000000"/>
          <w:sz w:val="28"/>
          <w:szCs w:val="28"/>
          <w:lang w:val="fr-FR"/>
        </w:rPr>
        <w:t>Quyết định số 32/QĐ-VKSTC ngày 01/02/2012 của Viện trưởng Viện kiểm sát nhân dân</w:t>
      </w:r>
      <w:r w:rsidR="00CF6A6D">
        <w:rPr>
          <w:rFonts w:ascii="Times New Roman" w:hAnsi="Times New Roman"/>
          <w:color w:val="000000"/>
          <w:sz w:val="28"/>
          <w:szCs w:val="28"/>
          <w:lang w:val="fr-FR"/>
        </w:rPr>
        <w:t xml:space="preserve"> </w:t>
      </w:r>
      <w:r w:rsidRPr="00F26122">
        <w:rPr>
          <w:rFonts w:ascii="Times New Roman" w:hAnsi="Times New Roman"/>
          <w:color w:val="000000"/>
          <w:sz w:val="28"/>
          <w:szCs w:val="28"/>
          <w:lang w:val="fr-FR"/>
        </w:rPr>
        <w:t>tối cao</w:t>
      </w:r>
      <w:r>
        <w:rPr>
          <w:rFonts w:ascii="Times New Roman" w:hAnsi="Times New Roman"/>
          <w:color w:val="000000"/>
          <w:sz w:val="28"/>
          <w:szCs w:val="28"/>
          <w:lang w:val="fr-FR"/>
        </w:rPr>
        <w:t>.</w:t>
      </w:r>
      <w:r w:rsidRPr="00F26122">
        <w:rPr>
          <w:rFonts w:ascii="Times New Roman" w:hAnsi="Times New Roman"/>
          <w:color w:val="000000"/>
          <w:sz w:val="28"/>
          <w:szCs w:val="28"/>
          <w:lang w:val="fr-FR"/>
        </w:rPr>
        <w:t xml:space="preserve"> </w:t>
      </w:r>
    </w:p>
    <w:p w:rsidR="002A4D5D" w:rsidRDefault="00F1554F" w:rsidP="00C8364A">
      <w:pPr>
        <w:spacing w:before="120" w:line="340" w:lineRule="atLeast"/>
        <w:ind w:firstLine="567"/>
        <w:jc w:val="both"/>
        <w:rPr>
          <w:rFonts w:ascii="Times New Roman" w:hAnsi="Times New Roman"/>
          <w:sz w:val="28"/>
          <w:szCs w:val="28"/>
          <w:lang w:val="fr-FR"/>
        </w:rPr>
      </w:pPr>
      <w:r>
        <w:rPr>
          <w:rFonts w:ascii="Times New Roman" w:hAnsi="Times New Roman"/>
          <w:sz w:val="28"/>
          <w:szCs w:val="28"/>
          <w:lang w:val="fr-FR"/>
        </w:rPr>
        <w:lastRenderedPageBreak/>
        <w:t>2</w:t>
      </w:r>
      <w:r w:rsidR="00F40CFE" w:rsidRPr="001C69A2">
        <w:rPr>
          <w:rFonts w:ascii="Times New Roman" w:hAnsi="Times New Roman"/>
          <w:sz w:val="28"/>
          <w:szCs w:val="28"/>
          <w:lang w:val="fr-FR"/>
        </w:rPr>
        <w:t>. Trong quá trình thực hiện, nếu</w:t>
      </w:r>
      <w:r w:rsidR="00791AEF">
        <w:rPr>
          <w:rFonts w:ascii="Times New Roman" w:hAnsi="Times New Roman"/>
          <w:sz w:val="28"/>
          <w:szCs w:val="28"/>
          <w:lang w:val="fr-FR"/>
        </w:rPr>
        <w:t xml:space="preserve"> phát sinh khó khăn</w:t>
      </w:r>
      <w:r w:rsidR="002E5280" w:rsidRPr="001C69A2">
        <w:rPr>
          <w:rFonts w:ascii="Times New Roman" w:hAnsi="Times New Roman"/>
          <w:sz w:val="28"/>
          <w:szCs w:val="28"/>
          <w:lang w:val="fr-FR"/>
        </w:rPr>
        <w:t>,</w:t>
      </w:r>
      <w:r>
        <w:rPr>
          <w:rFonts w:ascii="Times New Roman" w:hAnsi="Times New Roman"/>
          <w:sz w:val="28"/>
          <w:szCs w:val="28"/>
          <w:lang w:val="fr-FR"/>
        </w:rPr>
        <w:t xml:space="preserve"> vướng mắc hoặc những vấn đề mới</w:t>
      </w:r>
      <w:r w:rsidR="00791AEF">
        <w:rPr>
          <w:rFonts w:ascii="Times New Roman" w:hAnsi="Times New Roman"/>
          <w:sz w:val="28"/>
          <w:szCs w:val="28"/>
          <w:lang w:val="fr-FR"/>
        </w:rPr>
        <w:t xml:space="preserve"> cần bổ sung,</w:t>
      </w:r>
      <w:r w:rsidR="003F3333" w:rsidRPr="001C69A2">
        <w:rPr>
          <w:rFonts w:ascii="Times New Roman" w:hAnsi="Times New Roman"/>
          <w:sz w:val="28"/>
          <w:szCs w:val="28"/>
          <w:lang w:val="fr-FR"/>
        </w:rPr>
        <w:t xml:space="preserve"> các đơn vị </w:t>
      </w:r>
      <w:r w:rsidR="00CD4712" w:rsidRPr="001C69A2">
        <w:rPr>
          <w:rFonts w:ascii="Times New Roman" w:hAnsi="Times New Roman"/>
          <w:sz w:val="28"/>
          <w:szCs w:val="28"/>
          <w:lang w:val="fr-FR"/>
        </w:rPr>
        <w:t>phản á</w:t>
      </w:r>
      <w:r w:rsidR="00F40CFE" w:rsidRPr="001C69A2">
        <w:rPr>
          <w:rFonts w:ascii="Times New Roman" w:hAnsi="Times New Roman"/>
          <w:sz w:val="28"/>
          <w:szCs w:val="28"/>
          <w:lang w:val="fr-FR"/>
        </w:rPr>
        <w:t>nh về Viện kiểm sát nhân dân tối cao</w:t>
      </w:r>
      <w:r w:rsidR="00A2524F" w:rsidRPr="001C69A2">
        <w:rPr>
          <w:rFonts w:ascii="Times New Roman" w:hAnsi="Times New Roman"/>
          <w:sz w:val="28"/>
          <w:szCs w:val="28"/>
          <w:lang w:val="fr-FR"/>
        </w:rPr>
        <w:t xml:space="preserve"> thông qua </w:t>
      </w:r>
      <w:r w:rsidR="00F40CFE" w:rsidRPr="001C69A2">
        <w:rPr>
          <w:rFonts w:ascii="Times New Roman" w:hAnsi="Times New Roman"/>
          <w:sz w:val="28"/>
          <w:szCs w:val="28"/>
          <w:lang w:val="fr-FR"/>
        </w:rPr>
        <w:t xml:space="preserve">Vụ Hợp tác quốc tế </w:t>
      </w:r>
      <w:r w:rsidR="0065688D" w:rsidRPr="001C69A2">
        <w:rPr>
          <w:rFonts w:ascii="Times New Roman" w:hAnsi="Times New Roman"/>
          <w:sz w:val="28"/>
          <w:szCs w:val="28"/>
          <w:lang w:val="fr-FR"/>
        </w:rPr>
        <w:t xml:space="preserve">và tương trợ tư pháp về hình sự </w:t>
      </w:r>
      <w:r w:rsidR="00A2524F" w:rsidRPr="001C69A2">
        <w:rPr>
          <w:rFonts w:ascii="Times New Roman" w:hAnsi="Times New Roman"/>
          <w:sz w:val="28"/>
          <w:szCs w:val="28"/>
          <w:lang w:val="fr-FR"/>
        </w:rPr>
        <w:t>để</w:t>
      </w:r>
      <w:r w:rsidR="002A4D5D">
        <w:rPr>
          <w:rFonts w:ascii="Times New Roman" w:hAnsi="Times New Roman"/>
          <w:sz w:val="28"/>
          <w:szCs w:val="28"/>
          <w:lang w:val="fr-FR"/>
        </w:rPr>
        <w:t xml:space="preserve"> được hướng dẫn.</w:t>
      </w:r>
    </w:p>
    <w:p w:rsidR="00CF771E" w:rsidRPr="002A4D5D" w:rsidRDefault="00F1554F" w:rsidP="00434484">
      <w:pPr>
        <w:spacing w:before="120" w:line="340" w:lineRule="atLeast"/>
        <w:ind w:left="57" w:right="170" w:firstLine="567"/>
        <w:jc w:val="both"/>
        <w:rPr>
          <w:rFonts w:ascii="Times New Roman" w:hAnsi="Times New Roman"/>
          <w:b/>
          <w:color w:val="000000"/>
          <w:sz w:val="28"/>
          <w:szCs w:val="28"/>
          <w:lang w:val="fr-FR"/>
        </w:rPr>
      </w:pPr>
      <w:r>
        <w:rPr>
          <w:rFonts w:ascii="Times New Roman" w:hAnsi="Times New Roman"/>
          <w:sz w:val="28"/>
          <w:szCs w:val="28"/>
          <w:lang w:val="fr-FR"/>
        </w:rPr>
        <w:t>3</w:t>
      </w:r>
      <w:r w:rsidR="002A4D5D" w:rsidRPr="002A4D5D">
        <w:rPr>
          <w:rFonts w:ascii="Times New Roman" w:hAnsi="Times New Roman"/>
          <w:sz w:val="28"/>
          <w:szCs w:val="28"/>
          <w:lang w:val="fr-FR"/>
        </w:rPr>
        <w:t xml:space="preserve">. Việc sửa đổi, bổ sung Quy chế này do Viện trưởng </w:t>
      </w:r>
      <w:r w:rsidR="002A4D5D">
        <w:rPr>
          <w:rFonts w:ascii="Times New Roman" w:hAnsi="Times New Roman"/>
          <w:sz w:val="28"/>
          <w:szCs w:val="28"/>
          <w:lang w:val="fr-FR"/>
        </w:rPr>
        <w:t>Viện kiểm sát nhân dân tối cao quyết định.</w:t>
      </w:r>
      <w:r w:rsidR="00493A45" w:rsidRPr="002A4D5D">
        <w:rPr>
          <w:rFonts w:ascii="Times New Roman" w:hAnsi="Times New Roman"/>
          <w:b/>
          <w:color w:val="000000"/>
          <w:sz w:val="28"/>
          <w:szCs w:val="28"/>
          <w:lang w:val="fr-FR"/>
        </w:rPr>
        <w:t xml:space="preserve">                                                                  </w:t>
      </w:r>
    </w:p>
    <w:p w:rsidR="002A4D5D" w:rsidRDefault="002A4D5D" w:rsidP="00C8364A">
      <w:pPr>
        <w:autoSpaceDE w:val="0"/>
        <w:autoSpaceDN w:val="0"/>
        <w:adjustRightInd w:val="0"/>
        <w:spacing w:before="120" w:line="340" w:lineRule="atLeast"/>
        <w:ind w:firstLine="720"/>
        <w:jc w:val="both"/>
        <w:rPr>
          <w:rFonts w:ascii="Times New Roman" w:hAnsi="Times New Roman"/>
          <w:b/>
          <w:bCs/>
          <w:color w:val="000000"/>
          <w:sz w:val="28"/>
          <w:szCs w:val="28"/>
          <w:lang w:val="fr-FR"/>
        </w:rPr>
      </w:pPr>
      <w:r>
        <w:rPr>
          <w:rFonts w:ascii="Times New Roman" w:hAnsi="Times New Roman"/>
          <w:b/>
          <w:color w:val="000000"/>
          <w:sz w:val="28"/>
          <w:szCs w:val="28"/>
          <w:lang w:val="fr-FR"/>
        </w:rPr>
        <w:t xml:space="preserve"> </w:t>
      </w:r>
      <w:r>
        <w:rPr>
          <w:rFonts w:ascii="Times New Roman" w:hAnsi="Times New Roman"/>
          <w:b/>
          <w:bCs/>
          <w:color w:val="000000"/>
          <w:sz w:val="28"/>
          <w:szCs w:val="28"/>
          <w:lang w:val="fr-FR"/>
        </w:rPr>
        <w:t>Điều 56</w:t>
      </w:r>
      <w:r w:rsidRPr="00BC776B">
        <w:rPr>
          <w:rFonts w:ascii="Times New Roman" w:hAnsi="Times New Roman"/>
          <w:b/>
          <w:bCs/>
          <w:color w:val="000000"/>
          <w:sz w:val="28"/>
          <w:szCs w:val="28"/>
          <w:lang w:val="fr-FR"/>
        </w:rPr>
        <w:t xml:space="preserve">. </w:t>
      </w:r>
      <w:r w:rsidR="0054113A">
        <w:rPr>
          <w:rFonts w:ascii="Times New Roman" w:hAnsi="Times New Roman"/>
          <w:b/>
          <w:bCs/>
          <w:color w:val="000000"/>
          <w:sz w:val="28"/>
          <w:szCs w:val="28"/>
          <w:lang w:val="fr-FR"/>
        </w:rPr>
        <w:t>Trách nhiệm thi hành</w:t>
      </w:r>
    </w:p>
    <w:p w:rsidR="002A4D5D" w:rsidRPr="00F62BD0" w:rsidRDefault="00F62BD0" w:rsidP="00C8364A">
      <w:pPr>
        <w:spacing w:before="120" w:line="340" w:lineRule="atLeast"/>
        <w:ind w:firstLine="567"/>
        <w:jc w:val="both"/>
        <w:rPr>
          <w:rFonts w:ascii="Times New Roman" w:hAnsi="Times New Roman"/>
          <w:sz w:val="28"/>
          <w:szCs w:val="28"/>
          <w:lang w:val="fr-FR"/>
        </w:rPr>
      </w:pPr>
      <w:r>
        <w:rPr>
          <w:rFonts w:ascii="Times New Roman" w:hAnsi="Times New Roman"/>
          <w:sz w:val="28"/>
          <w:szCs w:val="28"/>
          <w:lang w:val="fr-FR"/>
        </w:rPr>
        <w:t xml:space="preserve">1. </w:t>
      </w:r>
      <w:r w:rsidR="002A4D5D" w:rsidRPr="00F62BD0">
        <w:rPr>
          <w:rFonts w:ascii="Times New Roman" w:hAnsi="Times New Roman"/>
          <w:sz w:val="28"/>
          <w:szCs w:val="28"/>
          <w:lang w:val="fr-FR"/>
        </w:rPr>
        <w:t>Th</w:t>
      </w:r>
      <w:r w:rsidR="002A4D5D" w:rsidRPr="00F62BD0">
        <w:rPr>
          <w:rFonts w:ascii="Times New Roman" w:hAnsi="Times New Roman" w:cs="Arial"/>
          <w:sz w:val="28"/>
          <w:szCs w:val="28"/>
          <w:lang w:val="fr-FR"/>
        </w:rPr>
        <w:t>ủ</w:t>
      </w:r>
      <w:r w:rsidR="002A4D5D" w:rsidRPr="00F62BD0">
        <w:rPr>
          <w:rFonts w:ascii="Times New Roman" w:hAnsi="Times New Roman" w:cs=".VnTime"/>
          <w:sz w:val="28"/>
          <w:szCs w:val="28"/>
          <w:lang w:val="fr-FR"/>
        </w:rPr>
        <w:t xml:space="preserve"> tr</w:t>
      </w:r>
      <w:r w:rsidR="002A4D5D" w:rsidRPr="00F62BD0">
        <w:rPr>
          <w:rFonts w:ascii="Times New Roman" w:hAnsi="Times New Roman" w:cs="Arial"/>
          <w:sz w:val="28"/>
          <w:szCs w:val="28"/>
          <w:lang w:val="fr-FR"/>
        </w:rPr>
        <w:t>ưở</w:t>
      </w:r>
      <w:r w:rsidR="002A4D5D" w:rsidRPr="00F62BD0">
        <w:rPr>
          <w:rFonts w:ascii="Times New Roman" w:hAnsi="Times New Roman" w:cs=".VnTime"/>
          <w:sz w:val="28"/>
          <w:szCs w:val="28"/>
          <w:lang w:val="fr-FR"/>
        </w:rPr>
        <w:t xml:space="preserve">ng các </w:t>
      </w:r>
      <w:r w:rsidR="002A4D5D" w:rsidRPr="00F62BD0">
        <w:rPr>
          <w:rFonts w:ascii="Times New Roman" w:hAnsi="Times New Roman" w:cs="Arial"/>
          <w:sz w:val="28"/>
          <w:szCs w:val="28"/>
          <w:lang w:val="fr-FR"/>
        </w:rPr>
        <w:t>đơ</w:t>
      </w:r>
      <w:r w:rsidR="002A4D5D" w:rsidRPr="00F62BD0">
        <w:rPr>
          <w:rFonts w:ascii="Times New Roman" w:hAnsi="Times New Roman" w:cs=".VnTime"/>
          <w:sz w:val="28"/>
          <w:szCs w:val="28"/>
          <w:lang w:val="fr-FR"/>
        </w:rPr>
        <w:t>n v</w:t>
      </w:r>
      <w:r w:rsidR="002A4D5D" w:rsidRPr="00F62BD0">
        <w:rPr>
          <w:rFonts w:ascii="Times New Roman" w:hAnsi="Times New Roman" w:cs="Arial"/>
          <w:sz w:val="28"/>
          <w:szCs w:val="28"/>
          <w:lang w:val="fr-FR"/>
        </w:rPr>
        <w:t>ị</w:t>
      </w:r>
      <w:r w:rsidR="002A4D5D" w:rsidRPr="00F62BD0">
        <w:rPr>
          <w:rFonts w:ascii="Times New Roman" w:hAnsi="Times New Roman" w:cs=".VnTime"/>
          <w:sz w:val="28"/>
          <w:szCs w:val="28"/>
          <w:lang w:val="fr-FR"/>
        </w:rPr>
        <w:t xml:space="preserve"> thu</w:t>
      </w:r>
      <w:r w:rsidR="002A4D5D" w:rsidRPr="00F62BD0">
        <w:rPr>
          <w:rFonts w:ascii="Times New Roman" w:hAnsi="Times New Roman" w:cs="Arial"/>
          <w:sz w:val="28"/>
          <w:szCs w:val="28"/>
          <w:lang w:val="fr-FR"/>
        </w:rPr>
        <w:t>ộ</w:t>
      </w:r>
      <w:r w:rsidR="002A4D5D" w:rsidRPr="00F62BD0">
        <w:rPr>
          <w:rFonts w:ascii="Times New Roman" w:hAnsi="Times New Roman" w:cs=".VnTime"/>
          <w:sz w:val="28"/>
          <w:szCs w:val="28"/>
          <w:lang w:val="fr-FR"/>
        </w:rPr>
        <w:t>c Vi</w:t>
      </w:r>
      <w:r w:rsidR="002A4D5D" w:rsidRPr="00F62BD0">
        <w:rPr>
          <w:rFonts w:ascii="Times New Roman" w:hAnsi="Times New Roman" w:cs="Arial"/>
          <w:sz w:val="28"/>
          <w:szCs w:val="28"/>
          <w:lang w:val="fr-FR"/>
        </w:rPr>
        <w:t>ệ</w:t>
      </w:r>
      <w:r w:rsidR="002A4D5D" w:rsidRPr="00F62BD0">
        <w:rPr>
          <w:rFonts w:ascii="Times New Roman" w:hAnsi="Times New Roman" w:cs=".VnTime"/>
          <w:sz w:val="28"/>
          <w:szCs w:val="28"/>
          <w:lang w:val="fr-FR"/>
        </w:rPr>
        <w:t>n ki</w:t>
      </w:r>
      <w:r w:rsidR="002A4D5D" w:rsidRPr="00F62BD0">
        <w:rPr>
          <w:rFonts w:ascii="Times New Roman" w:hAnsi="Times New Roman" w:cs="Arial"/>
          <w:sz w:val="28"/>
          <w:szCs w:val="28"/>
          <w:lang w:val="fr-FR"/>
        </w:rPr>
        <w:t>ể</w:t>
      </w:r>
      <w:r w:rsidR="002A4D5D" w:rsidRPr="00F62BD0">
        <w:rPr>
          <w:rFonts w:ascii="Times New Roman" w:hAnsi="Times New Roman" w:cs=".VnTime"/>
          <w:sz w:val="28"/>
          <w:szCs w:val="28"/>
          <w:lang w:val="fr-FR"/>
        </w:rPr>
        <w:t>m sát nhân dân t</w:t>
      </w:r>
      <w:r w:rsidR="002A4D5D" w:rsidRPr="00F62BD0">
        <w:rPr>
          <w:rFonts w:ascii="Times New Roman" w:hAnsi="Times New Roman" w:cs="Arial"/>
          <w:sz w:val="28"/>
          <w:szCs w:val="28"/>
          <w:lang w:val="fr-FR"/>
        </w:rPr>
        <w:t>ố</w:t>
      </w:r>
      <w:r w:rsidR="002A4D5D" w:rsidRPr="00F62BD0">
        <w:rPr>
          <w:rFonts w:ascii="Times New Roman" w:hAnsi="Times New Roman" w:cs=".VnTime"/>
          <w:sz w:val="28"/>
          <w:szCs w:val="28"/>
          <w:lang w:val="fr-FR"/>
        </w:rPr>
        <w:t>i cao, Vi</w:t>
      </w:r>
      <w:r w:rsidR="002A4D5D" w:rsidRPr="00F62BD0">
        <w:rPr>
          <w:rFonts w:ascii="Times New Roman" w:hAnsi="Times New Roman" w:cs="Arial"/>
          <w:sz w:val="28"/>
          <w:szCs w:val="28"/>
          <w:lang w:val="fr-FR"/>
        </w:rPr>
        <w:t>ệ</w:t>
      </w:r>
      <w:r w:rsidR="002A4D5D" w:rsidRPr="00F62BD0">
        <w:rPr>
          <w:rFonts w:ascii="Times New Roman" w:hAnsi="Times New Roman" w:cs=".VnTime"/>
          <w:sz w:val="28"/>
          <w:szCs w:val="28"/>
          <w:lang w:val="fr-FR"/>
        </w:rPr>
        <w:t>n tr</w:t>
      </w:r>
      <w:r w:rsidR="002A4D5D" w:rsidRPr="00F62BD0">
        <w:rPr>
          <w:rFonts w:ascii="Times New Roman" w:hAnsi="Times New Roman" w:cs="Arial"/>
          <w:sz w:val="28"/>
          <w:szCs w:val="28"/>
          <w:lang w:val="fr-FR"/>
        </w:rPr>
        <w:t>ưở</w:t>
      </w:r>
      <w:r w:rsidR="002A4D5D" w:rsidRPr="00F62BD0">
        <w:rPr>
          <w:rFonts w:ascii="Times New Roman" w:hAnsi="Times New Roman" w:cs=".VnTime"/>
          <w:sz w:val="28"/>
          <w:szCs w:val="28"/>
          <w:lang w:val="fr-FR"/>
        </w:rPr>
        <w:t>ng Vi</w:t>
      </w:r>
      <w:r w:rsidR="002A4D5D" w:rsidRPr="00F62BD0">
        <w:rPr>
          <w:rFonts w:ascii="Times New Roman" w:hAnsi="Times New Roman" w:cs="Arial"/>
          <w:sz w:val="28"/>
          <w:szCs w:val="28"/>
          <w:lang w:val="fr-FR"/>
        </w:rPr>
        <w:t>ệ</w:t>
      </w:r>
      <w:r w:rsidR="002A4D5D" w:rsidRPr="00F62BD0">
        <w:rPr>
          <w:rFonts w:ascii="Times New Roman" w:hAnsi="Times New Roman" w:cs=".VnTime"/>
          <w:sz w:val="28"/>
          <w:szCs w:val="28"/>
          <w:lang w:val="fr-FR"/>
        </w:rPr>
        <w:t>n ki</w:t>
      </w:r>
      <w:r w:rsidR="002A4D5D" w:rsidRPr="00F62BD0">
        <w:rPr>
          <w:rFonts w:ascii="Times New Roman" w:hAnsi="Times New Roman" w:cs="Arial"/>
          <w:sz w:val="28"/>
          <w:szCs w:val="28"/>
          <w:lang w:val="fr-FR"/>
        </w:rPr>
        <w:t>ể</w:t>
      </w:r>
      <w:r w:rsidR="002A4D5D" w:rsidRPr="00F62BD0">
        <w:rPr>
          <w:rFonts w:ascii="Times New Roman" w:hAnsi="Times New Roman" w:cs=".VnTime"/>
          <w:sz w:val="28"/>
          <w:szCs w:val="28"/>
          <w:lang w:val="fr-FR"/>
        </w:rPr>
        <w:t xml:space="preserve">m sát nhân </w:t>
      </w:r>
      <w:r w:rsidR="002A4D5D" w:rsidRPr="00F62BD0">
        <w:rPr>
          <w:rFonts w:ascii="Times New Roman" w:hAnsi="Times New Roman"/>
          <w:sz w:val="28"/>
          <w:szCs w:val="28"/>
          <w:lang w:val="fr-FR"/>
        </w:rPr>
        <w:t>cấp dưới chịu trách nhiệm tổ chức triển khai thực hiện Quy chế này</w:t>
      </w:r>
      <w:r w:rsidR="00F1554F" w:rsidRPr="00F62BD0">
        <w:rPr>
          <w:rFonts w:ascii="Times New Roman" w:hAnsi="Times New Roman"/>
          <w:sz w:val="28"/>
          <w:szCs w:val="28"/>
          <w:lang w:val="fr-FR"/>
        </w:rPr>
        <w:t>.</w:t>
      </w:r>
    </w:p>
    <w:p w:rsidR="002A4D5D" w:rsidRPr="00BC776B" w:rsidRDefault="00F1554F" w:rsidP="00C8364A">
      <w:pPr>
        <w:autoSpaceDE w:val="0"/>
        <w:autoSpaceDN w:val="0"/>
        <w:adjustRightInd w:val="0"/>
        <w:spacing w:before="120" w:line="340" w:lineRule="atLeast"/>
        <w:ind w:firstLine="567"/>
        <w:jc w:val="both"/>
        <w:rPr>
          <w:rFonts w:ascii="Times New Roman" w:hAnsi="Times New Roman"/>
          <w:color w:val="000000"/>
          <w:sz w:val="28"/>
          <w:szCs w:val="28"/>
          <w:lang w:val="fr-FR"/>
        </w:rPr>
      </w:pPr>
      <w:r>
        <w:rPr>
          <w:rFonts w:ascii="Times New Roman" w:hAnsi="Times New Roman"/>
          <w:sz w:val="28"/>
          <w:szCs w:val="28"/>
          <w:lang w:val="fr-FR"/>
        </w:rPr>
        <w:t xml:space="preserve">2. </w:t>
      </w:r>
      <w:r w:rsidR="002A4D5D" w:rsidRPr="00BC776B">
        <w:rPr>
          <w:rFonts w:ascii="Times New Roman" w:hAnsi="Times New Roman"/>
          <w:sz w:val="28"/>
          <w:szCs w:val="28"/>
          <w:lang w:val="fr-FR"/>
        </w:rPr>
        <w:t xml:space="preserve">Vụ Hợp tác quốc tế và tương trợ tư pháp về hình sự có trách nhiệm tham mưu, giúp Viện trưởng Viện kiểm sát nhân dân tối cao thực hiện chức năng quản lý nhà nước, </w:t>
      </w:r>
      <w:r>
        <w:rPr>
          <w:rFonts w:ascii="Times New Roman" w:hAnsi="Times New Roman"/>
          <w:sz w:val="28"/>
          <w:szCs w:val="28"/>
          <w:lang w:val="fr-FR"/>
        </w:rPr>
        <w:t>tổ chức</w:t>
      </w:r>
      <w:r w:rsidR="002A4D5D" w:rsidRPr="00BC776B">
        <w:rPr>
          <w:rFonts w:ascii="Times New Roman" w:hAnsi="Times New Roman"/>
          <w:sz w:val="28"/>
          <w:szCs w:val="28"/>
          <w:lang w:val="fr-FR"/>
        </w:rPr>
        <w:t xml:space="preserve"> thực hiện các hoạt động đối ngoại theo đúng đường lối, chủ trương, chính sách của Đảng, pháp luật của Nhà nước và chỉ đạo của Viện trưởng Viện kiểm sát nhân dân tối cao;</w:t>
      </w:r>
      <w:r w:rsidR="002A4D5D" w:rsidRPr="00BC776B">
        <w:rPr>
          <w:rFonts w:ascii="Times New Roman" w:hAnsi="Times New Roman"/>
          <w:color w:val="000000"/>
          <w:sz w:val="28"/>
          <w:szCs w:val="28"/>
          <w:lang w:val="fr-FR"/>
        </w:rPr>
        <w:t xml:space="preserve"> đôn đốc, </w:t>
      </w:r>
      <w:r w:rsidR="0054113A">
        <w:rPr>
          <w:rFonts w:ascii="Times New Roman" w:hAnsi="Times New Roman"/>
          <w:color w:val="000000"/>
          <w:sz w:val="28"/>
          <w:szCs w:val="28"/>
          <w:lang w:val="fr-FR"/>
        </w:rPr>
        <w:t>hướng dẫn kiểm tra</w:t>
      </w:r>
      <w:r w:rsidR="002A4D5D" w:rsidRPr="00BC776B">
        <w:rPr>
          <w:rFonts w:ascii="Times New Roman" w:hAnsi="Times New Roman"/>
          <w:color w:val="000000"/>
          <w:sz w:val="28"/>
          <w:szCs w:val="28"/>
          <w:lang w:val="fr-FR"/>
        </w:rPr>
        <w:t xml:space="preserve"> việc thực hiện Quy chế này.</w:t>
      </w:r>
      <w:r>
        <w:rPr>
          <w:rFonts w:ascii="Times New Roman" w:hAnsi="Times New Roman"/>
          <w:color w:val="000000"/>
          <w:sz w:val="28"/>
          <w:szCs w:val="28"/>
          <w:lang w:val="fr-FR"/>
        </w:rPr>
        <w:t>/.</w:t>
      </w:r>
    </w:p>
    <w:p w:rsidR="009C3B73" w:rsidRPr="002A4D5D" w:rsidRDefault="009C3B73" w:rsidP="00C8364A">
      <w:pPr>
        <w:autoSpaceDE w:val="0"/>
        <w:autoSpaceDN w:val="0"/>
        <w:adjustRightInd w:val="0"/>
        <w:spacing w:before="120" w:line="340" w:lineRule="atLeast"/>
        <w:ind w:firstLine="720"/>
        <w:jc w:val="both"/>
        <w:rPr>
          <w:rFonts w:ascii="Times New Roman" w:hAnsi="Times New Roman"/>
          <w:b/>
          <w:color w:val="000000"/>
          <w:sz w:val="28"/>
          <w:szCs w:val="28"/>
          <w:lang w:val="fr-FR"/>
        </w:rPr>
      </w:pPr>
    </w:p>
    <w:sectPr w:rsidR="009C3B73" w:rsidRPr="002A4D5D" w:rsidSect="00625A02">
      <w:headerReference w:type="default" r:id="rId9"/>
      <w:footerReference w:type="even" r:id="rId10"/>
      <w:footerReference w:type="default" r:id="rId11"/>
      <w:pgSz w:w="11907" w:h="16840" w:code="9"/>
      <w:pgMar w:top="1134" w:right="1191" w:bottom="1134" w:left="175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303" w:rsidRDefault="007C3303">
      <w:r>
        <w:separator/>
      </w:r>
    </w:p>
  </w:endnote>
  <w:endnote w:type="continuationSeparator" w:id="0">
    <w:p w:rsidR="007C3303" w:rsidRDefault="007C3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21002A87" w:usb1="80000000" w:usb2="00000008" w:usb3="00000000" w:csb0="000101FF" w:csb1="00000000"/>
  </w:font>
  <w:font w:name="Arial">
    <w:panose1 w:val="020B0604020202020204"/>
    <w:charset w:val="A3"/>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51F" w:rsidRDefault="0069133C">
    <w:pPr>
      <w:pStyle w:val="Footer"/>
      <w:framePr w:wrap="around" w:vAnchor="text" w:hAnchor="margin" w:xAlign="center" w:y="1"/>
      <w:rPr>
        <w:rStyle w:val="PageNumber"/>
        <w:sz w:val="21"/>
      </w:rPr>
    </w:pPr>
    <w:r>
      <w:rPr>
        <w:rStyle w:val="PageNumber"/>
        <w:sz w:val="21"/>
      </w:rPr>
      <w:fldChar w:fldCharType="begin"/>
    </w:r>
    <w:r w:rsidR="00B5151F">
      <w:rPr>
        <w:rStyle w:val="PageNumber"/>
        <w:sz w:val="21"/>
      </w:rPr>
      <w:instrText xml:space="preserve">PAGE  </w:instrText>
    </w:r>
    <w:r>
      <w:rPr>
        <w:rStyle w:val="PageNumber"/>
        <w:sz w:val="21"/>
      </w:rPr>
      <w:fldChar w:fldCharType="end"/>
    </w:r>
  </w:p>
  <w:p w:rsidR="00B5151F" w:rsidRDefault="00B5151F">
    <w:pPr>
      <w:pStyle w:val="Footer"/>
      <w:rPr>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023373"/>
      <w:docPartObj>
        <w:docPartGallery w:val="Page Numbers (Bottom of Page)"/>
        <w:docPartUnique/>
      </w:docPartObj>
    </w:sdtPr>
    <w:sdtEndPr>
      <w:rPr>
        <w:sz w:val="26"/>
        <w:szCs w:val="26"/>
      </w:rPr>
    </w:sdtEndPr>
    <w:sdtContent>
      <w:p w:rsidR="00B5151F" w:rsidRDefault="0069133C">
        <w:pPr>
          <w:pStyle w:val="Footer"/>
          <w:jc w:val="right"/>
        </w:pPr>
        <w:r w:rsidRPr="00EC5CB8">
          <w:rPr>
            <w:sz w:val="26"/>
            <w:szCs w:val="26"/>
          </w:rPr>
          <w:fldChar w:fldCharType="begin"/>
        </w:r>
        <w:r w:rsidR="00B5151F" w:rsidRPr="00EC5CB8">
          <w:rPr>
            <w:sz w:val="26"/>
            <w:szCs w:val="26"/>
          </w:rPr>
          <w:instrText xml:space="preserve"> PAGE   \* MERGEFORMAT </w:instrText>
        </w:r>
        <w:r w:rsidRPr="00EC5CB8">
          <w:rPr>
            <w:sz w:val="26"/>
            <w:szCs w:val="26"/>
          </w:rPr>
          <w:fldChar w:fldCharType="separate"/>
        </w:r>
        <w:r w:rsidR="003A50B6">
          <w:rPr>
            <w:noProof/>
            <w:sz w:val="26"/>
            <w:szCs w:val="26"/>
          </w:rPr>
          <w:t>1</w:t>
        </w:r>
        <w:r w:rsidRPr="00EC5CB8">
          <w:rPr>
            <w:sz w:val="26"/>
            <w:szCs w:val="26"/>
          </w:rPr>
          <w:fldChar w:fldCharType="end"/>
        </w:r>
      </w:p>
    </w:sdtContent>
  </w:sdt>
  <w:p w:rsidR="00B5151F" w:rsidRDefault="00B5151F">
    <w:pPr>
      <w:pStyle w:val="Footer"/>
      <w:rPr>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303" w:rsidRDefault="007C3303">
      <w:r>
        <w:separator/>
      </w:r>
    </w:p>
  </w:footnote>
  <w:footnote w:type="continuationSeparator" w:id="0">
    <w:p w:rsidR="007C3303" w:rsidRDefault="007C3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51F" w:rsidRPr="003C0D28" w:rsidRDefault="00B5151F" w:rsidP="003C0D28">
    <w:pPr>
      <w:pStyle w:val="Header"/>
      <w:rPr>
        <w:rFonts w:ascii="Times New Roman" w:hAnsi="Times New Roman"/>
        <w:i/>
        <w:sz w:val="23"/>
        <w:szCs w:val="23"/>
        <w:lang w:val="en-AU"/>
      </w:rPr>
    </w:pPr>
  </w:p>
  <w:p w:rsidR="00B5151F" w:rsidRPr="003C0D28" w:rsidRDefault="00B5151F">
    <w:pPr>
      <w:pStyle w:val="Header"/>
      <w:rPr>
        <w:b/>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0A6E4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31280C"/>
    <w:multiLevelType w:val="hybridMultilevel"/>
    <w:tmpl w:val="996430F6"/>
    <w:lvl w:ilvl="0" w:tplc="E222F850">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
    <w:nsid w:val="05634A16"/>
    <w:multiLevelType w:val="hybridMultilevel"/>
    <w:tmpl w:val="6CA6B67E"/>
    <w:lvl w:ilvl="0" w:tplc="B532DEB6">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
    <w:nsid w:val="09095097"/>
    <w:multiLevelType w:val="hybridMultilevel"/>
    <w:tmpl w:val="5A6AE882"/>
    <w:lvl w:ilvl="0" w:tplc="18D4EFC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10B46C02"/>
    <w:multiLevelType w:val="hybridMultilevel"/>
    <w:tmpl w:val="444EC970"/>
    <w:lvl w:ilvl="0" w:tplc="1DF0013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10D901DA"/>
    <w:multiLevelType w:val="hybridMultilevel"/>
    <w:tmpl w:val="4CBAFF74"/>
    <w:lvl w:ilvl="0" w:tplc="7C601634">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
    <w:nsid w:val="14D84D1F"/>
    <w:multiLevelType w:val="hybridMultilevel"/>
    <w:tmpl w:val="5CB4E2E6"/>
    <w:lvl w:ilvl="0" w:tplc="A3BE1BE4">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nsid w:val="186B7BE4"/>
    <w:multiLevelType w:val="hybridMultilevel"/>
    <w:tmpl w:val="A60C862A"/>
    <w:lvl w:ilvl="0" w:tplc="948E7F36">
      <w:start w:val="1"/>
      <w:numFmt w:val="decimal"/>
      <w:lvlText w:val="%1."/>
      <w:lvlJc w:val="left"/>
      <w:pPr>
        <w:ind w:left="1467" w:hanging="90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8">
    <w:nsid w:val="20DC4AD2"/>
    <w:multiLevelType w:val="hybridMultilevel"/>
    <w:tmpl w:val="E402B4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1EF74A6"/>
    <w:multiLevelType w:val="hybridMultilevel"/>
    <w:tmpl w:val="2A92919E"/>
    <w:lvl w:ilvl="0" w:tplc="F6A2351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220968E2"/>
    <w:multiLevelType w:val="hybridMultilevel"/>
    <w:tmpl w:val="0BD2E6C2"/>
    <w:lvl w:ilvl="0" w:tplc="E03E61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2F6AC7"/>
    <w:multiLevelType w:val="hybridMultilevel"/>
    <w:tmpl w:val="4976B6C2"/>
    <w:lvl w:ilvl="0" w:tplc="AEB03C0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247E1D8F"/>
    <w:multiLevelType w:val="hybridMultilevel"/>
    <w:tmpl w:val="65F8535C"/>
    <w:lvl w:ilvl="0" w:tplc="87DA599E">
      <w:start w:val="1"/>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2480751F"/>
    <w:multiLevelType w:val="hybridMultilevel"/>
    <w:tmpl w:val="F1526CC2"/>
    <w:lvl w:ilvl="0" w:tplc="083C5694">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4">
    <w:nsid w:val="2D5142BA"/>
    <w:multiLevelType w:val="hybridMultilevel"/>
    <w:tmpl w:val="E3A604B2"/>
    <w:lvl w:ilvl="0" w:tplc="F80A3BC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2D95792C"/>
    <w:multiLevelType w:val="hybridMultilevel"/>
    <w:tmpl w:val="295E4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455BA9"/>
    <w:multiLevelType w:val="hybridMultilevel"/>
    <w:tmpl w:val="65DE8CD6"/>
    <w:lvl w:ilvl="0" w:tplc="FC8C266C">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7">
    <w:nsid w:val="2F657065"/>
    <w:multiLevelType w:val="hybridMultilevel"/>
    <w:tmpl w:val="94F880A8"/>
    <w:lvl w:ilvl="0" w:tplc="5B74F07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3655196B"/>
    <w:multiLevelType w:val="hybridMultilevel"/>
    <w:tmpl w:val="DA2A3E7E"/>
    <w:lvl w:ilvl="0" w:tplc="3C143662">
      <w:start w:val="1"/>
      <w:numFmt w:val="decimal"/>
      <w:lvlText w:val="%1."/>
      <w:lvlJc w:val="left"/>
      <w:pPr>
        <w:ind w:left="1710" w:hanging="99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3A0C2957"/>
    <w:multiLevelType w:val="hybridMultilevel"/>
    <w:tmpl w:val="5930EA8A"/>
    <w:lvl w:ilvl="0" w:tplc="CA54773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3CB06979"/>
    <w:multiLevelType w:val="hybridMultilevel"/>
    <w:tmpl w:val="2A160DA0"/>
    <w:lvl w:ilvl="0" w:tplc="20A4AE8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3E2714F7"/>
    <w:multiLevelType w:val="hybridMultilevel"/>
    <w:tmpl w:val="84E26062"/>
    <w:lvl w:ilvl="0" w:tplc="0A6892C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42D93689"/>
    <w:multiLevelType w:val="hybridMultilevel"/>
    <w:tmpl w:val="265CE3A6"/>
    <w:lvl w:ilvl="0" w:tplc="20248E0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462950B3"/>
    <w:multiLevelType w:val="hybridMultilevel"/>
    <w:tmpl w:val="43A81720"/>
    <w:lvl w:ilvl="0" w:tplc="0B8A2F3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4B1D61CE"/>
    <w:multiLevelType w:val="hybridMultilevel"/>
    <w:tmpl w:val="8D3805EA"/>
    <w:lvl w:ilvl="0" w:tplc="813095A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nsid w:val="52D27A1C"/>
    <w:multiLevelType w:val="hybridMultilevel"/>
    <w:tmpl w:val="9B22D240"/>
    <w:lvl w:ilvl="0" w:tplc="3A424FAA">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6">
    <w:nsid w:val="590449CE"/>
    <w:multiLevelType w:val="hybridMultilevel"/>
    <w:tmpl w:val="058048DE"/>
    <w:lvl w:ilvl="0" w:tplc="1B6C67D0">
      <w:start w:val="1"/>
      <w:numFmt w:val="decimal"/>
      <w:lvlText w:val="%1."/>
      <w:lvlJc w:val="left"/>
      <w:pPr>
        <w:ind w:left="1710" w:hanging="99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614D01AB"/>
    <w:multiLevelType w:val="hybridMultilevel"/>
    <w:tmpl w:val="976ED8F4"/>
    <w:lvl w:ilvl="0" w:tplc="B4C42FA8">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8">
    <w:nsid w:val="63C95E3E"/>
    <w:multiLevelType w:val="hybridMultilevel"/>
    <w:tmpl w:val="82465EA0"/>
    <w:lvl w:ilvl="0" w:tplc="9DF43AF0">
      <w:start w:val="1"/>
      <w:numFmt w:val="decimal"/>
      <w:lvlText w:val="%1."/>
      <w:lvlJc w:val="left"/>
      <w:pPr>
        <w:ind w:left="1680" w:hanging="9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nsid w:val="6DC85450"/>
    <w:multiLevelType w:val="hybridMultilevel"/>
    <w:tmpl w:val="D88ADC9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80226D3"/>
    <w:multiLevelType w:val="hybridMultilevel"/>
    <w:tmpl w:val="665E8E6A"/>
    <w:lvl w:ilvl="0" w:tplc="C0E8FA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FA4108F"/>
    <w:multiLevelType w:val="hybridMultilevel"/>
    <w:tmpl w:val="BB96E7B0"/>
    <w:lvl w:ilvl="0" w:tplc="2278A89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0"/>
  </w:num>
  <w:num w:numId="2">
    <w:abstractNumId w:val="0"/>
  </w:num>
  <w:num w:numId="3">
    <w:abstractNumId w:val="15"/>
  </w:num>
  <w:num w:numId="4">
    <w:abstractNumId w:val="10"/>
  </w:num>
  <w:num w:numId="5">
    <w:abstractNumId w:val="23"/>
  </w:num>
  <w:num w:numId="6">
    <w:abstractNumId w:val="14"/>
  </w:num>
  <w:num w:numId="7">
    <w:abstractNumId w:val="29"/>
  </w:num>
  <w:num w:numId="8">
    <w:abstractNumId w:val="11"/>
  </w:num>
  <w:num w:numId="9">
    <w:abstractNumId w:val="22"/>
  </w:num>
  <w:num w:numId="10">
    <w:abstractNumId w:val="21"/>
  </w:num>
  <w:num w:numId="11">
    <w:abstractNumId w:val="20"/>
  </w:num>
  <w:num w:numId="12">
    <w:abstractNumId w:val="3"/>
  </w:num>
  <w:num w:numId="13">
    <w:abstractNumId w:val="8"/>
  </w:num>
  <w:num w:numId="14">
    <w:abstractNumId w:val="9"/>
  </w:num>
  <w:num w:numId="15">
    <w:abstractNumId w:val="17"/>
  </w:num>
  <w:num w:numId="16">
    <w:abstractNumId w:val="12"/>
  </w:num>
  <w:num w:numId="17">
    <w:abstractNumId w:val="18"/>
  </w:num>
  <w:num w:numId="18">
    <w:abstractNumId w:val="5"/>
  </w:num>
  <w:num w:numId="19">
    <w:abstractNumId w:val="16"/>
  </w:num>
  <w:num w:numId="20">
    <w:abstractNumId w:val="28"/>
  </w:num>
  <w:num w:numId="21">
    <w:abstractNumId w:val="24"/>
  </w:num>
  <w:num w:numId="22">
    <w:abstractNumId w:val="27"/>
  </w:num>
  <w:num w:numId="23">
    <w:abstractNumId w:val="13"/>
  </w:num>
  <w:num w:numId="24">
    <w:abstractNumId w:val="19"/>
  </w:num>
  <w:num w:numId="25">
    <w:abstractNumId w:val="4"/>
  </w:num>
  <w:num w:numId="26">
    <w:abstractNumId w:val="31"/>
  </w:num>
  <w:num w:numId="27">
    <w:abstractNumId w:val="26"/>
  </w:num>
  <w:num w:numId="28">
    <w:abstractNumId w:val="25"/>
  </w:num>
  <w:num w:numId="29">
    <w:abstractNumId w:val="1"/>
  </w:num>
  <w:num w:numId="30">
    <w:abstractNumId w:val="2"/>
  </w:num>
  <w:num w:numId="31">
    <w:abstractNumId w:val="7"/>
  </w:num>
  <w:num w:numId="32">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4AC"/>
    <w:rsid w:val="00001E3E"/>
    <w:rsid w:val="00002EDE"/>
    <w:rsid w:val="00004A6C"/>
    <w:rsid w:val="00005437"/>
    <w:rsid w:val="00005E79"/>
    <w:rsid w:val="00005EF7"/>
    <w:rsid w:val="000060F5"/>
    <w:rsid w:val="00007003"/>
    <w:rsid w:val="000078C5"/>
    <w:rsid w:val="00010EC7"/>
    <w:rsid w:val="00011DB9"/>
    <w:rsid w:val="00012EB9"/>
    <w:rsid w:val="00013AC7"/>
    <w:rsid w:val="00013F55"/>
    <w:rsid w:val="00014D4B"/>
    <w:rsid w:val="0001587F"/>
    <w:rsid w:val="0001736D"/>
    <w:rsid w:val="00017E08"/>
    <w:rsid w:val="0002016C"/>
    <w:rsid w:val="00021810"/>
    <w:rsid w:val="0002252F"/>
    <w:rsid w:val="00022CB0"/>
    <w:rsid w:val="00022E71"/>
    <w:rsid w:val="00022EAE"/>
    <w:rsid w:val="0002378F"/>
    <w:rsid w:val="00026195"/>
    <w:rsid w:val="0003042F"/>
    <w:rsid w:val="00030553"/>
    <w:rsid w:val="00030EFF"/>
    <w:rsid w:val="0003120A"/>
    <w:rsid w:val="00031288"/>
    <w:rsid w:val="00031F7B"/>
    <w:rsid w:val="00032984"/>
    <w:rsid w:val="000343C6"/>
    <w:rsid w:val="0003505E"/>
    <w:rsid w:val="00035F3B"/>
    <w:rsid w:val="00036698"/>
    <w:rsid w:val="00040D2D"/>
    <w:rsid w:val="00041627"/>
    <w:rsid w:val="0004261D"/>
    <w:rsid w:val="00042972"/>
    <w:rsid w:val="000440EC"/>
    <w:rsid w:val="000443A7"/>
    <w:rsid w:val="000447D4"/>
    <w:rsid w:val="000455E2"/>
    <w:rsid w:val="00046EB0"/>
    <w:rsid w:val="00051D14"/>
    <w:rsid w:val="00054615"/>
    <w:rsid w:val="00054A78"/>
    <w:rsid w:val="000575A6"/>
    <w:rsid w:val="000575F3"/>
    <w:rsid w:val="00057D36"/>
    <w:rsid w:val="00063FC3"/>
    <w:rsid w:val="00064B68"/>
    <w:rsid w:val="00064E02"/>
    <w:rsid w:val="00064E0F"/>
    <w:rsid w:val="00070DF7"/>
    <w:rsid w:val="00071089"/>
    <w:rsid w:val="000720D6"/>
    <w:rsid w:val="000731D3"/>
    <w:rsid w:val="00073542"/>
    <w:rsid w:val="000742C0"/>
    <w:rsid w:val="00074A46"/>
    <w:rsid w:val="000765CA"/>
    <w:rsid w:val="00077477"/>
    <w:rsid w:val="00077482"/>
    <w:rsid w:val="00082BA5"/>
    <w:rsid w:val="00083F12"/>
    <w:rsid w:val="000843CB"/>
    <w:rsid w:val="0008450B"/>
    <w:rsid w:val="00084CF6"/>
    <w:rsid w:val="00091672"/>
    <w:rsid w:val="0009174D"/>
    <w:rsid w:val="000936E2"/>
    <w:rsid w:val="00094066"/>
    <w:rsid w:val="00094BBC"/>
    <w:rsid w:val="00095BAC"/>
    <w:rsid w:val="000961C4"/>
    <w:rsid w:val="00097094"/>
    <w:rsid w:val="000979BB"/>
    <w:rsid w:val="000A0114"/>
    <w:rsid w:val="000A0216"/>
    <w:rsid w:val="000A0BB9"/>
    <w:rsid w:val="000A14C4"/>
    <w:rsid w:val="000A15CA"/>
    <w:rsid w:val="000A1E50"/>
    <w:rsid w:val="000A2EAE"/>
    <w:rsid w:val="000A3228"/>
    <w:rsid w:val="000A4D62"/>
    <w:rsid w:val="000A5CC6"/>
    <w:rsid w:val="000A662A"/>
    <w:rsid w:val="000A720D"/>
    <w:rsid w:val="000B3032"/>
    <w:rsid w:val="000B61DD"/>
    <w:rsid w:val="000B68E1"/>
    <w:rsid w:val="000B70CB"/>
    <w:rsid w:val="000B7955"/>
    <w:rsid w:val="000B7F2E"/>
    <w:rsid w:val="000C010B"/>
    <w:rsid w:val="000C2309"/>
    <w:rsid w:val="000C2A9F"/>
    <w:rsid w:val="000C2BD4"/>
    <w:rsid w:val="000C3108"/>
    <w:rsid w:val="000C35F3"/>
    <w:rsid w:val="000C3F90"/>
    <w:rsid w:val="000C4E85"/>
    <w:rsid w:val="000C6ED4"/>
    <w:rsid w:val="000D05EC"/>
    <w:rsid w:val="000D1228"/>
    <w:rsid w:val="000D1477"/>
    <w:rsid w:val="000D259F"/>
    <w:rsid w:val="000D26D0"/>
    <w:rsid w:val="000D2994"/>
    <w:rsid w:val="000D3CA9"/>
    <w:rsid w:val="000D5AAA"/>
    <w:rsid w:val="000D6C17"/>
    <w:rsid w:val="000D6DC5"/>
    <w:rsid w:val="000D787E"/>
    <w:rsid w:val="000E2149"/>
    <w:rsid w:val="000E2C3A"/>
    <w:rsid w:val="000E3168"/>
    <w:rsid w:val="000E4555"/>
    <w:rsid w:val="000E7EED"/>
    <w:rsid w:val="000F0C3F"/>
    <w:rsid w:val="000F0D42"/>
    <w:rsid w:val="000F1029"/>
    <w:rsid w:val="000F2C19"/>
    <w:rsid w:val="000F2D79"/>
    <w:rsid w:val="000F30B6"/>
    <w:rsid w:val="000F3C4E"/>
    <w:rsid w:val="000F41BE"/>
    <w:rsid w:val="000F69A3"/>
    <w:rsid w:val="000F7785"/>
    <w:rsid w:val="000F7C49"/>
    <w:rsid w:val="001004DE"/>
    <w:rsid w:val="001025EE"/>
    <w:rsid w:val="001039D4"/>
    <w:rsid w:val="001062FA"/>
    <w:rsid w:val="001108F7"/>
    <w:rsid w:val="00112A9C"/>
    <w:rsid w:val="00113424"/>
    <w:rsid w:val="0011433D"/>
    <w:rsid w:val="001143DB"/>
    <w:rsid w:val="00115C03"/>
    <w:rsid w:val="00115F52"/>
    <w:rsid w:val="00117948"/>
    <w:rsid w:val="001211B3"/>
    <w:rsid w:val="001245A4"/>
    <w:rsid w:val="00125A36"/>
    <w:rsid w:val="00126FCF"/>
    <w:rsid w:val="0012798F"/>
    <w:rsid w:val="00130DD4"/>
    <w:rsid w:val="0013199C"/>
    <w:rsid w:val="001335ED"/>
    <w:rsid w:val="00134828"/>
    <w:rsid w:val="00134835"/>
    <w:rsid w:val="00135608"/>
    <w:rsid w:val="00136CCA"/>
    <w:rsid w:val="00143407"/>
    <w:rsid w:val="00145822"/>
    <w:rsid w:val="00145C5D"/>
    <w:rsid w:val="00150708"/>
    <w:rsid w:val="00150E86"/>
    <w:rsid w:val="00152344"/>
    <w:rsid w:val="00152642"/>
    <w:rsid w:val="0015356B"/>
    <w:rsid w:val="00153ABD"/>
    <w:rsid w:val="00153EB0"/>
    <w:rsid w:val="001547D8"/>
    <w:rsid w:val="00155C2E"/>
    <w:rsid w:val="00155C3E"/>
    <w:rsid w:val="00157884"/>
    <w:rsid w:val="00157B9E"/>
    <w:rsid w:val="001604F7"/>
    <w:rsid w:val="0016097D"/>
    <w:rsid w:val="0016248B"/>
    <w:rsid w:val="001626E7"/>
    <w:rsid w:val="00163024"/>
    <w:rsid w:val="00163A5F"/>
    <w:rsid w:val="00165D2D"/>
    <w:rsid w:val="0016635B"/>
    <w:rsid w:val="00166496"/>
    <w:rsid w:val="001679DB"/>
    <w:rsid w:val="00167CE0"/>
    <w:rsid w:val="001703C8"/>
    <w:rsid w:val="00170828"/>
    <w:rsid w:val="001724F3"/>
    <w:rsid w:val="001737F9"/>
    <w:rsid w:val="001744B7"/>
    <w:rsid w:val="001755DD"/>
    <w:rsid w:val="00175EB5"/>
    <w:rsid w:val="00180702"/>
    <w:rsid w:val="00180866"/>
    <w:rsid w:val="00182433"/>
    <w:rsid w:val="00183B91"/>
    <w:rsid w:val="001841BF"/>
    <w:rsid w:val="00186434"/>
    <w:rsid w:val="00187D43"/>
    <w:rsid w:val="00190C91"/>
    <w:rsid w:val="00191B09"/>
    <w:rsid w:val="00192178"/>
    <w:rsid w:val="001944AC"/>
    <w:rsid w:val="00194C81"/>
    <w:rsid w:val="00195729"/>
    <w:rsid w:val="00196A4B"/>
    <w:rsid w:val="00197923"/>
    <w:rsid w:val="001A0DC3"/>
    <w:rsid w:val="001A2939"/>
    <w:rsid w:val="001A484A"/>
    <w:rsid w:val="001A710A"/>
    <w:rsid w:val="001B3187"/>
    <w:rsid w:val="001B39E7"/>
    <w:rsid w:val="001B3F38"/>
    <w:rsid w:val="001B5668"/>
    <w:rsid w:val="001B61EC"/>
    <w:rsid w:val="001B729E"/>
    <w:rsid w:val="001B7EBC"/>
    <w:rsid w:val="001C16C4"/>
    <w:rsid w:val="001C1C66"/>
    <w:rsid w:val="001C40F5"/>
    <w:rsid w:val="001C565A"/>
    <w:rsid w:val="001C57ED"/>
    <w:rsid w:val="001C69A2"/>
    <w:rsid w:val="001C7DC3"/>
    <w:rsid w:val="001D0B19"/>
    <w:rsid w:val="001D228C"/>
    <w:rsid w:val="001D2B9D"/>
    <w:rsid w:val="001D34C6"/>
    <w:rsid w:val="001D483F"/>
    <w:rsid w:val="001D4AE5"/>
    <w:rsid w:val="001D4F69"/>
    <w:rsid w:val="001D6723"/>
    <w:rsid w:val="001E011D"/>
    <w:rsid w:val="001E1C03"/>
    <w:rsid w:val="001E2356"/>
    <w:rsid w:val="001E243A"/>
    <w:rsid w:val="001E4528"/>
    <w:rsid w:val="001E4A25"/>
    <w:rsid w:val="001E4C65"/>
    <w:rsid w:val="001E4FF4"/>
    <w:rsid w:val="001E63AF"/>
    <w:rsid w:val="001E6576"/>
    <w:rsid w:val="001E6ACE"/>
    <w:rsid w:val="001E6DA3"/>
    <w:rsid w:val="001E6EBC"/>
    <w:rsid w:val="001E7281"/>
    <w:rsid w:val="001E7309"/>
    <w:rsid w:val="001E7529"/>
    <w:rsid w:val="001E7BFA"/>
    <w:rsid w:val="001F1F9B"/>
    <w:rsid w:val="001F260C"/>
    <w:rsid w:val="001F2DEE"/>
    <w:rsid w:val="001F72DB"/>
    <w:rsid w:val="001F7800"/>
    <w:rsid w:val="00200438"/>
    <w:rsid w:val="00201912"/>
    <w:rsid w:val="00201B41"/>
    <w:rsid w:val="00202574"/>
    <w:rsid w:val="00202FD5"/>
    <w:rsid w:val="002032B5"/>
    <w:rsid w:val="002042C1"/>
    <w:rsid w:val="0020505B"/>
    <w:rsid w:val="00206C09"/>
    <w:rsid w:val="002071BF"/>
    <w:rsid w:val="00207409"/>
    <w:rsid w:val="00207729"/>
    <w:rsid w:val="002101B1"/>
    <w:rsid w:val="0021037A"/>
    <w:rsid w:val="0021092C"/>
    <w:rsid w:val="00212210"/>
    <w:rsid w:val="0021255F"/>
    <w:rsid w:val="00212E0C"/>
    <w:rsid w:val="00213225"/>
    <w:rsid w:val="0021448E"/>
    <w:rsid w:val="0021472F"/>
    <w:rsid w:val="00215E56"/>
    <w:rsid w:val="002212B6"/>
    <w:rsid w:val="00221EB7"/>
    <w:rsid w:val="00222734"/>
    <w:rsid w:val="00225585"/>
    <w:rsid w:val="0022585B"/>
    <w:rsid w:val="00226A3D"/>
    <w:rsid w:val="00226AA8"/>
    <w:rsid w:val="002278D6"/>
    <w:rsid w:val="00227938"/>
    <w:rsid w:val="00231D77"/>
    <w:rsid w:val="00232F43"/>
    <w:rsid w:val="00233057"/>
    <w:rsid w:val="00233095"/>
    <w:rsid w:val="00234EBE"/>
    <w:rsid w:val="00235005"/>
    <w:rsid w:val="002350AB"/>
    <w:rsid w:val="002353AE"/>
    <w:rsid w:val="00235563"/>
    <w:rsid w:val="00235AD4"/>
    <w:rsid w:val="00235F9D"/>
    <w:rsid w:val="00236528"/>
    <w:rsid w:val="002374D1"/>
    <w:rsid w:val="00240F80"/>
    <w:rsid w:val="00241392"/>
    <w:rsid w:val="00241AA2"/>
    <w:rsid w:val="00241BEE"/>
    <w:rsid w:val="002434B6"/>
    <w:rsid w:val="00243B84"/>
    <w:rsid w:val="00244207"/>
    <w:rsid w:val="00244805"/>
    <w:rsid w:val="00246661"/>
    <w:rsid w:val="00246C0B"/>
    <w:rsid w:val="00247242"/>
    <w:rsid w:val="00250290"/>
    <w:rsid w:val="00250460"/>
    <w:rsid w:val="00250714"/>
    <w:rsid w:val="002520BD"/>
    <w:rsid w:val="00252B6A"/>
    <w:rsid w:val="002538FD"/>
    <w:rsid w:val="00253DEF"/>
    <w:rsid w:val="00254F8D"/>
    <w:rsid w:val="00255B6E"/>
    <w:rsid w:val="0025645A"/>
    <w:rsid w:val="00257174"/>
    <w:rsid w:val="00262F84"/>
    <w:rsid w:val="002646C1"/>
    <w:rsid w:val="002653E7"/>
    <w:rsid w:val="002656CB"/>
    <w:rsid w:val="0026702D"/>
    <w:rsid w:val="0026752A"/>
    <w:rsid w:val="0026798D"/>
    <w:rsid w:val="0027034B"/>
    <w:rsid w:val="00270A2D"/>
    <w:rsid w:val="00272242"/>
    <w:rsid w:val="00273227"/>
    <w:rsid w:val="002740F4"/>
    <w:rsid w:val="00275A11"/>
    <w:rsid w:val="00275EAC"/>
    <w:rsid w:val="00276915"/>
    <w:rsid w:val="00277E49"/>
    <w:rsid w:val="002811F8"/>
    <w:rsid w:val="002817BE"/>
    <w:rsid w:val="00283276"/>
    <w:rsid w:val="002841E7"/>
    <w:rsid w:val="00284230"/>
    <w:rsid w:val="002844F3"/>
    <w:rsid w:val="00285619"/>
    <w:rsid w:val="002862CC"/>
    <w:rsid w:val="00286FF7"/>
    <w:rsid w:val="002874DF"/>
    <w:rsid w:val="002910DC"/>
    <w:rsid w:val="00291632"/>
    <w:rsid w:val="002947F1"/>
    <w:rsid w:val="00294B4D"/>
    <w:rsid w:val="00295279"/>
    <w:rsid w:val="00296E28"/>
    <w:rsid w:val="00297718"/>
    <w:rsid w:val="002A3867"/>
    <w:rsid w:val="002A420B"/>
    <w:rsid w:val="002A485A"/>
    <w:rsid w:val="002A4D5D"/>
    <w:rsid w:val="002A530B"/>
    <w:rsid w:val="002A559F"/>
    <w:rsid w:val="002A6072"/>
    <w:rsid w:val="002A6D6A"/>
    <w:rsid w:val="002A6F74"/>
    <w:rsid w:val="002B15DB"/>
    <w:rsid w:val="002B16A1"/>
    <w:rsid w:val="002B21C0"/>
    <w:rsid w:val="002B23D4"/>
    <w:rsid w:val="002B31DF"/>
    <w:rsid w:val="002B389F"/>
    <w:rsid w:val="002B3AC3"/>
    <w:rsid w:val="002B5EBC"/>
    <w:rsid w:val="002B63E5"/>
    <w:rsid w:val="002B651D"/>
    <w:rsid w:val="002B6D42"/>
    <w:rsid w:val="002B6DC5"/>
    <w:rsid w:val="002B7814"/>
    <w:rsid w:val="002C0A60"/>
    <w:rsid w:val="002C144B"/>
    <w:rsid w:val="002C3E0D"/>
    <w:rsid w:val="002C4121"/>
    <w:rsid w:val="002C6BE0"/>
    <w:rsid w:val="002D00C3"/>
    <w:rsid w:val="002D0421"/>
    <w:rsid w:val="002D12E6"/>
    <w:rsid w:val="002D12F2"/>
    <w:rsid w:val="002D20F7"/>
    <w:rsid w:val="002D5E83"/>
    <w:rsid w:val="002D5F41"/>
    <w:rsid w:val="002D75D9"/>
    <w:rsid w:val="002D7DE9"/>
    <w:rsid w:val="002E0701"/>
    <w:rsid w:val="002E087E"/>
    <w:rsid w:val="002E11A3"/>
    <w:rsid w:val="002E1949"/>
    <w:rsid w:val="002E20B5"/>
    <w:rsid w:val="002E212C"/>
    <w:rsid w:val="002E48A9"/>
    <w:rsid w:val="002E5280"/>
    <w:rsid w:val="002E5335"/>
    <w:rsid w:val="002E5CC5"/>
    <w:rsid w:val="002E61B1"/>
    <w:rsid w:val="002E6EA6"/>
    <w:rsid w:val="002E6EB8"/>
    <w:rsid w:val="002E7501"/>
    <w:rsid w:val="002F0425"/>
    <w:rsid w:val="002F0DE2"/>
    <w:rsid w:val="002F3367"/>
    <w:rsid w:val="002F3C07"/>
    <w:rsid w:val="002F517D"/>
    <w:rsid w:val="002F548E"/>
    <w:rsid w:val="002F56E6"/>
    <w:rsid w:val="00302224"/>
    <w:rsid w:val="003023B1"/>
    <w:rsid w:val="00305959"/>
    <w:rsid w:val="0030595E"/>
    <w:rsid w:val="00306A7F"/>
    <w:rsid w:val="00310AC4"/>
    <w:rsid w:val="00311608"/>
    <w:rsid w:val="00312A6D"/>
    <w:rsid w:val="00313E32"/>
    <w:rsid w:val="00314693"/>
    <w:rsid w:val="003148CA"/>
    <w:rsid w:val="0031609D"/>
    <w:rsid w:val="0031739C"/>
    <w:rsid w:val="00317E83"/>
    <w:rsid w:val="003216B8"/>
    <w:rsid w:val="00322100"/>
    <w:rsid w:val="003226E5"/>
    <w:rsid w:val="00322DA7"/>
    <w:rsid w:val="00323514"/>
    <w:rsid w:val="003236BC"/>
    <w:rsid w:val="00324693"/>
    <w:rsid w:val="003247DB"/>
    <w:rsid w:val="00324815"/>
    <w:rsid w:val="00324AB4"/>
    <w:rsid w:val="003256BD"/>
    <w:rsid w:val="00325AAA"/>
    <w:rsid w:val="003260F4"/>
    <w:rsid w:val="00330E79"/>
    <w:rsid w:val="0033261B"/>
    <w:rsid w:val="00332EB7"/>
    <w:rsid w:val="00335969"/>
    <w:rsid w:val="003362A9"/>
    <w:rsid w:val="003362D4"/>
    <w:rsid w:val="00336A84"/>
    <w:rsid w:val="0033782E"/>
    <w:rsid w:val="0033796F"/>
    <w:rsid w:val="003401D4"/>
    <w:rsid w:val="00340748"/>
    <w:rsid w:val="0034363F"/>
    <w:rsid w:val="00343B0D"/>
    <w:rsid w:val="00344972"/>
    <w:rsid w:val="0034536B"/>
    <w:rsid w:val="00346051"/>
    <w:rsid w:val="003467E1"/>
    <w:rsid w:val="00346854"/>
    <w:rsid w:val="00347290"/>
    <w:rsid w:val="003478F0"/>
    <w:rsid w:val="00347DCF"/>
    <w:rsid w:val="0035030F"/>
    <w:rsid w:val="003506F4"/>
    <w:rsid w:val="0035176A"/>
    <w:rsid w:val="00354995"/>
    <w:rsid w:val="00354E32"/>
    <w:rsid w:val="00354FB9"/>
    <w:rsid w:val="003555A1"/>
    <w:rsid w:val="00355630"/>
    <w:rsid w:val="003566FD"/>
    <w:rsid w:val="00356B2F"/>
    <w:rsid w:val="003603CD"/>
    <w:rsid w:val="0036087C"/>
    <w:rsid w:val="00360B7B"/>
    <w:rsid w:val="00361948"/>
    <w:rsid w:val="00361DA5"/>
    <w:rsid w:val="003654EC"/>
    <w:rsid w:val="00365EA2"/>
    <w:rsid w:val="00366975"/>
    <w:rsid w:val="003674B9"/>
    <w:rsid w:val="0037038D"/>
    <w:rsid w:val="0037185D"/>
    <w:rsid w:val="00371D80"/>
    <w:rsid w:val="00371E5B"/>
    <w:rsid w:val="0037246A"/>
    <w:rsid w:val="00373141"/>
    <w:rsid w:val="0037322A"/>
    <w:rsid w:val="00373363"/>
    <w:rsid w:val="00374158"/>
    <w:rsid w:val="00374975"/>
    <w:rsid w:val="00374D1B"/>
    <w:rsid w:val="00374F51"/>
    <w:rsid w:val="00375658"/>
    <w:rsid w:val="00376675"/>
    <w:rsid w:val="003777AC"/>
    <w:rsid w:val="003801B9"/>
    <w:rsid w:val="00380D2E"/>
    <w:rsid w:val="00381205"/>
    <w:rsid w:val="00381484"/>
    <w:rsid w:val="003846DC"/>
    <w:rsid w:val="00384FAE"/>
    <w:rsid w:val="003853B8"/>
    <w:rsid w:val="00386235"/>
    <w:rsid w:val="00386CD9"/>
    <w:rsid w:val="00387EE9"/>
    <w:rsid w:val="00390D7C"/>
    <w:rsid w:val="00391213"/>
    <w:rsid w:val="00391CA6"/>
    <w:rsid w:val="00391CB1"/>
    <w:rsid w:val="00392E90"/>
    <w:rsid w:val="00393CE4"/>
    <w:rsid w:val="00394708"/>
    <w:rsid w:val="003953DD"/>
    <w:rsid w:val="00395912"/>
    <w:rsid w:val="00396552"/>
    <w:rsid w:val="00396554"/>
    <w:rsid w:val="00396D9C"/>
    <w:rsid w:val="00396E16"/>
    <w:rsid w:val="003A0BB9"/>
    <w:rsid w:val="003A16F3"/>
    <w:rsid w:val="003A1B28"/>
    <w:rsid w:val="003A26FE"/>
    <w:rsid w:val="003A2AA0"/>
    <w:rsid w:val="003A4D8C"/>
    <w:rsid w:val="003A50B6"/>
    <w:rsid w:val="003A6A6F"/>
    <w:rsid w:val="003A6C43"/>
    <w:rsid w:val="003A78CC"/>
    <w:rsid w:val="003A7DB7"/>
    <w:rsid w:val="003B209C"/>
    <w:rsid w:val="003B227B"/>
    <w:rsid w:val="003B442E"/>
    <w:rsid w:val="003B523F"/>
    <w:rsid w:val="003B5727"/>
    <w:rsid w:val="003B65F2"/>
    <w:rsid w:val="003B6BF3"/>
    <w:rsid w:val="003B74EF"/>
    <w:rsid w:val="003C0775"/>
    <w:rsid w:val="003C0D28"/>
    <w:rsid w:val="003C1C57"/>
    <w:rsid w:val="003C34C0"/>
    <w:rsid w:val="003C356F"/>
    <w:rsid w:val="003C3DCB"/>
    <w:rsid w:val="003C4171"/>
    <w:rsid w:val="003C434D"/>
    <w:rsid w:val="003C4E77"/>
    <w:rsid w:val="003C55E5"/>
    <w:rsid w:val="003C6CF1"/>
    <w:rsid w:val="003C7DF2"/>
    <w:rsid w:val="003D1EF4"/>
    <w:rsid w:val="003D2587"/>
    <w:rsid w:val="003D2C40"/>
    <w:rsid w:val="003D431F"/>
    <w:rsid w:val="003D5175"/>
    <w:rsid w:val="003D53DF"/>
    <w:rsid w:val="003D614F"/>
    <w:rsid w:val="003D62F4"/>
    <w:rsid w:val="003D72A7"/>
    <w:rsid w:val="003D772E"/>
    <w:rsid w:val="003D78E3"/>
    <w:rsid w:val="003E2263"/>
    <w:rsid w:val="003E35C9"/>
    <w:rsid w:val="003E3923"/>
    <w:rsid w:val="003E3AD5"/>
    <w:rsid w:val="003F18C4"/>
    <w:rsid w:val="003F3333"/>
    <w:rsid w:val="003F350D"/>
    <w:rsid w:val="003F37D7"/>
    <w:rsid w:val="003F4EBB"/>
    <w:rsid w:val="003F5275"/>
    <w:rsid w:val="003F5BCE"/>
    <w:rsid w:val="003F6B45"/>
    <w:rsid w:val="003F79E8"/>
    <w:rsid w:val="00400212"/>
    <w:rsid w:val="00401B1F"/>
    <w:rsid w:val="00401B5F"/>
    <w:rsid w:val="00402074"/>
    <w:rsid w:val="0040230D"/>
    <w:rsid w:val="00402607"/>
    <w:rsid w:val="00403C10"/>
    <w:rsid w:val="00403DB3"/>
    <w:rsid w:val="00404E78"/>
    <w:rsid w:val="004054A5"/>
    <w:rsid w:val="00407B06"/>
    <w:rsid w:val="004112C7"/>
    <w:rsid w:val="004121AE"/>
    <w:rsid w:val="00412A5D"/>
    <w:rsid w:val="00412F77"/>
    <w:rsid w:val="00413211"/>
    <w:rsid w:val="004136A7"/>
    <w:rsid w:val="00417037"/>
    <w:rsid w:val="00417B7A"/>
    <w:rsid w:val="00417CD4"/>
    <w:rsid w:val="00421BF0"/>
    <w:rsid w:val="00421CDE"/>
    <w:rsid w:val="00421E6D"/>
    <w:rsid w:val="0042214E"/>
    <w:rsid w:val="00422987"/>
    <w:rsid w:val="00422DB4"/>
    <w:rsid w:val="0042374C"/>
    <w:rsid w:val="004300B4"/>
    <w:rsid w:val="004331EE"/>
    <w:rsid w:val="00433C61"/>
    <w:rsid w:val="00434484"/>
    <w:rsid w:val="0043469E"/>
    <w:rsid w:val="00434B9A"/>
    <w:rsid w:val="00435299"/>
    <w:rsid w:val="004359BB"/>
    <w:rsid w:val="00437366"/>
    <w:rsid w:val="00441B3C"/>
    <w:rsid w:val="00443BA0"/>
    <w:rsid w:val="00444235"/>
    <w:rsid w:val="004451E1"/>
    <w:rsid w:val="00445FD4"/>
    <w:rsid w:val="004460A6"/>
    <w:rsid w:val="004476AB"/>
    <w:rsid w:val="0045077C"/>
    <w:rsid w:val="00450F13"/>
    <w:rsid w:val="00451048"/>
    <w:rsid w:val="00451B72"/>
    <w:rsid w:val="004525AC"/>
    <w:rsid w:val="0045270F"/>
    <w:rsid w:val="0045304E"/>
    <w:rsid w:val="004531C8"/>
    <w:rsid w:val="00453BDB"/>
    <w:rsid w:val="00454A95"/>
    <w:rsid w:val="004560DC"/>
    <w:rsid w:val="004564F2"/>
    <w:rsid w:val="00456F79"/>
    <w:rsid w:val="00457490"/>
    <w:rsid w:val="0046021E"/>
    <w:rsid w:val="00460FDA"/>
    <w:rsid w:val="004615A5"/>
    <w:rsid w:val="00461BC0"/>
    <w:rsid w:val="00461C84"/>
    <w:rsid w:val="004650C4"/>
    <w:rsid w:val="00465802"/>
    <w:rsid w:val="004658A9"/>
    <w:rsid w:val="00470060"/>
    <w:rsid w:val="0047034D"/>
    <w:rsid w:val="00470523"/>
    <w:rsid w:val="004705C1"/>
    <w:rsid w:val="00471ED5"/>
    <w:rsid w:val="00471FA3"/>
    <w:rsid w:val="0047237A"/>
    <w:rsid w:val="004735C6"/>
    <w:rsid w:val="004749ED"/>
    <w:rsid w:val="0047525C"/>
    <w:rsid w:val="00475426"/>
    <w:rsid w:val="004800D8"/>
    <w:rsid w:val="0048255A"/>
    <w:rsid w:val="0048270E"/>
    <w:rsid w:val="004833BA"/>
    <w:rsid w:val="00483D11"/>
    <w:rsid w:val="00483F9F"/>
    <w:rsid w:val="00483FB2"/>
    <w:rsid w:val="00485ECF"/>
    <w:rsid w:val="00486264"/>
    <w:rsid w:val="004866FD"/>
    <w:rsid w:val="00486F08"/>
    <w:rsid w:val="00487FA1"/>
    <w:rsid w:val="00491457"/>
    <w:rsid w:val="00491CD4"/>
    <w:rsid w:val="00493A45"/>
    <w:rsid w:val="00496300"/>
    <w:rsid w:val="004964AA"/>
    <w:rsid w:val="0049673C"/>
    <w:rsid w:val="00496C6F"/>
    <w:rsid w:val="0049793A"/>
    <w:rsid w:val="004A1F1E"/>
    <w:rsid w:val="004A28D8"/>
    <w:rsid w:val="004A3186"/>
    <w:rsid w:val="004A32D6"/>
    <w:rsid w:val="004A43C9"/>
    <w:rsid w:val="004A44FA"/>
    <w:rsid w:val="004A4BCF"/>
    <w:rsid w:val="004A5557"/>
    <w:rsid w:val="004A6011"/>
    <w:rsid w:val="004A658D"/>
    <w:rsid w:val="004A7BC1"/>
    <w:rsid w:val="004B0DA4"/>
    <w:rsid w:val="004B0F0D"/>
    <w:rsid w:val="004B10C5"/>
    <w:rsid w:val="004B1108"/>
    <w:rsid w:val="004B17D0"/>
    <w:rsid w:val="004B1948"/>
    <w:rsid w:val="004B2892"/>
    <w:rsid w:val="004B2BEB"/>
    <w:rsid w:val="004B37CB"/>
    <w:rsid w:val="004B48BD"/>
    <w:rsid w:val="004B4F8F"/>
    <w:rsid w:val="004B5324"/>
    <w:rsid w:val="004B6901"/>
    <w:rsid w:val="004B7FF3"/>
    <w:rsid w:val="004C0EC1"/>
    <w:rsid w:val="004C1B61"/>
    <w:rsid w:val="004C24C9"/>
    <w:rsid w:val="004C2957"/>
    <w:rsid w:val="004C3050"/>
    <w:rsid w:val="004C42E8"/>
    <w:rsid w:val="004C4FE6"/>
    <w:rsid w:val="004C5138"/>
    <w:rsid w:val="004C6205"/>
    <w:rsid w:val="004C68FB"/>
    <w:rsid w:val="004C6DE2"/>
    <w:rsid w:val="004C760F"/>
    <w:rsid w:val="004D0202"/>
    <w:rsid w:val="004D04E4"/>
    <w:rsid w:val="004D07EF"/>
    <w:rsid w:val="004D0B01"/>
    <w:rsid w:val="004D0E12"/>
    <w:rsid w:val="004D311F"/>
    <w:rsid w:val="004D7492"/>
    <w:rsid w:val="004D7DCF"/>
    <w:rsid w:val="004E2895"/>
    <w:rsid w:val="004E2FA4"/>
    <w:rsid w:val="004E32D1"/>
    <w:rsid w:val="004E3F70"/>
    <w:rsid w:val="004E4B82"/>
    <w:rsid w:val="004E545E"/>
    <w:rsid w:val="004F0070"/>
    <w:rsid w:val="004F163E"/>
    <w:rsid w:val="004F22E8"/>
    <w:rsid w:val="004F2A0C"/>
    <w:rsid w:val="004F3002"/>
    <w:rsid w:val="004F427B"/>
    <w:rsid w:val="004F620D"/>
    <w:rsid w:val="00503534"/>
    <w:rsid w:val="00503C51"/>
    <w:rsid w:val="00504742"/>
    <w:rsid w:val="005061B8"/>
    <w:rsid w:val="005072C0"/>
    <w:rsid w:val="0051193A"/>
    <w:rsid w:val="005129C1"/>
    <w:rsid w:val="005132F1"/>
    <w:rsid w:val="005139EF"/>
    <w:rsid w:val="005158A3"/>
    <w:rsid w:val="00515945"/>
    <w:rsid w:val="005166CC"/>
    <w:rsid w:val="00516B15"/>
    <w:rsid w:val="00520827"/>
    <w:rsid w:val="00521551"/>
    <w:rsid w:val="00522664"/>
    <w:rsid w:val="00524AAE"/>
    <w:rsid w:val="00525A5E"/>
    <w:rsid w:val="005267C3"/>
    <w:rsid w:val="00526D10"/>
    <w:rsid w:val="0052723F"/>
    <w:rsid w:val="00527318"/>
    <w:rsid w:val="005277A6"/>
    <w:rsid w:val="00530766"/>
    <w:rsid w:val="00531348"/>
    <w:rsid w:val="005342D3"/>
    <w:rsid w:val="00540483"/>
    <w:rsid w:val="00540A5B"/>
    <w:rsid w:val="00540FE1"/>
    <w:rsid w:val="0054113A"/>
    <w:rsid w:val="005426BC"/>
    <w:rsid w:val="0054282E"/>
    <w:rsid w:val="00542914"/>
    <w:rsid w:val="0054370B"/>
    <w:rsid w:val="00543B2E"/>
    <w:rsid w:val="00545C18"/>
    <w:rsid w:val="0054623A"/>
    <w:rsid w:val="00550AD8"/>
    <w:rsid w:val="00551B0C"/>
    <w:rsid w:val="00552975"/>
    <w:rsid w:val="00552A77"/>
    <w:rsid w:val="005530DC"/>
    <w:rsid w:val="00554C1D"/>
    <w:rsid w:val="005553CD"/>
    <w:rsid w:val="00557DC6"/>
    <w:rsid w:val="0056040B"/>
    <w:rsid w:val="00560BCC"/>
    <w:rsid w:val="00561EDF"/>
    <w:rsid w:val="005625C5"/>
    <w:rsid w:val="005626C9"/>
    <w:rsid w:val="00563B02"/>
    <w:rsid w:val="00564211"/>
    <w:rsid w:val="005646FF"/>
    <w:rsid w:val="00564ADC"/>
    <w:rsid w:val="00566DB7"/>
    <w:rsid w:val="00566EDC"/>
    <w:rsid w:val="00571FF8"/>
    <w:rsid w:val="005730F6"/>
    <w:rsid w:val="0057357D"/>
    <w:rsid w:val="00575414"/>
    <w:rsid w:val="0057569C"/>
    <w:rsid w:val="00575A06"/>
    <w:rsid w:val="00575E58"/>
    <w:rsid w:val="00577D5B"/>
    <w:rsid w:val="00577E46"/>
    <w:rsid w:val="00580A68"/>
    <w:rsid w:val="00580E0E"/>
    <w:rsid w:val="00581117"/>
    <w:rsid w:val="0058116A"/>
    <w:rsid w:val="00581E54"/>
    <w:rsid w:val="00582289"/>
    <w:rsid w:val="005825D2"/>
    <w:rsid w:val="00582B5B"/>
    <w:rsid w:val="0058406C"/>
    <w:rsid w:val="00585357"/>
    <w:rsid w:val="005853B9"/>
    <w:rsid w:val="00586728"/>
    <w:rsid w:val="00586879"/>
    <w:rsid w:val="00587989"/>
    <w:rsid w:val="0059010F"/>
    <w:rsid w:val="00590AA2"/>
    <w:rsid w:val="00591817"/>
    <w:rsid w:val="00592607"/>
    <w:rsid w:val="00593E13"/>
    <w:rsid w:val="0059448B"/>
    <w:rsid w:val="0059539C"/>
    <w:rsid w:val="0059568B"/>
    <w:rsid w:val="00595BAF"/>
    <w:rsid w:val="00597D23"/>
    <w:rsid w:val="00597F17"/>
    <w:rsid w:val="005A0381"/>
    <w:rsid w:val="005A0F21"/>
    <w:rsid w:val="005A1985"/>
    <w:rsid w:val="005A205F"/>
    <w:rsid w:val="005A497D"/>
    <w:rsid w:val="005A60CB"/>
    <w:rsid w:val="005A62BB"/>
    <w:rsid w:val="005A6B65"/>
    <w:rsid w:val="005A7313"/>
    <w:rsid w:val="005A7464"/>
    <w:rsid w:val="005B0695"/>
    <w:rsid w:val="005B3450"/>
    <w:rsid w:val="005B39F4"/>
    <w:rsid w:val="005B3B78"/>
    <w:rsid w:val="005B3C4F"/>
    <w:rsid w:val="005B4453"/>
    <w:rsid w:val="005B4AFC"/>
    <w:rsid w:val="005B574D"/>
    <w:rsid w:val="005B765C"/>
    <w:rsid w:val="005B783B"/>
    <w:rsid w:val="005C0507"/>
    <w:rsid w:val="005C0E6D"/>
    <w:rsid w:val="005C34BF"/>
    <w:rsid w:val="005C53A1"/>
    <w:rsid w:val="005C5922"/>
    <w:rsid w:val="005C71C8"/>
    <w:rsid w:val="005C783E"/>
    <w:rsid w:val="005C7B77"/>
    <w:rsid w:val="005D1E27"/>
    <w:rsid w:val="005D2847"/>
    <w:rsid w:val="005D30E0"/>
    <w:rsid w:val="005D4612"/>
    <w:rsid w:val="005D4FCF"/>
    <w:rsid w:val="005D5205"/>
    <w:rsid w:val="005D56D1"/>
    <w:rsid w:val="005D6215"/>
    <w:rsid w:val="005D7AE9"/>
    <w:rsid w:val="005E0683"/>
    <w:rsid w:val="005E0BEC"/>
    <w:rsid w:val="005E238D"/>
    <w:rsid w:val="005E2A24"/>
    <w:rsid w:val="005E2F77"/>
    <w:rsid w:val="005E493E"/>
    <w:rsid w:val="005E4CFF"/>
    <w:rsid w:val="005E5A45"/>
    <w:rsid w:val="005E5CA1"/>
    <w:rsid w:val="005E5D68"/>
    <w:rsid w:val="005E6603"/>
    <w:rsid w:val="005F0F27"/>
    <w:rsid w:val="005F1C09"/>
    <w:rsid w:val="005F1C1B"/>
    <w:rsid w:val="005F2311"/>
    <w:rsid w:val="005F2D13"/>
    <w:rsid w:val="005F3B30"/>
    <w:rsid w:val="005F4BAC"/>
    <w:rsid w:val="005F52CA"/>
    <w:rsid w:val="005F6C62"/>
    <w:rsid w:val="00600684"/>
    <w:rsid w:val="00601390"/>
    <w:rsid w:val="00601699"/>
    <w:rsid w:val="006016ED"/>
    <w:rsid w:val="00602ADB"/>
    <w:rsid w:val="00602F65"/>
    <w:rsid w:val="00603556"/>
    <w:rsid w:val="00605D6A"/>
    <w:rsid w:val="006105FA"/>
    <w:rsid w:val="00611004"/>
    <w:rsid w:val="00611610"/>
    <w:rsid w:val="00612362"/>
    <w:rsid w:val="006151D1"/>
    <w:rsid w:val="006153E3"/>
    <w:rsid w:val="00615B52"/>
    <w:rsid w:val="00615C91"/>
    <w:rsid w:val="00617827"/>
    <w:rsid w:val="0062136C"/>
    <w:rsid w:val="00623A2C"/>
    <w:rsid w:val="00623B71"/>
    <w:rsid w:val="0062461E"/>
    <w:rsid w:val="00624DE4"/>
    <w:rsid w:val="00625879"/>
    <w:rsid w:val="00625A02"/>
    <w:rsid w:val="00625B3D"/>
    <w:rsid w:val="0063045D"/>
    <w:rsid w:val="0063140E"/>
    <w:rsid w:val="00631D63"/>
    <w:rsid w:val="00631F05"/>
    <w:rsid w:val="0063203E"/>
    <w:rsid w:val="00632965"/>
    <w:rsid w:val="00632D90"/>
    <w:rsid w:val="00633AC9"/>
    <w:rsid w:val="00634839"/>
    <w:rsid w:val="006373D8"/>
    <w:rsid w:val="00637549"/>
    <w:rsid w:val="006379CF"/>
    <w:rsid w:val="00644555"/>
    <w:rsid w:val="00650702"/>
    <w:rsid w:val="00650F49"/>
    <w:rsid w:val="00651150"/>
    <w:rsid w:val="006524E7"/>
    <w:rsid w:val="00653007"/>
    <w:rsid w:val="0065311E"/>
    <w:rsid w:val="0065322D"/>
    <w:rsid w:val="00655139"/>
    <w:rsid w:val="0065688D"/>
    <w:rsid w:val="006574A0"/>
    <w:rsid w:val="006577D5"/>
    <w:rsid w:val="00660FCA"/>
    <w:rsid w:val="00661B74"/>
    <w:rsid w:val="00661EDC"/>
    <w:rsid w:val="00662AF2"/>
    <w:rsid w:val="006637B6"/>
    <w:rsid w:val="006637C4"/>
    <w:rsid w:val="00664182"/>
    <w:rsid w:val="0066437E"/>
    <w:rsid w:val="00664828"/>
    <w:rsid w:val="00664C77"/>
    <w:rsid w:val="006654D8"/>
    <w:rsid w:val="006657AE"/>
    <w:rsid w:val="00665C35"/>
    <w:rsid w:val="006667BE"/>
    <w:rsid w:val="006678A1"/>
    <w:rsid w:val="00667ECF"/>
    <w:rsid w:val="00667FCB"/>
    <w:rsid w:val="00670C36"/>
    <w:rsid w:val="00670E2B"/>
    <w:rsid w:val="00671250"/>
    <w:rsid w:val="006719F6"/>
    <w:rsid w:val="00671F00"/>
    <w:rsid w:val="006730A6"/>
    <w:rsid w:val="006751C4"/>
    <w:rsid w:val="00681D2F"/>
    <w:rsid w:val="00681FC2"/>
    <w:rsid w:val="0068366D"/>
    <w:rsid w:val="00684FCA"/>
    <w:rsid w:val="0068586A"/>
    <w:rsid w:val="00685E32"/>
    <w:rsid w:val="0068675D"/>
    <w:rsid w:val="00686D10"/>
    <w:rsid w:val="006876FC"/>
    <w:rsid w:val="00690847"/>
    <w:rsid w:val="00690D0C"/>
    <w:rsid w:val="006910A1"/>
    <w:rsid w:val="0069133C"/>
    <w:rsid w:val="006932B9"/>
    <w:rsid w:val="00693906"/>
    <w:rsid w:val="00694672"/>
    <w:rsid w:val="006956EF"/>
    <w:rsid w:val="00695EBB"/>
    <w:rsid w:val="00696776"/>
    <w:rsid w:val="006A007B"/>
    <w:rsid w:val="006A05CC"/>
    <w:rsid w:val="006A2694"/>
    <w:rsid w:val="006A5620"/>
    <w:rsid w:val="006A57EF"/>
    <w:rsid w:val="006A64C6"/>
    <w:rsid w:val="006A696B"/>
    <w:rsid w:val="006A79F6"/>
    <w:rsid w:val="006A7E72"/>
    <w:rsid w:val="006B284E"/>
    <w:rsid w:val="006B338A"/>
    <w:rsid w:val="006B3ABD"/>
    <w:rsid w:val="006B668F"/>
    <w:rsid w:val="006B6CE9"/>
    <w:rsid w:val="006B6F43"/>
    <w:rsid w:val="006C1339"/>
    <w:rsid w:val="006C2A79"/>
    <w:rsid w:val="006C2E4A"/>
    <w:rsid w:val="006C2EE5"/>
    <w:rsid w:val="006C3A21"/>
    <w:rsid w:val="006C3F52"/>
    <w:rsid w:val="006C40A2"/>
    <w:rsid w:val="006C45CE"/>
    <w:rsid w:val="006C4D33"/>
    <w:rsid w:val="006C4DDC"/>
    <w:rsid w:val="006C4EB5"/>
    <w:rsid w:val="006C56F4"/>
    <w:rsid w:val="006C5D98"/>
    <w:rsid w:val="006C6AA4"/>
    <w:rsid w:val="006C703F"/>
    <w:rsid w:val="006D184C"/>
    <w:rsid w:val="006D4C4C"/>
    <w:rsid w:val="006D6B03"/>
    <w:rsid w:val="006D6F75"/>
    <w:rsid w:val="006E010E"/>
    <w:rsid w:val="006E0C67"/>
    <w:rsid w:val="006E1663"/>
    <w:rsid w:val="006E224E"/>
    <w:rsid w:val="006E2C12"/>
    <w:rsid w:val="006E3BA0"/>
    <w:rsid w:val="006E4B94"/>
    <w:rsid w:val="006E5138"/>
    <w:rsid w:val="006E5457"/>
    <w:rsid w:val="006E54EC"/>
    <w:rsid w:val="006E5CD0"/>
    <w:rsid w:val="006E5E60"/>
    <w:rsid w:val="006E6B27"/>
    <w:rsid w:val="006E79AC"/>
    <w:rsid w:val="006E7A68"/>
    <w:rsid w:val="006F05BE"/>
    <w:rsid w:val="006F2F0A"/>
    <w:rsid w:val="006F6866"/>
    <w:rsid w:val="00700A40"/>
    <w:rsid w:val="0070134C"/>
    <w:rsid w:val="00701776"/>
    <w:rsid w:val="00701934"/>
    <w:rsid w:val="00702123"/>
    <w:rsid w:val="00703DA3"/>
    <w:rsid w:val="007049FF"/>
    <w:rsid w:val="007050A5"/>
    <w:rsid w:val="00705413"/>
    <w:rsid w:val="007060DE"/>
    <w:rsid w:val="00707A21"/>
    <w:rsid w:val="007127EF"/>
    <w:rsid w:val="00715350"/>
    <w:rsid w:val="0071545D"/>
    <w:rsid w:val="007163EA"/>
    <w:rsid w:val="00716500"/>
    <w:rsid w:val="00716DCA"/>
    <w:rsid w:val="00717D97"/>
    <w:rsid w:val="00720C0F"/>
    <w:rsid w:val="00721161"/>
    <w:rsid w:val="00721EB4"/>
    <w:rsid w:val="00722D88"/>
    <w:rsid w:val="0072581D"/>
    <w:rsid w:val="00725FDA"/>
    <w:rsid w:val="00726943"/>
    <w:rsid w:val="00726B8B"/>
    <w:rsid w:val="00726DFE"/>
    <w:rsid w:val="0073169C"/>
    <w:rsid w:val="00731B71"/>
    <w:rsid w:val="00732CBC"/>
    <w:rsid w:val="00732E43"/>
    <w:rsid w:val="007341CE"/>
    <w:rsid w:val="00735D61"/>
    <w:rsid w:val="00736208"/>
    <w:rsid w:val="00737969"/>
    <w:rsid w:val="0074025A"/>
    <w:rsid w:val="0074027C"/>
    <w:rsid w:val="00740C83"/>
    <w:rsid w:val="0074100F"/>
    <w:rsid w:val="00741043"/>
    <w:rsid w:val="00741CE4"/>
    <w:rsid w:val="00741FDB"/>
    <w:rsid w:val="00743475"/>
    <w:rsid w:val="00746F09"/>
    <w:rsid w:val="00747F85"/>
    <w:rsid w:val="00751524"/>
    <w:rsid w:val="007525D9"/>
    <w:rsid w:val="00754C83"/>
    <w:rsid w:val="0075562E"/>
    <w:rsid w:val="00755665"/>
    <w:rsid w:val="007568AA"/>
    <w:rsid w:val="00757575"/>
    <w:rsid w:val="007605D4"/>
    <w:rsid w:val="007606A4"/>
    <w:rsid w:val="0076145D"/>
    <w:rsid w:val="00762206"/>
    <w:rsid w:val="00762FF4"/>
    <w:rsid w:val="00763C76"/>
    <w:rsid w:val="00763D34"/>
    <w:rsid w:val="00765AEF"/>
    <w:rsid w:val="00765FD7"/>
    <w:rsid w:val="00767516"/>
    <w:rsid w:val="00770070"/>
    <w:rsid w:val="007705D1"/>
    <w:rsid w:val="00771784"/>
    <w:rsid w:val="00771E2C"/>
    <w:rsid w:val="007721EC"/>
    <w:rsid w:val="00772B17"/>
    <w:rsid w:val="00772F6E"/>
    <w:rsid w:val="00774060"/>
    <w:rsid w:val="007747D8"/>
    <w:rsid w:val="0077514B"/>
    <w:rsid w:val="00776074"/>
    <w:rsid w:val="00780602"/>
    <w:rsid w:val="00780619"/>
    <w:rsid w:val="0078382C"/>
    <w:rsid w:val="00784BFB"/>
    <w:rsid w:val="00785196"/>
    <w:rsid w:val="007856B2"/>
    <w:rsid w:val="00785F80"/>
    <w:rsid w:val="00787A35"/>
    <w:rsid w:val="00787C63"/>
    <w:rsid w:val="00790371"/>
    <w:rsid w:val="0079070A"/>
    <w:rsid w:val="00791233"/>
    <w:rsid w:val="00791AEF"/>
    <w:rsid w:val="00791F0A"/>
    <w:rsid w:val="007931AF"/>
    <w:rsid w:val="00793BC3"/>
    <w:rsid w:val="00793FAC"/>
    <w:rsid w:val="00794A6A"/>
    <w:rsid w:val="00795C61"/>
    <w:rsid w:val="00795F5E"/>
    <w:rsid w:val="00796829"/>
    <w:rsid w:val="007971A0"/>
    <w:rsid w:val="00797D06"/>
    <w:rsid w:val="007A05AA"/>
    <w:rsid w:val="007A06AC"/>
    <w:rsid w:val="007A07A5"/>
    <w:rsid w:val="007A15D9"/>
    <w:rsid w:val="007A1B28"/>
    <w:rsid w:val="007A225B"/>
    <w:rsid w:val="007A451B"/>
    <w:rsid w:val="007A4B48"/>
    <w:rsid w:val="007A6FE4"/>
    <w:rsid w:val="007A758B"/>
    <w:rsid w:val="007B10B4"/>
    <w:rsid w:val="007B1917"/>
    <w:rsid w:val="007B254D"/>
    <w:rsid w:val="007B2DD1"/>
    <w:rsid w:val="007B4CA9"/>
    <w:rsid w:val="007B506D"/>
    <w:rsid w:val="007B55A9"/>
    <w:rsid w:val="007B5FBA"/>
    <w:rsid w:val="007B7245"/>
    <w:rsid w:val="007B7CE5"/>
    <w:rsid w:val="007C0C51"/>
    <w:rsid w:val="007C1FE8"/>
    <w:rsid w:val="007C27C0"/>
    <w:rsid w:val="007C3067"/>
    <w:rsid w:val="007C3303"/>
    <w:rsid w:val="007C47FA"/>
    <w:rsid w:val="007C4EEA"/>
    <w:rsid w:val="007C5FA5"/>
    <w:rsid w:val="007C76A5"/>
    <w:rsid w:val="007D08C5"/>
    <w:rsid w:val="007D0D47"/>
    <w:rsid w:val="007D2421"/>
    <w:rsid w:val="007D49DB"/>
    <w:rsid w:val="007D521F"/>
    <w:rsid w:val="007D6008"/>
    <w:rsid w:val="007E0E4C"/>
    <w:rsid w:val="007E13D6"/>
    <w:rsid w:val="007E15A6"/>
    <w:rsid w:val="007E1B62"/>
    <w:rsid w:val="007E318F"/>
    <w:rsid w:val="007E3595"/>
    <w:rsid w:val="007E3815"/>
    <w:rsid w:val="007E3D8D"/>
    <w:rsid w:val="007E74E7"/>
    <w:rsid w:val="007E75E6"/>
    <w:rsid w:val="007F1566"/>
    <w:rsid w:val="007F1E34"/>
    <w:rsid w:val="007F27B7"/>
    <w:rsid w:val="007F6290"/>
    <w:rsid w:val="007F65ED"/>
    <w:rsid w:val="007F7C59"/>
    <w:rsid w:val="00801290"/>
    <w:rsid w:val="0080357C"/>
    <w:rsid w:val="0080636F"/>
    <w:rsid w:val="00807A1A"/>
    <w:rsid w:val="00811DEB"/>
    <w:rsid w:val="00811F7E"/>
    <w:rsid w:val="00812B9C"/>
    <w:rsid w:val="00813127"/>
    <w:rsid w:val="008157AA"/>
    <w:rsid w:val="00815CE0"/>
    <w:rsid w:val="00815D54"/>
    <w:rsid w:val="008161AC"/>
    <w:rsid w:val="008162C2"/>
    <w:rsid w:val="00816F73"/>
    <w:rsid w:val="0081721D"/>
    <w:rsid w:val="008224B4"/>
    <w:rsid w:val="00823595"/>
    <w:rsid w:val="008237D2"/>
    <w:rsid w:val="00824273"/>
    <w:rsid w:val="00824644"/>
    <w:rsid w:val="00826409"/>
    <w:rsid w:val="00826E64"/>
    <w:rsid w:val="008321CF"/>
    <w:rsid w:val="008329E5"/>
    <w:rsid w:val="00833621"/>
    <w:rsid w:val="00834630"/>
    <w:rsid w:val="0084154B"/>
    <w:rsid w:val="0084185C"/>
    <w:rsid w:val="0084311F"/>
    <w:rsid w:val="008440D3"/>
    <w:rsid w:val="0084507D"/>
    <w:rsid w:val="00847B60"/>
    <w:rsid w:val="00847FBA"/>
    <w:rsid w:val="008506D9"/>
    <w:rsid w:val="008520D3"/>
    <w:rsid w:val="008536DA"/>
    <w:rsid w:val="00853D90"/>
    <w:rsid w:val="008545F3"/>
    <w:rsid w:val="00854E24"/>
    <w:rsid w:val="00854E66"/>
    <w:rsid w:val="00854EB0"/>
    <w:rsid w:val="00857CAF"/>
    <w:rsid w:val="00862356"/>
    <w:rsid w:val="00862719"/>
    <w:rsid w:val="00863F52"/>
    <w:rsid w:val="00864920"/>
    <w:rsid w:val="00865E17"/>
    <w:rsid w:val="00871A5A"/>
    <w:rsid w:val="0087416C"/>
    <w:rsid w:val="00874A0C"/>
    <w:rsid w:val="008767D1"/>
    <w:rsid w:val="00877F03"/>
    <w:rsid w:val="00880726"/>
    <w:rsid w:val="0088143B"/>
    <w:rsid w:val="00881837"/>
    <w:rsid w:val="008826B4"/>
    <w:rsid w:val="00891BA8"/>
    <w:rsid w:val="0089218E"/>
    <w:rsid w:val="00892A76"/>
    <w:rsid w:val="00893A3C"/>
    <w:rsid w:val="00894B10"/>
    <w:rsid w:val="00894C20"/>
    <w:rsid w:val="008A05AD"/>
    <w:rsid w:val="008A1959"/>
    <w:rsid w:val="008A25BE"/>
    <w:rsid w:val="008A2F48"/>
    <w:rsid w:val="008A440C"/>
    <w:rsid w:val="008A6051"/>
    <w:rsid w:val="008A6C8A"/>
    <w:rsid w:val="008A70DB"/>
    <w:rsid w:val="008B021E"/>
    <w:rsid w:val="008B0F2B"/>
    <w:rsid w:val="008B2186"/>
    <w:rsid w:val="008B2EE4"/>
    <w:rsid w:val="008B5B9A"/>
    <w:rsid w:val="008B61C9"/>
    <w:rsid w:val="008B6B6A"/>
    <w:rsid w:val="008B72B1"/>
    <w:rsid w:val="008B75DD"/>
    <w:rsid w:val="008B787D"/>
    <w:rsid w:val="008B7B7B"/>
    <w:rsid w:val="008C03C7"/>
    <w:rsid w:val="008C0901"/>
    <w:rsid w:val="008C1692"/>
    <w:rsid w:val="008C54CC"/>
    <w:rsid w:val="008C5606"/>
    <w:rsid w:val="008C597F"/>
    <w:rsid w:val="008C7C47"/>
    <w:rsid w:val="008D002D"/>
    <w:rsid w:val="008D16F6"/>
    <w:rsid w:val="008D2019"/>
    <w:rsid w:val="008D26C9"/>
    <w:rsid w:val="008D436C"/>
    <w:rsid w:val="008D53D3"/>
    <w:rsid w:val="008D5799"/>
    <w:rsid w:val="008D5F2B"/>
    <w:rsid w:val="008D7627"/>
    <w:rsid w:val="008D7B36"/>
    <w:rsid w:val="008D7E2A"/>
    <w:rsid w:val="008E0409"/>
    <w:rsid w:val="008E1A20"/>
    <w:rsid w:val="008E2000"/>
    <w:rsid w:val="008E2975"/>
    <w:rsid w:val="008F014E"/>
    <w:rsid w:val="008F03A5"/>
    <w:rsid w:val="008F16AB"/>
    <w:rsid w:val="008F2550"/>
    <w:rsid w:val="008F27E2"/>
    <w:rsid w:val="008F30F4"/>
    <w:rsid w:val="008F3428"/>
    <w:rsid w:val="008F52E4"/>
    <w:rsid w:val="008F5B24"/>
    <w:rsid w:val="008F5CCC"/>
    <w:rsid w:val="008F5EA2"/>
    <w:rsid w:val="00900BE0"/>
    <w:rsid w:val="00904934"/>
    <w:rsid w:val="00905079"/>
    <w:rsid w:val="009050FD"/>
    <w:rsid w:val="00905847"/>
    <w:rsid w:val="009079FE"/>
    <w:rsid w:val="00907B5A"/>
    <w:rsid w:val="00907D0E"/>
    <w:rsid w:val="00907E7F"/>
    <w:rsid w:val="00910296"/>
    <w:rsid w:val="00912040"/>
    <w:rsid w:val="00916F99"/>
    <w:rsid w:val="00917C0F"/>
    <w:rsid w:val="00922A4F"/>
    <w:rsid w:val="009246FF"/>
    <w:rsid w:val="009269D2"/>
    <w:rsid w:val="00927D97"/>
    <w:rsid w:val="00931C1E"/>
    <w:rsid w:val="00934281"/>
    <w:rsid w:val="00934A4C"/>
    <w:rsid w:val="00934AE6"/>
    <w:rsid w:val="00936501"/>
    <w:rsid w:val="00936A31"/>
    <w:rsid w:val="00937450"/>
    <w:rsid w:val="0094027C"/>
    <w:rsid w:val="009403C2"/>
    <w:rsid w:val="00940C9F"/>
    <w:rsid w:val="00941A7C"/>
    <w:rsid w:val="00941D85"/>
    <w:rsid w:val="00943580"/>
    <w:rsid w:val="00945D43"/>
    <w:rsid w:val="0095009F"/>
    <w:rsid w:val="00950B5E"/>
    <w:rsid w:val="00951CDC"/>
    <w:rsid w:val="009535E4"/>
    <w:rsid w:val="00955917"/>
    <w:rsid w:val="0096041B"/>
    <w:rsid w:val="00961F09"/>
    <w:rsid w:val="00962222"/>
    <w:rsid w:val="00963639"/>
    <w:rsid w:val="00963AD3"/>
    <w:rsid w:val="00963CD0"/>
    <w:rsid w:val="0096408F"/>
    <w:rsid w:val="00964730"/>
    <w:rsid w:val="00967694"/>
    <w:rsid w:val="00967C28"/>
    <w:rsid w:val="00971FF9"/>
    <w:rsid w:val="009723D0"/>
    <w:rsid w:val="0097267F"/>
    <w:rsid w:val="00973812"/>
    <w:rsid w:val="00973DBE"/>
    <w:rsid w:val="00974329"/>
    <w:rsid w:val="00976422"/>
    <w:rsid w:val="00976636"/>
    <w:rsid w:val="009772E9"/>
    <w:rsid w:val="009775B5"/>
    <w:rsid w:val="00980C91"/>
    <w:rsid w:val="00980F82"/>
    <w:rsid w:val="009816CD"/>
    <w:rsid w:val="00981768"/>
    <w:rsid w:val="009820A6"/>
    <w:rsid w:val="00982FC6"/>
    <w:rsid w:val="00983542"/>
    <w:rsid w:val="00983F91"/>
    <w:rsid w:val="009845ED"/>
    <w:rsid w:val="00984FA2"/>
    <w:rsid w:val="009875C0"/>
    <w:rsid w:val="00990608"/>
    <w:rsid w:val="00991FFE"/>
    <w:rsid w:val="0099314A"/>
    <w:rsid w:val="00995575"/>
    <w:rsid w:val="00996207"/>
    <w:rsid w:val="009A03C0"/>
    <w:rsid w:val="009A0EDD"/>
    <w:rsid w:val="009A1EE3"/>
    <w:rsid w:val="009A26EB"/>
    <w:rsid w:val="009A2AB4"/>
    <w:rsid w:val="009A3843"/>
    <w:rsid w:val="009A48CA"/>
    <w:rsid w:val="009A539A"/>
    <w:rsid w:val="009A552D"/>
    <w:rsid w:val="009A6176"/>
    <w:rsid w:val="009A62BC"/>
    <w:rsid w:val="009A7FF7"/>
    <w:rsid w:val="009B0CFD"/>
    <w:rsid w:val="009B124B"/>
    <w:rsid w:val="009B1F43"/>
    <w:rsid w:val="009B2013"/>
    <w:rsid w:val="009B3944"/>
    <w:rsid w:val="009B4895"/>
    <w:rsid w:val="009B5022"/>
    <w:rsid w:val="009B5FEA"/>
    <w:rsid w:val="009B62B7"/>
    <w:rsid w:val="009B6982"/>
    <w:rsid w:val="009B69CF"/>
    <w:rsid w:val="009B6DDF"/>
    <w:rsid w:val="009B7DA5"/>
    <w:rsid w:val="009C05A7"/>
    <w:rsid w:val="009C0C26"/>
    <w:rsid w:val="009C2D3C"/>
    <w:rsid w:val="009C3B73"/>
    <w:rsid w:val="009C3D13"/>
    <w:rsid w:val="009C539D"/>
    <w:rsid w:val="009C5E93"/>
    <w:rsid w:val="009C6BF4"/>
    <w:rsid w:val="009C6F79"/>
    <w:rsid w:val="009C7347"/>
    <w:rsid w:val="009C7F2F"/>
    <w:rsid w:val="009D1358"/>
    <w:rsid w:val="009D23F7"/>
    <w:rsid w:val="009D3414"/>
    <w:rsid w:val="009D3477"/>
    <w:rsid w:val="009D3968"/>
    <w:rsid w:val="009D48CC"/>
    <w:rsid w:val="009D5302"/>
    <w:rsid w:val="009D5CEC"/>
    <w:rsid w:val="009D6090"/>
    <w:rsid w:val="009D7AB1"/>
    <w:rsid w:val="009D7F3A"/>
    <w:rsid w:val="009E0076"/>
    <w:rsid w:val="009E047F"/>
    <w:rsid w:val="009E0A7F"/>
    <w:rsid w:val="009E11F1"/>
    <w:rsid w:val="009E16C7"/>
    <w:rsid w:val="009E25C5"/>
    <w:rsid w:val="009E35EC"/>
    <w:rsid w:val="009E3A15"/>
    <w:rsid w:val="009E44FC"/>
    <w:rsid w:val="009E4517"/>
    <w:rsid w:val="009E4E44"/>
    <w:rsid w:val="009E5408"/>
    <w:rsid w:val="009E580F"/>
    <w:rsid w:val="009E5A10"/>
    <w:rsid w:val="009E66FC"/>
    <w:rsid w:val="009E73A1"/>
    <w:rsid w:val="009E74E0"/>
    <w:rsid w:val="009E7784"/>
    <w:rsid w:val="009F2F56"/>
    <w:rsid w:val="009F3040"/>
    <w:rsid w:val="009F38CC"/>
    <w:rsid w:val="009F4241"/>
    <w:rsid w:val="009F4705"/>
    <w:rsid w:val="009F4E94"/>
    <w:rsid w:val="009F6E7E"/>
    <w:rsid w:val="00A00870"/>
    <w:rsid w:val="00A011E1"/>
    <w:rsid w:val="00A018E9"/>
    <w:rsid w:val="00A02A3A"/>
    <w:rsid w:val="00A02A6F"/>
    <w:rsid w:val="00A0368D"/>
    <w:rsid w:val="00A05563"/>
    <w:rsid w:val="00A0589C"/>
    <w:rsid w:val="00A05941"/>
    <w:rsid w:val="00A06280"/>
    <w:rsid w:val="00A0657E"/>
    <w:rsid w:val="00A06D35"/>
    <w:rsid w:val="00A10273"/>
    <w:rsid w:val="00A10A47"/>
    <w:rsid w:val="00A1130B"/>
    <w:rsid w:val="00A1154E"/>
    <w:rsid w:val="00A11781"/>
    <w:rsid w:val="00A13FB4"/>
    <w:rsid w:val="00A140DA"/>
    <w:rsid w:val="00A149C5"/>
    <w:rsid w:val="00A15E97"/>
    <w:rsid w:val="00A16CC6"/>
    <w:rsid w:val="00A17501"/>
    <w:rsid w:val="00A17A26"/>
    <w:rsid w:val="00A2056E"/>
    <w:rsid w:val="00A20AC6"/>
    <w:rsid w:val="00A2278C"/>
    <w:rsid w:val="00A228C7"/>
    <w:rsid w:val="00A24157"/>
    <w:rsid w:val="00A2524F"/>
    <w:rsid w:val="00A25A21"/>
    <w:rsid w:val="00A263C7"/>
    <w:rsid w:val="00A3025B"/>
    <w:rsid w:val="00A30939"/>
    <w:rsid w:val="00A32C37"/>
    <w:rsid w:val="00A32CDE"/>
    <w:rsid w:val="00A32CF3"/>
    <w:rsid w:val="00A32DD0"/>
    <w:rsid w:val="00A339C1"/>
    <w:rsid w:val="00A34CDD"/>
    <w:rsid w:val="00A4006D"/>
    <w:rsid w:val="00A401D0"/>
    <w:rsid w:val="00A41483"/>
    <w:rsid w:val="00A436DD"/>
    <w:rsid w:val="00A43F54"/>
    <w:rsid w:val="00A44936"/>
    <w:rsid w:val="00A44F1D"/>
    <w:rsid w:val="00A46694"/>
    <w:rsid w:val="00A4716C"/>
    <w:rsid w:val="00A4766C"/>
    <w:rsid w:val="00A504AC"/>
    <w:rsid w:val="00A50D60"/>
    <w:rsid w:val="00A515D9"/>
    <w:rsid w:val="00A51715"/>
    <w:rsid w:val="00A5189F"/>
    <w:rsid w:val="00A53629"/>
    <w:rsid w:val="00A53B34"/>
    <w:rsid w:val="00A552D7"/>
    <w:rsid w:val="00A55A33"/>
    <w:rsid w:val="00A567CF"/>
    <w:rsid w:val="00A567E5"/>
    <w:rsid w:val="00A574FF"/>
    <w:rsid w:val="00A60C4A"/>
    <w:rsid w:val="00A61D78"/>
    <w:rsid w:val="00A65084"/>
    <w:rsid w:val="00A6520E"/>
    <w:rsid w:val="00A6559F"/>
    <w:rsid w:val="00A67BEF"/>
    <w:rsid w:val="00A67E10"/>
    <w:rsid w:val="00A7049F"/>
    <w:rsid w:val="00A70EFC"/>
    <w:rsid w:val="00A713BC"/>
    <w:rsid w:val="00A7340F"/>
    <w:rsid w:val="00A74EE5"/>
    <w:rsid w:val="00A750F3"/>
    <w:rsid w:val="00A75D6E"/>
    <w:rsid w:val="00A76960"/>
    <w:rsid w:val="00A76BD9"/>
    <w:rsid w:val="00A7797E"/>
    <w:rsid w:val="00A801FF"/>
    <w:rsid w:val="00A805A0"/>
    <w:rsid w:val="00A81AD6"/>
    <w:rsid w:val="00A825F2"/>
    <w:rsid w:val="00A827FF"/>
    <w:rsid w:val="00A8280C"/>
    <w:rsid w:val="00A83D93"/>
    <w:rsid w:val="00A848FD"/>
    <w:rsid w:val="00A84A39"/>
    <w:rsid w:val="00A90093"/>
    <w:rsid w:val="00A90BA2"/>
    <w:rsid w:val="00A919F5"/>
    <w:rsid w:val="00A93521"/>
    <w:rsid w:val="00A944EB"/>
    <w:rsid w:val="00A96C0A"/>
    <w:rsid w:val="00AA0D6D"/>
    <w:rsid w:val="00AA1885"/>
    <w:rsid w:val="00AA2207"/>
    <w:rsid w:val="00AA3546"/>
    <w:rsid w:val="00AA3E8A"/>
    <w:rsid w:val="00AA44B7"/>
    <w:rsid w:val="00AA47F9"/>
    <w:rsid w:val="00AA4B38"/>
    <w:rsid w:val="00AA60F3"/>
    <w:rsid w:val="00AA6191"/>
    <w:rsid w:val="00AA61F8"/>
    <w:rsid w:val="00AA66EA"/>
    <w:rsid w:val="00AA6AE3"/>
    <w:rsid w:val="00AA75EE"/>
    <w:rsid w:val="00AA7BAA"/>
    <w:rsid w:val="00AB043C"/>
    <w:rsid w:val="00AB08B8"/>
    <w:rsid w:val="00AB1033"/>
    <w:rsid w:val="00AB24D4"/>
    <w:rsid w:val="00AB2ED2"/>
    <w:rsid w:val="00AB2FAD"/>
    <w:rsid w:val="00AB3929"/>
    <w:rsid w:val="00AB3A9F"/>
    <w:rsid w:val="00AB4FE2"/>
    <w:rsid w:val="00AB51D0"/>
    <w:rsid w:val="00AB5A04"/>
    <w:rsid w:val="00AB6A5D"/>
    <w:rsid w:val="00AB7465"/>
    <w:rsid w:val="00AC0FF4"/>
    <w:rsid w:val="00AC1151"/>
    <w:rsid w:val="00AC1283"/>
    <w:rsid w:val="00AC1E69"/>
    <w:rsid w:val="00AC1F13"/>
    <w:rsid w:val="00AC22F7"/>
    <w:rsid w:val="00AC2F07"/>
    <w:rsid w:val="00AC36DD"/>
    <w:rsid w:val="00AC476C"/>
    <w:rsid w:val="00AC6CF7"/>
    <w:rsid w:val="00AC7A8C"/>
    <w:rsid w:val="00AD011F"/>
    <w:rsid w:val="00AD0ADC"/>
    <w:rsid w:val="00AD1079"/>
    <w:rsid w:val="00AD1A38"/>
    <w:rsid w:val="00AD203F"/>
    <w:rsid w:val="00AD22BC"/>
    <w:rsid w:val="00AD44DD"/>
    <w:rsid w:val="00AD4587"/>
    <w:rsid w:val="00AD4EE2"/>
    <w:rsid w:val="00AD55EE"/>
    <w:rsid w:val="00AD6BE8"/>
    <w:rsid w:val="00AD6DFE"/>
    <w:rsid w:val="00AE0B89"/>
    <w:rsid w:val="00AE0E8C"/>
    <w:rsid w:val="00AE14D7"/>
    <w:rsid w:val="00AE1577"/>
    <w:rsid w:val="00AE157B"/>
    <w:rsid w:val="00AE2A8E"/>
    <w:rsid w:val="00AE2C06"/>
    <w:rsid w:val="00AE41C7"/>
    <w:rsid w:val="00AE48B6"/>
    <w:rsid w:val="00AE4E4D"/>
    <w:rsid w:val="00AE4F71"/>
    <w:rsid w:val="00AE5699"/>
    <w:rsid w:val="00AE5D20"/>
    <w:rsid w:val="00AE694F"/>
    <w:rsid w:val="00AE6A5C"/>
    <w:rsid w:val="00AE77CE"/>
    <w:rsid w:val="00AE780A"/>
    <w:rsid w:val="00AE7823"/>
    <w:rsid w:val="00AE79A3"/>
    <w:rsid w:val="00AE7AFD"/>
    <w:rsid w:val="00AF1091"/>
    <w:rsid w:val="00AF3EE0"/>
    <w:rsid w:val="00AF5BC2"/>
    <w:rsid w:val="00AF5DFE"/>
    <w:rsid w:val="00AF7DD8"/>
    <w:rsid w:val="00B003E6"/>
    <w:rsid w:val="00B0140D"/>
    <w:rsid w:val="00B02013"/>
    <w:rsid w:val="00B02EFD"/>
    <w:rsid w:val="00B03FC4"/>
    <w:rsid w:val="00B0753E"/>
    <w:rsid w:val="00B0760B"/>
    <w:rsid w:val="00B077B5"/>
    <w:rsid w:val="00B1112B"/>
    <w:rsid w:val="00B11C24"/>
    <w:rsid w:val="00B1237C"/>
    <w:rsid w:val="00B127EB"/>
    <w:rsid w:val="00B1281E"/>
    <w:rsid w:val="00B12A77"/>
    <w:rsid w:val="00B14094"/>
    <w:rsid w:val="00B14B57"/>
    <w:rsid w:val="00B1514E"/>
    <w:rsid w:val="00B16B88"/>
    <w:rsid w:val="00B16EC4"/>
    <w:rsid w:val="00B2105E"/>
    <w:rsid w:val="00B215A0"/>
    <w:rsid w:val="00B22DC7"/>
    <w:rsid w:val="00B23068"/>
    <w:rsid w:val="00B23940"/>
    <w:rsid w:val="00B274BE"/>
    <w:rsid w:val="00B27C61"/>
    <w:rsid w:val="00B30861"/>
    <w:rsid w:val="00B3099D"/>
    <w:rsid w:val="00B30C42"/>
    <w:rsid w:val="00B31BFD"/>
    <w:rsid w:val="00B32C4D"/>
    <w:rsid w:val="00B32FA7"/>
    <w:rsid w:val="00B3334D"/>
    <w:rsid w:val="00B344A0"/>
    <w:rsid w:val="00B346D9"/>
    <w:rsid w:val="00B35D24"/>
    <w:rsid w:val="00B36452"/>
    <w:rsid w:val="00B36866"/>
    <w:rsid w:val="00B404DC"/>
    <w:rsid w:val="00B41E0B"/>
    <w:rsid w:val="00B41E40"/>
    <w:rsid w:val="00B425DC"/>
    <w:rsid w:val="00B44441"/>
    <w:rsid w:val="00B44864"/>
    <w:rsid w:val="00B45136"/>
    <w:rsid w:val="00B45926"/>
    <w:rsid w:val="00B45AB0"/>
    <w:rsid w:val="00B45FCB"/>
    <w:rsid w:val="00B467AC"/>
    <w:rsid w:val="00B474FB"/>
    <w:rsid w:val="00B47E30"/>
    <w:rsid w:val="00B50200"/>
    <w:rsid w:val="00B50584"/>
    <w:rsid w:val="00B5058C"/>
    <w:rsid w:val="00B506D4"/>
    <w:rsid w:val="00B5151F"/>
    <w:rsid w:val="00B52CD7"/>
    <w:rsid w:val="00B52D51"/>
    <w:rsid w:val="00B5355A"/>
    <w:rsid w:val="00B55837"/>
    <w:rsid w:val="00B567AA"/>
    <w:rsid w:val="00B56E15"/>
    <w:rsid w:val="00B574D7"/>
    <w:rsid w:val="00B57BCC"/>
    <w:rsid w:val="00B623F7"/>
    <w:rsid w:val="00B65189"/>
    <w:rsid w:val="00B653B4"/>
    <w:rsid w:val="00B65D1A"/>
    <w:rsid w:val="00B65FF4"/>
    <w:rsid w:val="00B66E4E"/>
    <w:rsid w:val="00B67F3F"/>
    <w:rsid w:val="00B70D9D"/>
    <w:rsid w:val="00B71E23"/>
    <w:rsid w:val="00B7257D"/>
    <w:rsid w:val="00B73454"/>
    <w:rsid w:val="00B74069"/>
    <w:rsid w:val="00B74BEF"/>
    <w:rsid w:val="00B753EC"/>
    <w:rsid w:val="00B75DF7"/>
    <w:rsid w:val="00B75FC0"/>
    <w:rsid w:val="00B768B9"/>
    <w:rsid w:val="00B77387"/>
    <w:rsid w:val="00B8056B"/>
    <w:rsid w:val="00B80D3E"/>
    <w:rsid w:val="00B80F85"/>
    <w:rsid w:val="00B8116C"/>
    <w:rsid w:val="00B814D6"/>
    <w:rsid w:val="00B834B7"/>
    <w:rsid w:val="00B84C57"/>
    <w:rsid w:val="00B86629"/>
    <w:rsid w:val="00B871D5"/>
    <w:rsid w:val="00B920D9"/>
    <w:rsid w:val="00B9275F"/>
    <w:rsid w:val="00B94C1F"/>
    <w:rsid w:val="00B95944"/>
    <w:rsid w:val="00B95D07"/>
    <w:rsid w:val="00B95E58"/>
    <w:rsid w:val="00B96D1F"/>
    <w:rsid w:val="00BA286C"/>
    <w:rsid w:val="00BA43B2"/>
    <w:rsid w:val="00BA4958"/>
    <w:rsid w:val="00BA4AD1"/>
    <w:rsid w:val="00BA5D71"/>
    <w:rsid w:val="00BA7348"/>
    <w:rsid w:val="00BA7D49"/>
    <w:rsid w:val="00BB036B"/>
    <w:rsid w:val="00BB1A8F"/>
    <w:rsid w:val="00BB2794"/>
    <w:rsid w:val="00BB3C0A"/>
    <w:rsid w:val="00BB4065"/>
    <w:rsid w:val="00BB4D1B"/>
    <w:rsid w:val="00BB5528"/>
    <w:rsid w:val="00BB557B"/>
    <w:rsid w:val="00BB5DBF"/>
    <w:rsid w:val="00BC1210"/>
    <w:rsid w:val="00BC1C7B"/>
    <w:rsid w:val="00BC3C85"/>
    <w:rsid w:val="00BC3E31"/>
    <w:rsid w:val="00BC4EC5"/>
    <w:rsid w:val="00BC4EE5"/>
    <w:rsid w:val="00BC67B0"/>
    <w:rsid w:val="00BC6DDC"/>
    <w:rsid w:val="00BC776B"/>
    <w:rsid w:val="00BD102F"/>
    <w:rsid w:val="00BD115F"/>
    <w:rsid w:val="00BD1ADA"/>
    <w:rsid w:val="00BD1F0D"/>
    <w:rsid w:val="00BD1FC2"/>
    <w:rsid w:val="00BD1FF6"/>
    <w:rsid w:val="00BD33D0"/>
    <w:rsid w:val="00BD527E"/>
    <w:rsid w:val="00BD6405"/>
    <w:rsid w:val="00BD7925"/>
    <w:rsid w:val="00BD7C3F"/>
    <w:rsid w:val="00BE0A5E"/>
    <w:rsid w:val="00BE1008"/>
    <w:rsid w:val="00BE1559"/>
    <w:rsid w:val="00BE1651"/>
    <w:rsid w:val="00BE179E"/>
    <w:rsid w:val="00BE337B"/>
    <w:rsid w:val="00BE4980"/>
    <w:rsid w:val="00BE49C3"/>
    <w:rsid w:val="00BE59A1"/>
    <w:rsid w:val="00BE67E0"/>
    <w:rsid w:val="00BE701B"/>
    <w:rsid w:val="00BE7136"/>
    <w:rsid w:val="00BF0786"/>
    <w:rsid w:val="00C01D0F"/>
    <w:rsid w:val="00C01FC0"/>
    <w:rsid w:val="00C02234"/>
    <w:rsid w:val="00C03BBA"/>
    <w:rsid w:val="00C04FE6"/>
    <w:rsid w:val="00C05C32"/>
    <w:rsid w:val="00C05C75"/>
    <w:rsid w:val="00C05CFB"/>
    <w:rsid w:val="00C074E1"/>
    <w:rsid w:val="00C1009B"/>
    <w:rsid w:val="00C13701"/>
    <w:rsid w:val="00C141F8"/>
    <w:rsid w:val="00C14B18"/>
    <w:rsid w:val="00C158F2"/>
    <w:rsid w:val="00C15EC3"/>
    <w:rsid w:val="00C1763C"/>
    <w:rsid w:val="00C2033C"/>
    <w:rsid w:val="00C2088F"/>
    <w:rsid w:val="00C23D57"/>
    <w:rsid w:val="00C244F5"/>
    <w:rsid w:val="00C248CA"/>
    <w:rsid w:val="00C249AD"/>
    <w:rsid w:val="00C25063"/>
    <w:rsid w:val="00C302CC"/>
    <w:rsid w:val="00C30CD8"/>
    <w:rsid w:val="00C30E11"/>
    <w:rsid w:val="00C34072"/>
    <w:rsid w:val="00C364E8"/>
    <w:rsid w:val="00C409F6"/>
    <w:rsid w:val="00C410CB"/>
    <w:rsid w:val="00C4196F"/>
    <w:rsid w:val="00C427B5"/>
    <w:rsid w:val="00C43014"/>
    <w:rsid w:val="00C4375D"/>
    <w:rsid w:val="00C43B83"/>
    <w:rsid w:val="00C43CF1"/>
    <w:rsid w:val="00C44E82"/>
    <w:rsid w:val="00C45532"/>
    <w:rsid w:val="00C46C24"/>
    <w:rsid w:val="00C4766A"/>
    <w:rsid w:val="00C51383"/>
    <w:rsid w:val="00C5193E"/>
    <w:rsid w:val="00C529EE"/>
    <w:rsid w:val="00C52B47"/>
    <w:rsid w:val="00C52C0C"/>
    <w:rsid w:val="00C530EB"/>
    <w:rsid w:val="00C560AD"/>
    <w:rsid w:val="00C61440"/>
    <w:rsid w:val="00C63388"/>
    <w:rsid w:val="00C63830"/>
    <w:rsid w:val="00C643EE"/>
    <w:rsid w:val="00C64A20"/>
    <w:rsid w:val="00C64C19"/>
    <w:rsid w:val="00C673B4"/>
    <w:rsid w:val="00C67FDC"/>
    <w:rsid w:val="00C7084C"/>
    <w:rsid w:val="00C72BE4"/>
    <w:rsid w:val="00C7343C"/>
    <w:rsid w:val="00C73481"/>
    <w:rsid w:val="00C74201"/>
    <w:rsid w:val="00C743FD"/>
    <w:rsid w:val="00C74B0B"/>
    <w:rsid w:val="00C750C8"/>
    <w:rsid w:val="00C75438"/>
    <w:rsid w:val="00C76165"/>
    <w:rsid w:val="00C77026"/>
    <w:rsid w:val="00C80844"/>
    <w:rsid w:val="00C8161F"/>
    <w:rsid w:val="00C81753"/>
    <w:rsid w:val="00C831B5"/>
    <w:rsid w:val="00C8364A"/>
    <w:rsid w:val="00C854AC"/>
    <w:rsid w:val="00C85D6F"/>
    <w:rsid w:val="00C87060"/>
    <w:rsid w:val="00C90B4C"/>
    <w:rsid w:val="00C91510"/>
    <w:rsid w:val="00C9456D"/>
    <w:rsid w:val="00C949D0"/>
    <w:rsid w:val="00C959EF"/>
    <w:rsid w:val="00C96A05"/>
    <w:rsid w:val="00C97D90"/>
    <w:rsid w:val="00C97E3B"/>
    <w:rsid w:val="00CA2DE4"/>
    <w:rsid w:val="00CA3AC7"/>
    <w:rsid w:val="00CA43B2"/>
    <w:rsid w:val="00CA54CF"/>
    <w:rsid w:val="00CA639C"/>
    <w:rsid w:val="00CA6412"/>
    <w:rsid w:val="00CA760B"/>
    <w:rsid w:val="00CA77D4"/>
    <w:rsid w:val="00CA7ADB"/>
    <w:rsid w:val="00CB05B0"/>
    <w:rsid w:val="00CB0C36"/>
    <w:rsid w:val="00CB0F0A"/>
    <w:rsid w:val="00CB274A"/>
    <w:rsid w:val="00CB3738"/>
    <w:rsid w:val="00CB5854"/>
    <w:rsid w:val="00CB5E7F"/>
    <w:rsid w:val="00CB729F"/>
    <w:rsid w:val="00CB7A8D"/>
    <w:rsid w:val="00CB7D24"/>
    <w:rsid w:val="00CB7EF9"/>
    <w:rsid w:val="00CC0033"/>
    <w:rsid w:val="00CC0366"/>
    <w:rsid w:val="00CC0D27"/>
    <w:rsid w:val="00CC226A"/>
    <w:rsid w:val="00CC2CD8"/>
    <w:rsid w:val="00CC32F4"/>
    <w:rsid w:val="00CC35F1"/>
    <w:rsid w:val="00CC3C61"/>
    <w:rsid w:val="00CC7059"/>
    <w:rsid w:val="00CD12C8"/>
    <w:rsid w:val="00CD1BDE"/>
    <w:rsid w:val="00CD1F19"/>
    <w:rsid w:val="00CD2B22"/>
    <w:rsid w:val="00CD30C2"/>
    <w:rsid w:val="00CD3825"/>
    <w:rsid w:val="00CD4712"/>
    <w:rsid w:val="00CD52EF"/>
    <w:rsid w:val="00CD765A"/>
    <w:rsid w:val="00CD7F43"/>
    <w:rsid w:val="00CE0F86"/>
    <w:rsid w:val="00CE1127"/>
    <w:rsid w:val="00CE18F0"/>
    <w:rsid w:val="00CE2F79"/>
    <w:rsid w:val="00CE4118"/>
    <w:rsid w:val="00CE4902"/>
    <w:rsid w:val="00CE6007"/>
    <w:rsid w:val="00CF1916"/>
    <w:rsid w:val="00CF2735"/>
    <w:rsid w:val="00CF3A61"/>
    <w:rsid w:val="00CF44DD"/>
    <w:rsid w:val="00CF483E"/>
    <w:rsid w:val="00CF48D1"/>
    <w:rsid w:val="00CF5A54"/>
    <w:rsid w:val="00CF6133"/>
    <w:rsid w:val="00CF6A6D"/>
    <w:rsid w:val="00CF6AE1"/>
    <w:rsid w:val="00CF6E11"/>
    <w:rsid w:val="00CF70E0"/>
    <w:rsid w:val="00CF771E"/>
    <w:rsid w:val="00CF7F82"/>
    <w:rsid w:val="00D005FF"/>
    <w:rsid w:val="00D00889"/>
    <w:rsid w:val="00D02289"/>
    <w:rsid w:val="00D0331E"/>
    <w:rsid w:val="00D05D51"/>
    <w:rsid w:val="00D061BF"/>
    <w:rsid w:val="00D062DB"/>
    <w:rsid w:val="00D06490"/>
    <w:rsid w:val="00D070E5"/>
    <w:rsid w:val="00D121F4"/>
    <w:rsid w:val="00D1287F"/>
    <w:rsid w:val="00D14571"/>
    <w:rsid w:val="00D14C71"/>
    <w:rsid w:val="00D15671"/>
    <w:rsid w:val="00D15734"/>
    <w:rsid w:val="00D21196"/>
    <w:rsid w:val="00D21818"/>
    <w:rsid w:val="00D218C0"/>
    <w:rsid w:val="00D2216F"/>
    <w:rsid w:val="00D22679"/>
    <w:rsid w:val="00D254A5"/>
    <w:rsid w:val="00D27B84"/>
    <w:rsid w:val="00D30F0D"/>
    <w:rsid w:val="00D31E13"/>
    <w:rsid w:val="00D33BC0"/>
    <w:rsid w:val="00D340CC"/>
    <w:rsid w:val="00D35018"/>
    <w:rsid w:val="00D37876"/>
    <w:rsid w:val="00D40AB9"/>
    <w:rsid w:val="00D41A50"/>
    <w:rsid w:val="00D41C09"/>
    <w:rsid w:val="00D420EC"/>
    <w:rsid w:val="00D4274A"/>
    <w:rsid w:val="00D43398"/>
    <w:rsid w:val="00D438C9"/>
    <w:rsid w:val="00D43B54"/>
    <w:rsid w:val="00D43C8C"/>
    <w:rsid w:val="00D43F44"/>
    <w:rsid w:val="00D45481"/>
    <w:rsid w:val="00D46893"/>
    <w:rsid w:val="00D47651"/>
    <w:rsid w:val="00D509F3"/>
    <w:rsid w:val="00D50FE3"/>
    <w:rsid w:val="00D51F27"/>
    <w:rsid w:val="00D5280E"/>
    <w:rsid w:val="00D53424"/>
    <w:rsid w:val="00D53BB9"/>
    <w:rsid w:val="00D54060"/>
    <w:rsid w:val="00D55102"/>
    <w:rsid w:val="00D55282"/>
    <w:rsid w:val="00D56465"/>
    <w:rsid w:val="00D57393"/>
    <w:rsid w:val="00D602E7"/>
    <w:rsid w:val="00D60E97"/>
    <w:rsid w:val="00D61272"/>
    <w:rsid w:val="00D61455"/>
    <w:rsid w:val="00D61FFB"/>
    <w:rsid w:val="00D62F4D"/>
    <w:rsid w:val="00D636B3"/>
    <w:rsid w:val="00D64379"/>
    <w:rsid w:val="00D65BB7"/>
    <w:rsid w:val="00D705EC"/>
    <w:rsid w:val="00D7186C"/>
    <w:rsid w:val="00D72244"/>
    <w:rsid w:val="00D73541"/>
    <w:rsid w:val="00D743F1"/>
    <w:rsid w:val="00D74B1A"/>
    <w:rsid w:val="00D75708"/>
    <w:rsid w:val="00D75FEB"/>
    <w:rsid w:val="00D76AB5"/>
    <w:rsid w:val="00D76F92"/>
    <w:rsid w:val="00D81389"/>
    <w:rsid w:val="00D81993"/>
    <w:rsid w:val="00D826A5"/>
    <w:rsid w:val="00D828AE"/>
    <w:rsid w:val="00D82E09"/>
    <w:rsid w:val="00D83E55"/>
    <w:rsid w:val="00D83E5C"/>
    <w:rsid w:val="00D84743"/>
    <w:rsid w:val="00D84AD6"/>
    <w:rsid w:val="00D8555D"/>
    <w:rsid w:val="00D860CA"/>
    <w:rsid w:val="00D86339"/>
    <w:rsid w:val="00D8738B"/>
    <w:rsid w:val="00D87394"/>
    <w:rsid w:val="00D87A50"/>
    <w:rsid w:val="00D90811"/>
    <w:rsid w:val="00D90E9F"/>
    <w:rsid w:val="00D92702"/>
    <w:rsid w:val="00D94634"/>
    <w:rsid w:val="00D94FC7"/>
    <w:rsid w:val="00DA14C0"/>
    <w:rsid w:val="00DA4004"/>
    <w:rsid w:val="00DA4DAD"/>
    <w:rsid w:val="00DA5281"/>
    <w:rsid w:val="00DA65B3"/>
    <w:rsid w:val="00DA7671"/>
    <w:rsid w:val="00DB0531"/>
    <w:rsid w:val="00DB0974"/>
    <w:rsid w:val="00DB1406"/>
    <w:rsid w:val="00DB200C"/>
    <w:rsid w:val="00DB2955"/>
    <w:rsid w:val="00DB327F"/>
    <w:rsid w:val="00DB3745"/>
    <w:rsid w:val="00DB70F8"/>
    <w:rsid w:val="00DB76BA"/>
    <w:rsid w:val="00DC2371"/>
    <w:rsid w:val="00DC248A"/>
    <w:rsid w:val="00DC4404"/>
    <w:rsid w:val="00DC6B64"/>
    <w:rsid w:val="00DC7CC7"/>
    <w:rsid w:val="00DD13EB"/>
    <w:rsid w:val="00DD1525"/>
    <w:rsid w:val="00DD19F1"/>
    <w:rsid w:val="00DD20E7"/>
    <w:rsid w:val="00DD2E81"/>
    <w:rsid w:val="00DD335E"/>
    <w:rsid w:val="00DD3FD7"/>
    <w:rsid w:val="00DD6A33"/>
    <w:rsid w:val="00DD7256"/>
    <w:rsid w:val="00DD748D"/>
    <w:rsid w:val="00DE00BD"/>
    <w:rsid w:val="00DE4876"/>
    <w:rsid w:val="00DE63A5"/>
    <w:rsid w:val="00DE7044"/>
    <w:rsid w:val="00DE7E7F"/>
    <w:rsid w:val="00DF0417"/>
    <w:rsid w:val="00DF2ECE"/>
    <w:rsid w:val="00DF35D5"/>
    <w:rsid w:val="00DF3ACF"/>
    <w:rsid w:val="00DF44B6"/>
    <w:rsid w:val="00DF570A"/>
    <w:rsid w:val="00DF5A0D"/>
    <w:rsid w:val="00DF666C"/>
    <w:rsid w:val="00E00E82"/>
    <w:rsid w:val="00E0175B"/>
    <w:rsid w:val="00E027FB"/>
    <w:rsid w:val="00E0289C"/>
    <w:rsid w:val="00E031A2"/>
    <w:rsid w:val="00E07598"/>
    <w:rsid w:val="00E10430"/>
    <w:rsid w:val="00E110D9"/>
    <w:rsid w:val="00E11751"/>
    <w:rsid w:val="00E11BD5"/>
    <w:rsid w:val="00E1231F"/>
    <w:rsid w:val="00E12759"/>
    <w:rsid w:val="00E12CBC"/>
    <w:rsid w:val="00E14382"/>
    <w:rsid w:val="00E14901"/>
    <w:rsid w:val="00E165B6"/>
    <w:rsid w:val="00E212C4"/>
    <w:rsid w:val="00E233AC"/>
    <w:rsid w:val="00E27B68"/>
    <w:rsid w:val="00E27B88"/>
    <w:rsid w:val="00E27C87"/>
    <w:rsid w:val="00E3016C"/>
    <w:rsid w:val="00E31BBE"/>
    <w:rsid w:val="00E31DB9"/>
    <w:rsid w:val="00E3382E"/>
    <w:rsid w:val="00E33964"/>
    <w:rsid w:val="00E34076"/>
    <w:rsid w:val="00E367D0"/>
    <w:rsid w:val="00E369A3"/>
    <w:rsid w:val="00E3742A"/>
    <w:rsid w:val="00E3781D"/>
    <w:rsid w:val="00E37F12"/>
    <w:rsid w:val="00E422A4"/>
    <w:rsid w:val="00E44BE4"/>
    <w:rsid w:val="00E4656C"/>
    <w:rsid w:val="00E46C31"/>
    <w:rsid w:val="00E50635"/>
    <w:rsid w:val="00E5150C"/>
    <w:rsid w:val="00E51699"/>
    <w:rsid w:val="00E52794"/>
    <w:rsid w:val="00E5494E"/>
    <w:rsid w:val="00E54DE8"/>
    <w:rsid w:val="00E55203"/>
    <w:rsid w:val="00E558AB"/>
    <w:rsid w:val="00E55CFF"/>
    <w:rsid w:val="00E5636E"/>
    <w:rsid w:val="00E57C83"/>
    <w:rsid w:val="00E624B2"/>
    <w:rsid w:val="00E6316A"/>
    <w:rsid w:val="00E63D6A"/>
    <w:rsid w:val="00E65447"/>
    <w:rsid w:val="00E6593F"/>
    <w:rsid w:val="00E6613A"/>
    <w:rsid w:val="00E663B5"/>
    <w:rsid w:val="00E6744A"/>
    <w:rsid w:val="00E67535"/>
    <w:rsid w:val="00E713F1"/>
    <w:rsid w:val="00E71C4B"/>
    <w:rsid w:val="00E71FBC"/>
    <w:rsid w:val="00E723C5"/>
    <w:rsid w:val="00E72796"/>
    <w:rsid w:val="00E743FB"/>
    <w:rsid w:val="00E747E2"/>
    <w:rsid w:val="00E76FD9"/>
    <w:rsid w:val="00E77E8F"/>
    <w:rsid w:val="00E80D47"/>
    <w:rsid w:val="00E81C63"/>
    <w:rsid w:val="00E82812"/>
    <w:rsid w:val="00E82AAB"/>
    <w:rsid w:val="00E83070"/>
    <w:rsid w:val="00E8377C"/>
    <w:rsid w:val="00E83E26"/>
    <w:rsid w:val="00E85B8F"/>
    <w:rsid w:val="00E865AE"/>
    <w:rsid w:val="00E86830"/>
    <w:rsid w:val="00E90040"/>
    <w:rsid w:val="00E904DF"/>
    <w:rsid w:val="00E910B4"/>
    <w:rsid w:val="00E91B07"/>
    <w:rsid w:val="00E9306B"/>
    <w:rsid w:val="00E948DD"/>
    <w:rsid w:val="00E95E9E"/>
    <w:rsid w:val="00E976B8"/>
    <w:rsid w:val="00EA1F17"/>
    <w:rsid w:val="00EA1FD9"/>
    <w:rsid w:val="00EA25CB"/>
    <w:rsid w:val="00EA2CDC"/>
    <w:rsid w:val="00EA3869"/>
    <w:rsid w:val="00EA3DFE"/>
    <w:rsid w:val="00EA4C56"/>
    <w:rsid w:val="00EA5D27"/>
    <w:rsid w:val="00EA754C"/>
    <w:rsid w:val="00EA7C54"/>
    <w:rsid w:val="00EB27AE"/>
    <w:rsid w:val="00EB2ACE"/>
    <w:rsid w:val="00EB4214"/>
    <w:rsid w:val="00EB47FD"/>
    <w:rsid w:val="00EB5D41"/>
    <w:rsid w:val="00EB7A6F"/>
    <w:rsid w:val="00EB7EDC"/>
    <w:rsid w:val="00EC09F2"/>
    <w:rsid w:val="00EC4DBE"/>
    <w:rsid w:val="00EC4EB8"/>
    <w:rsid w:val="00EC5CB8"/>
    <w:rsid w:val="00ED1C33"/>
    <w:rsid w:val="00ED2596"/>
    <w:rsid w:val="00ED3C3D"/>
    <w:rsid w:val="00ED5A50"/>
    <w:rsid w:val="00ED61CC"/>
    <w:rsid w:val="00EE049E"/>
    <w:rsid w:val="00EE129E"/>
    <w:rsid w:val="00EE4666"/>
    <w:rsid w:val="00EE62B7"/>
    <w:rsid w:val="00EE741B"/>
    <w:rsid w:val="00EE782A"/>
    <w:rsid w:val="00EF0012"/>
    <w:rsid w:val="00EF1478"/>
    <w:rsid w:val="00EF4E5F"/>
    <w:rsid w:val="00EF6271"/>
    <w:rsid w:val="00EF64D0"/>
    <w:rsid w:val="00EF7C01"/>
    <w:rsid w:val="00F0098B"/>
    <w:rsid w:val="00F00EA6"/>
    <w:rsid w:val="00F01C60"/>
    <w:rsid w:val="00F025E0"/>
    <w:rsid w:val="00F028FA"/>
    <w:rsid w:val="00F03535"/>
    <w:rsid w:val="00F0408F"/>
    <w:rsid w:val="00F0496E"/>
    <w:rsid w:val="00F04C96"/>
    <w:rsid w:val="00F04E77"/>
    <w:rsid w:val="00F0787D"/>
    <w:rsid w:val="00F1120C"/>
    <w:rsid w:val="00F1450D"/>
    <w:rsid w:val="00F1554F"/>
    <w:rsid w:val="00F239BB"/>
    <w:rsid w:val="00F241EC"/>
    <w:rsid w:val="00F26122"/>
    <w:rsid w:val="00F266F1"/>
    <w:rsid w:val="00F27103"/>
    <w:rsid w:val="00F27DC9"/>
    <w:rsid w:val="00F27F4B"/>
    <w:rsid w:val="00F30134"/>
    <w:rsid w:val="00F306CD"/>
    <w:rsid w:val="00F3104B"/>
    <w:rsid w:val="00F32501"/>
    <w:rsid w:val="00F326BA"/>
    <w:rsid w:val="00F32862"/>
    <w:rsid w:val="00F329F9"/>
    <w:rsid w:val="00F3544C"/>
    <w:rsid w:val="00F35F2A"/>
    <w:rsid w:val="00F375BB"/>
    <w:rsid w:val="00F377F2"/>
    <w:rsid w:val="00F37959"/>
    <w:rsid w:val="00F37F13"/>
    <w:rsid w:val="00F402FD"/>
    <w:rsid w:val="00F404CC"/>
    <w:rsid w:val="00F40CFE"/>
    <w:rsid w:val="00F422E9"/>
    <w:rsid w:val="00F42C78"/>
    <w:rsid w:val="00F4356C"/>
    <w:rsid w:val="00F45264"/>
    <w:rsid w:val="00F47F3F"/>
    <w:rsid w:val="00F503D1"/>
    <w:rsid w:val="00F52767"/>
    <w:rsid w:val="00F53CB1"/>
    <w:rsid w:val="00F55449"/>
    <w:rsid w:val="00F554E9"/>
    <w:rsid w:val="00F55690"/>
    <w:rsid w:val="00F56D8C"/>
    <w:rsid w:val="00F576BE"/>
    <w:rsid w:val="00F57955"/>
    <w:rsid w:val="00F57C99"/>
    <w:rsid w:val="00F618D0"/>
    <w:rsid w:val="00F619D8"/>
    <w:rsid w:val="00F62214"/>
    <w:rsid w:val="00F62695"/>
    <w:rsid w:val="00F62BD0"/>
    <w:rsid w:val="00F641FD"/>
    <w:rsid w:val="00F64338"/>
    <w:rsid w:val="00F647D1"/>
    <w:rsid w:val="00F64CEC"/>
    <w:rsid w:val="00F70A82"/>
    <w:rsid w:val="00F70D7C"/>
    <w:rsid w:val="00F7112B"/>
    <w:rsid w:val="00F720D9"/>
    <w:rsid w:val="00F7330B"/>
    <w:rsid w:val="00F73406"/>
    <w:rsid w:val="00F744DF"/>
    <w:rsid w:val="00F75FE3"/>
    <w:rsid w:val="00F75FF3"/>
    <w:rsid w:val="00F77D52"/>
    <w:rsid w:val="00F80794"/>
    <w:rsid w:val="00F80C2D"/>
    <w:rsid w:val="00F815E3"/>
    <w:rsid w:val="00F81D12"/>
    <w:rsid w:val="00F836F5"/>
    <w:rsid w:val="00F83F07"/>
    <w:rsid w:val="00F8504E"/>
    <w:rsid w:val="00F85A1C"/>
    <w:rsid w:val="00F863CF"/>
    <w:rsid w:val="00F90A20"/>
    <w:rsid w:val="00F90D1D"/>
    <w:rsid w:val="00F90D5C"/>
    <w:rsid w:val="00F90E47"/>
    <w:rsid w:val="00F9213E"/>
    <w:rsid w:val="00F932ED"/>
    <w:rsid w:val="00F938BE"/>
    <w:rsid w:val="00F93A02"/>
    <w:rsid w:val="00F9405A"/>
    <w:rsid w:val="00F95992"/>
    <w:rsid w:val="00F961AF"/>
    <w:rsid w:val="00F96393"/>
    <w:rsid w:val="00F963B7"/>
    <w:rsid w:val="00F96C84"/>
    <w:rsid w:val="00F96D30"/>
    <w:rsid w:val="00F96ED6"/>
    <w:rsid w:val="00F97C2C"/>
    <w:rsid w:val="00FB0598"/>
    <w:rsid w:val="00FB09DD"/>
    <w:rsid w:val="00FB109B"/>
    <w:rsid w:val="00FB1126"/>
    <w:rsid w:val="00FB1162"/>
    <w:rsid w:val="00FB18C3"/>
    <w:rsid w:val="00FB2154"/>
    <w:rsid w:val="00FB2D91"/>
    <w:rsid w:val="00FB4A1C"/>
    <w:rsid w:val="00FB4BFC"/>
    <w:rsid w:val="00FB4ECE"/>
    <w:rsid w:val="00FC1963"/>
    <w:rsid w:val="00FC1A64"/>
    <w:rsid w:val="00FC1D65"/>
    <w:rsid w:val="00FC22FE"/>
    <w:rsid w:val="00FC2AD2"/>
    <w:rsid w:val="00FC3043"/>
    <w:rsid w:val="00FC3E3B"/>
    <w:rsid w:val="00FC7BCC"/>
    <w:rsid w:val="00FC7D31"/>
    <w:rsid w:val="00FD039E"/>
    <w:rsid w:val="00FD3374"/>
    <w:rsid w:val="00FD409E"/>
    <w:rsid w:val="00FD5B88"/>
    <w:rsid w:val="00FD65E2"/>
    <w:rsid w:val="00FD68F5"/>
    <w:rsid w:val="00FD7D5C"/>
    <w:rsid w:val="00FE04F3"/>
    <w:rsid w:val="00FE06E6"/>
    <w:rsid w:val="00FE06EF"/>
    <w:rsid w:val="00FE2357"/>
    <w:rsid w:val="00FE279B"/>
    <w:rsid w:val="00FE2F00"/>
    <w:rsid w:val="00FE5A80"/>
    <w:rsid w:val="00FE7054"/>
    <w:rsid w:val="00FE71F8"/>
    <w:rsid w:val="00FE7BE9"/>
    <w:rsid w:val="00FF034E"/>
    <w:rsid w:val="00FF0E2E"/>
    <w:rsid w:val="00FF32E3"/>
    <w:rsid w:val="00FF3FD5"/>
    <w:rsid w:val="00FF4A6E"/>
    <w:rsid w:val="00FF5E98"/>
    <w:rsid w:val="00FF707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4"/>
    </w:rPr>
  </w:style>
  <w:style w:type="paragraph" w:styleId="Heading1">
    <w:name w:val="heading 1"/>
    <w:basedOn w:val="Normal"/>
    <w:next w:val="Normal"/>
    <w:link w:val="Heading1Char"/>
    <w:uiPriority w:val="9"/>
    <w:qFormat/>
    <w:rsid w:val="00871A5A"/>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
    <w:qFormat/>
    <w:rsid w:val="00871A5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qFormat/>
    <w:rsid w:val="00871A5A"/>
    <w:pPr>
      <w:keepNext/>
      <w:autoSpaceDE w:val="0"/>
      <w:autoSpaceDN w:val="0"/>
      <w:adjustRightInd w:val="0"/>
      <w:spacing w:before="120" w:line="264" w:lineRule="auto"/>
      <w:ind w:firstLine="567"/>
      <w:jc w:val="both"/>
      <w:outlineLvl w:val="4"/>
    </w:pPr>
    <w:rPr>
      <w:rFonts w:ascii="Calibri" w:hAnsi="Calibri"/>
      <w:b/>
      <w:bCs/>
      <w:i/>
      <w:iCs/>
      <w:sz w:val="26"/>
      <w:szCs w:val="26"/>
    </w:rPr>
  </w:style>
  <w:style w:type="paragraph" w:styleId="Heading6">
    <w:name w:val="heading 6"/>
    <w:basedOn w:val="Normal"/>
    <w:next w:val="Normal"/>
    <w:link w:val="Heading6Char"/>
    <w:uiPriority w:val="9"/>
    <w:qFormat/>
    <w:rsid w:val="00871A5A"/>
    <w:pPr>
      <w:keepNext/>
      <w:autoSpaceDE w:val="0"/>
      <w:autoSpaceDN w:val="0"/>
      <w:adjustRightInd w:val="0"/>
      <w:spacing w:before="120" w:line="264" w:lineRule="auto"/>
      <w:jc w:val="center"/>
      <w:outlineLvl w:val="5"/>
    </w:pPr>
    <w:rPr>
      <w:rFonts w:ascii="Calibri" w:hAnsi="Calibri"/>
      <w:b/>
      <w:bCs/>
      <w:sz w:val="20"/>
    </w:rPr>
  </w:style>
  <w:style w:type="paragraph" w:styleId="Heading7">
    <w:name w:val="heading 7"/>
    <w:basedOn w:val="Normal"/>
    <w:next w:val="Normal"/>
    <w:link w:val="Heading7Char"/>
    <w:uiPriority w:val="9"/>
    <w:qFormat/>
    <w:rsid w:val="00871A5A"/>
    <w:pPr>
      <w:keepNext/>
      <w:autoSpaceDE w:val="0"/>
      <w:autoSpaceDN w:val="0"/>
      <w:adjustRightInd w:val="0"/>
      <w:spacing w:before="120" w:line="264" w:lineRule="auto"/>
      <w:ind w:firstLine="567"/>
      <w:jc w:val="center"/>
      <w:outlineLvl w:val="6"/>
    </w:pPr>
    <w:rPr>
      <w:rFonts w:ascii="Calibri" w:hAnsi="Calibri"/>
      <w:szCs w:val="24"/>
    </w:rPr>
  </w:style>
  <w:style w:type="paragraph" w:styleId="Heading8">
    <w:name w:val="heading 8"/>
    <w:basedOn w:val="Normal"/>
    <w:next w:val="Normal"/>
    <w:link w:val="Heading8Char"/>
    <w:uiPriority w:val="9"/>
    <w:qFormat/>
    <w:rsid w:val="00871A5A"/>
    <w:pPr>
      <w:keepNext/>
      <w:autoSpaceDE w:val="0"/>
      <w:autoSpaceDN w:val="0"/>
      <w:adjustRightInd w:val="0"/>
      <w:spacing w:before="120" w:line="264" w:lineRule="auto"/>
      <w:ind w:left="2160" w:firstLine="720"/>
      <w:jc w:val="both"/>
      <w:outlineLvl w:val="7"/>
    </w:pPr>
    <w:rPr>
      <w:rFonts w:ascii="Calibri" w:hAnsi="Calibri"/>
      <w:i/>
      <w:iCs/>
      <w:szCs w:val="24"/>
    </w:rPr>
  </w:style>
  <w:style w:type="paragraph" w:styleId="Heading9">
    <w:name w:val="heading 9"/>
    <w:basedOn w:val="Normal"/>
    <w:next w:val="Normal"/>
    <w:link w:val="Heading9Char"/>
    <w:uiPriority w:val="9"/>
    <w:qFormat/>
    <w:rsid w:val="00871A5A"/>
    <w:pPr>
      <w:keepNext/>
      <w:autoSpaceDE w:val="0"/>
      <w:autoSpaceDN w:val="0"/>
      <w:adjustRightInd w:val="0"/>
      <w:spacing w:before="120" w:line="264" w:lineRule="auto"/>
      <w:ind w:firstLine="567"/>
      <w:jc w:val="both"/>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table" w:styleId="TableGrid">
    <w:name w:val="Table Grid"/>
    <w:basedOn w:val="TableNormal"/>
    <w:uiPriority w:val="99"/>
    <w:rsid w:val="008A25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A48CA"/>
    <w:pPr>
      <w:tabs>
        <w:tab w:val="center" w:pos="4320"/>
        <w:tab w:val="right" w:pos="8640"/>
      </w:tabs>
    </w:pPr>
  </w:style>
  <w:style w:type="character" w:customStyle="1" w:styleId="TitleChar">
    <w:name w:val="Title Char"/>
    <w:basedOn w:val="DefaultParagraphFont"/>
    <w:link w:val="Title"/>
    <w:locked/>
    <w:rsid w:val="00865E17"/>
    <w:rPr>
      <w:rFonts w:ascii=".VnTime" w:hAnsi=".VnTime"/>
      <w:sz w:val="28"/>
      <w:lang w:val="en-US" w:eastAsia="en-US"/>
    </w:rPr>
  </w:style>
  <w:style w:type="character" w:customStyle="1" w:styleId="FooterChar">
    <w:name w:val="Footer Char"/>
    <w:basedOn w:val="DefaultParagraphFont"/>
    <w:link w:val="Footer"/>
    <w:uiPriority w:val="99"/>
    <w:locked/>
    <w:rsid w:val="00865E17"/>
    <w:rPr>
      <w:rFonts w:ascii=".VnTime" w:hAnsi=".VnTime"/>
      <w:sz w:val="24"/>
      <w:lang w:val="en-US" w:eastAsia="en-US"/>
    </w:rPr>
  </w:style>
  <w:style w:type="character" w:customStyle="1" w:styleId="HeaderChar">
    <w:name w:val="Header Char"/>
    <w:basedOn w:val="DefaultParagraphFont"/>
    <w:link w:val="Header"/>
    <w:uiPriority w:val="99"/>
    <w:locked/>
    <w:rsid w:val="00865E17"/>
    <w:rPr>
      <w:rFonts w:ascii=".VnTime" w:hAnsi=".VnTime"/>
      <w:sz w:val="24"/>
      <w:lang w:val="en-US" w:eastAsia="en-US"/>
    </w:rPr>
  </w:style>
  <w:style w:type="character" w:customStyle="1" w:styleId="apple-converted-space">
    <w:name w:val="apple-converted-space"/>
    <w:basedOn w:val="DefaultParagraphFont"/>
    <w:rsid w:val="00D54060"/>
  </w:style>
  <w:style w:type="character" w:customStyle="1" w:styleId="Heading1Char">
    <w:name w:val="Heading 1 Char"/>
    <w:basedOn w:val="DefaultParagraphFont"/>
    <w:link w:val="Heading1"/>
    <w:uiPriority w:val="9"/>
    <w:rsid w:val="00871A5A"/>
    <w:rPr>
      <w:rFonts w:ascii="Cambria" w:hAnsi="Cambria"/>
      <w:b/>
      <w:bCs/>
      <w:color w:val="365F91"/>
      <w:sz w:val="28"/>
      <w:szCs w:val="28"/>
      <w:lang w:val="en-US" w:eastAsia="en-US"/>
    </w:rPr>
  </w:style>
  <w:style w:type="character" w:customStyle="1" w:styleId="Heading3Char">
    <w:name w:val="Heading 3 Char"/>
    <w:basedOn w:val="DefaultParagraphFont"/>
    <w:link w:val="Heading3"/>
    <w:uiPriority w:val="9"/>
    <w:rsid w:val="00871A5A"/>
    <w:rPr>
      <w:rFonts w:ascii="Cambria" w:hAnsi="Cambria"/>
      <w:b/>
      <w:bCs/>
      <w:sz w:val="26"/>
      <w:szCs w:val="26"/>
      <w:lang w:val="en-US" w:eastAsia="en-US"/>
    </w:rPr>
  </w:style>
  <w:style w:type="character" w:customStyle="1" w:styleId="Heading5Char">
    <w:name w:val="Heading 5 Char"/>
    <w:basedOn w:val="DefaultParagraphFont"/>
    <w:link w:val="Heading5"/>
    <w:uiPriority w:val="9"/>
    <w:rsid w:val="00871A5A"/>
    <w:rPr>
      <w:rFonts w:ascii="Calibri" w:hAnsi="Calibri"/>
      <w:b/>
      <w:bCs/>
      <w:i/>
      <w:iCs/>
      <w:sz w:val="26"/>
      <w:szCs w:val="26"/>
      <w:lang w:val="en-US" w:eastAsia="en-US"/>
    </w:rPr>
  </w:style>
  <w:style w:type="character" w:customStyle="1" w:styleId="Heading6Char">
    <w:name w:val="Heading 6 Char"/>
    <w:basedOn w:val="DefaultParagraphFont"/>
    <w:link w:val="Heading6"/>
    <w:uiPriority w:val="9"/>
    <w:rsid w:val="00871A5A"/>
    <w:rPr>
      <w:rFonts w:ascii="Calibri" w:hAnsi="Calibri"/>
      <w:b/>
      <w:bCs/>
      <w:lang w:val="en-US" w:eastAsia="en-US"/>
    </w:rPr>
  </w:style>
  <w:style w:type="character" w:customStyle="1" w:styleId="Heading7Char">
    <w:name w:val="Heading 7 Char"/>
    <w:basedOn w:val="DefaultParagraphFont"/>
    <w:link w:val="Heading7"/>
    <w:uiPriority w:val="9"/>
    <w:rsid w:val="00871A5A"/>
    <w:rPr>
      <w:rFonts w:ascii="Calibri" w:hAnsi="Calibri"/>
      <w:sz w:val="24"/>
      <w:szCs w:val="24"/>
      <w:lang w:val="en-US" w:eastAsia="en-US"/>
    </w:rPr>
  </w:style>
  <w:style w:type="character" w:customStyle="1" w:styleId="Heading8Char">
    <w:name w:val="Heading 8 Char"/>
    <w:basedOn w:val="DefaultParagraphFont"/>
    <w:link w:val="Heading8"/>
    <w:uiPriority w:val="9"/>
    <w:rsid w:val="00871A5A"/>
    <w:rPr>
      <w:rFonts w:ascii="Calibri" w:hAnsi="Calibri"/>
      <w:i/>
      <w:iCs/>
      <w:sz w:val="24"/>
      <w:szCs w:val="24"/>
      <w:lang w:val="en-US" w:eastAsia="en-US"/>
    </w:rPr>
  </w:style>
  <w:style w:type="character" w:customStyle="1" w:styleId="Heading9Char">
    <w:name w:val="Heading 9 Char"/>
    <w:basedOn w:val="DefaultParagraphFont"/>
    <w:link w:val="Heading9"/>
    <w:uiPriority w:val="9"/>
    <w:rsid w:val="00871A5A"/>
    <w:rPr>
      <w:rFonts w:ascii="Cambria" w:hAnsi="Cambria"/>
      <w:lang w:val="en-US" w:eastAsia="en-US"/>
    </w:rPr>
  </w:style>
  <w:style w:type="paragraph" w:styleId="BodyText2">
    <w:name w:val="Body Text 2"/>
    <w:basedOn w:val="Normal"/>
    <w:link w:val="BodyText2Char"/>
    <w:uiPriority w:val="99"/>
    <w:rsid w:val="00871A5A"/>
    <w:pPr>
      <w:autoSpaceDE w:val="0"/>
      <w:autoSpaceDN w:val="0"/>
      <w:adjustRightInd w:val="0"/>
      <w:spacing w:before="120" w:line="264" w:lineRule="auto"/>
      <w:ind w:firstLine="567"/>
      <w:jc w:val="both"/>
    </w:pPr>
    <w:rPr>
      <w:szCs w:val="24"/>
    </w:rPr>
  </w:style>
  <w:style w:type="character" w:customStyle="1" w:styleId="BodyText2Char">
    <w:name w:val="Body Text 2 Char"/>
    <w:basedOn w:val="DefaultParagraphFont"/>
    <w:link w:val="BodyText2"/>
    <w:uiPriority w:val="99"/>
    <w:rsid w:val="00871A5A"/>
    <w:rPr>
      <w:rFonts w:ascii=".VnTime" w:hAnsi=".VnTime"/>
      <w:sz w:val="24"/>
      <w:szCs w:val="24"/>
      <w:lang w:val="en-US" w:eastAsia="en-US"/>
    </w:rPr>
  </w:style>
  <w:style w:type="paragraph" w:styleId="FootnoteText">
    <w:name w:val="footnote text"/>
    <w:basedOn w:val="Normal"/>
    <w:link w:val="FootnoteTextChar"/>
    <w:uiPriority w:val="99"/>
    <w:rsid w:val="00871A5A"/>
    <w:rPr>
      <w:sz w:val="20"/>
    </w:rPr>
  </w:style>
  <w:style w:type="character" w:customStyle="1" w:styleId="FootnoteTextChar">
    <w:name w:val="Footnote Text Char"/>
    <w:basedOn w:val="DefaultParagraphFont"/>
    <w:link w:val="FootnoteText"/>
    <w:uiPriority w:val="99"/>
    <w:rsid w:val="00871A5A"/>
    <w:rPr>
      <w:rFonts w:ascii=".VnTime" w:hAnsi=".VnTime"/>
      <w:lang w:val="en-US" w:eastAsia="en-US"/>
    </w:rPr>
  </w:style>
  <w:style w:type="character" w:styleId="FootnoteReference">
    <w:name w:val="footnote reference"/>
    <w:uiPriority w:val="99"/>
    <w:rsid w:val="00871A5A"/>
    <w:rPr>
      <w:vertAlign w:val="superscript"/>
    </w:rPr>
  </w:style>
  <w:style w:type="paragraph" w:styleId="BalloonText">
    <w:name w:val="Balloon Text"/>
    <w:basedOn w:val="Normal"/>
    <w:link w:val="BalloonTextChar"/>
    <w:uiPriority w:val="99"/>
    <w:rsid w:val="00871A5A"/>
    <w:rPr>
      <w:rFonts w:ascii="Tahoma" w:hAnsi="Tahoma"/>
      <w:sz w:val="16"/>
      <w:szCs w:val="16"/>
    </w:rPr>
  </w:style>
  <w:style w:type="character" w:customStyle="1" w:styleId="BalloonTextChar">
    <w:name w:val="Balloon Text Char"/>
    <w:basedOn w:val="DefaultParagraphFont"/>
    <w:link w:val="BalloonText"/>
    <w:uiPriority w:val="99"/>
    <w:rsid w:val="00871A5A"/>
    <w:rPr>
      <w:rFonts w:ascii="Tahoma" w:hAnsi="Tahoma"/>
      <w:sz w:val="16"/>
      <w:szCs w:val="16"/>
      <w:lang w:val="en-US" w:eastAsia="en-US"/>
    </w:rPr>
  </w:style>
  <w:style w:type="paragraph" w:styleId="ListParagraph">
    <w:name w:val="List Paragraph"/>
    <w:basedOn w:val="Normal"/>
    <w:uiPriority w:val="34"/>
    <w:qFormat/>
    <w:rsid w:val="00871A5A"/>
    <w:pPr>
      <w:ind w:left="720"/>
      <w:contextualSpacing/>
    </w:pPr>
    <w:rPr>
      <w:rFonts w:cs=".VnTime"/>
      <w:szCs w:val="24"/>
    </w:rPr>
  </w:style>
  <w:style w:type="paragraph" w:customStyle="1" w:styleId="CharCharCharChar1CharCharCharCharCharCharChar">
    <w:name w:val="Char Char Char Char1 Char Char Char Char Char Char Char"/>
    <w:basedOn w:val="Normal"/>
    <w:next w:val="Normal"/>
    <w:rsid w:val="00871A5A"/>
    <w:pPr>
      <w:spacing w:after="160" w:line="240" w:lineRule="exact"/>
    </w:pPr>
    <w:rPr>
      <w:rFonts w:ascii="Tahoma" w:hAnsi="Tahoma"/>
    </w:rPr>
  </w:style>
  <w:style w:type="character" w:styleId="SubtleEmphasis">
    <w:name w:val="Subtle Emphasis"/>
    <w:basedOn w:val="DefaultParagraphFont"/>
    <w:uiPriority w:val="19"/>
    <w:qFormat/>
    <w:rsid w:val="00871A5A"/>
    <w:rPr>
      <w:i/>
      <w:iCs/>
      <w:color w:val="808080"/>
    </w:rPr>
  </w:style>
  <w:style w:type="character" w:styleId="CommentReference">
    <w:name w:val="annotation reference"/>
    <w:basedOn w:val="DefaultParagraphFont"/>
    <w:uiPriority w:val="99"/>
    <w:unhideWhenUsed/>
    <w:rsid w:val="00871A5A"/>
    <w:rPr>
      <w:sz w:val="16"/>
      <w:szCs w:val="16"/>
    </w:rPr>
  </w:style>
  <w:style w:type="paragraph" w:styleId="CommentText">
    <w:name w:val="annotation text"/>
    <w:basedOn w:val="Normal"/>
    <w:link w:val="CommentTextChar"/>
    <w:uiPriority w:val="99"/>
    <w:unhideWhenUsed/>
    <w:rsid w:val="00871A5A"/>
    <w:rPr>
      <w:rFonts w:cs=".VnTime"/>
      <w:sz w:val="20"/>
    </w:rPr>
  </w:style>
  <w:style w:type="character" w:customStyle="1" w:styleId="CommentTextChar">
    <w:name w:val="Comment Text Char"/>
    <w:basedOn w:val="DefaultParagraphFont"/>
    <w:link w:val="CommentText"/>
    <w:uiPriority w:val="99"/>
    <w:rsid w:val="00871A5A"/>
    <w:rPr>
      <w:rFonts w:ascii=".VnTime" w:hAnsi=".VnTime" w:cs=".VnTime"/>
      <w:lang w:val="en-US" w:eastAsia="en-US"/>
    </w:rPr>
  </w:style>
  <w:style w:type="paragraph" w:styleId="CommentSubject">
    <w:name w:val="annotation subject"/>
    <w:basedOn w:val="CommentText"/>
    <w:next w:val="CommentText"/>
    <w:link w:val="CommentSubjectChar"/>
    <w:uiPriority w:val="99"/>
    <w:unhideWhenUsed/>
    <w:rsid w:val="00871A5A"/>
    <w:rPr>
      <w:b/>
      <w:bCs/>
    </w:rPr>
  </w:style>
  <w:style w:type="character" w:customStyle="1" w:styleId="CommentSubjectChar">
    <w:name w:val="Comment Subject Char"/>
    <w:basedOn w:val="CommentTextChar"/>
    <w:link w:val="CommentSubject"/>
    <w:uiPriority w:val="99"/>
    <w:rsid w:val="00871A5A"/>
    <w:rPr>
      <w:rFonts w:ascii=".VnTime" w:hAnsi=".VnTime" w:cs=".VnTime"/>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4"/>
    </w:rPr>
  </w:style>
  <w:style w:type="paragraph" w:styleId="Heading1">
    <w:name w:val="heading 1"/>
    <w:basedOn w:val="Normal"/>
    <w:next w:val="Normal"/>
    <w:link w:val="Heading1Char"/>
    <w:uiPriority w:val="9"/>
    <w:qFormat/>
    <w:rsid w:val="00871A5A"/>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
    <w:qFormat/>
    <w:rsid w:val="00871A5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qFormat/>
    <w:rsid w:val="00871A5A"/>
    <w:pPr>
      <w:keepNext/>
      <w:autoSpaceDE w:val="0"/>
      <w:autoSpaceDN w:val="0"/>
      <w:adjustRightInd w:val="0"/>
      <w:spacing w:before="120" w:line="264" w:lineRule="auto"/>
      <w:ind w:firstLine="567"/>
      <w:jc w:val="both"/>
      <w:outlineLvl w:val="4"/>
    </w:pPr>
    <w:rPr>
      <w:rFonts w:ascii="Calibri" w:hAnsi="Calibri"/>
      <w:b/>
      <w:bCs/>
      <w:i/>
      <w:iCs/>
      <w:sz w:val="26"/>
      <w:szCs w:val="26"/>
    </w:rPr>
  </w:style>
  <w:style w:type="paragraph" w:styleId="Heading6">
    <w:name w:val="heading 6"/>
    <w:basedOn w:val="Normal"/>
    <w:next w:val="Normal"/>
    <w:link w:val="Heading6Char"/>
    <w:uiPriority w:val="9"/>
    <w:qFormat/>
    <w:rsid w:val="00871A5A"/>
    <w:pPr>
      <w:keepNext/>
      <w:autoSpaceDE w:val="0"/>
      <w:autoSpaceDN w:val="0"/>
      <w:adjustRightInd w:val="0"/>
      <w:spacing w:before="120" w:line="264" w:lineRule="auto"/>
      <w:jc w:val="center"/>
      <w:outlineLvl w:val="5"/>
    </w:pPr>
    <w:rPr>
      <w:rFonts w:ascii="Calibri" w:hAnsi="Calibri"/>
      <w:b/>
      <w:bCs/>
      <w:sz w:val="20"/>
    </w:rPr>
  </w:style>
  <w:style w:type="paragraph" w:styleId="Heading7">
    <w:name w:val="heading 7"/>
    <w:basedOn w:val="Normal"/>
    <w:next w:val="Normal"/>
    <w:link w:val="Heading7Char"/>
    <w:uiPriority w:val="9"/>
    <w:qFormat/>
    <w:rsid w:val="00871A5A"/>
    <w:pPr>
      <w:keepNext/>
      <w:autoSpaceDE w:val="0"/>
      <w:autoSpaceDN w:val="0"/>
      <w:adjustRightInd w:val="0"/>
      <w:spacing w:before="120" w:line="264" w:lineRule="auto"/>
      <w:ind w:firstLine="567"/>
      <w:jc w:val="center"/>
      <w:outlineLvl w:val="6"/>
    </w:pPr>
    <w:rPr>
      <w:rFonts w:ascii="Calibri" w:hAnsi="Calibri"/>
      <w:szCs w:val="24"/>
    </w:rPr>
  </w:style>
  <w:style w:type="paragraph" w:styleId="Heading8">
    <w:name w:val="heading 8"/>
    <w:basedOn w:val="Normal"/>
    <w:next w:val="Normal"/>
    <w:link w:val="Heading8Char"/>
    <w:uiPriority w:val="9"/>
    <w:qFormat/>
    <w:rsid w:val="00871A5A"/>
    <w:pPr>
      <w:keepNext/>
      <w:autoSpaceDE w:val="0"/>
      <w:autoSpaceDN w:val="0"/>
      <w:adjustRightInd w:val="0"/>
      <w:spacing w:before="120" w:line="264" w:lineRule="auto"/>
      <w:ind w:left="2160" w:firstLine="720"/>
      <w:jc w:val="both"/>
      <w:outlineLvl w:val="7"/>
    </w:pPr>
    <w:rPr>
      <w:rFonts w:ascii="Calibri" w:hAnsi="Calibri"/>
      <w:i/>
      <w:iCs/>
      <w:szCs w:val="24"/>
    </w:rPr>
  </w:style>
  <w:style w:type="paragraph" w:styleId="Heading9">
    <w:name w:val="heading 9"/>
    <w:basedOn w:val="Normal"/>
    <w:next w:val="Normal"/>
    <w:link w:val="Heading9Char"/>
    <w:uiPriority w:val="9"/>
    <w:qFormat/>
    <w:rsid w:val="00871A5A"/>
    <w:pPr>
      <w:keepNext/>
      <w:autoSpaceDE w:val="0"/>
      <w:autoSpaceDN w:val="0"/>
      <w:adjustRightInd w:val="0"/>
      <w:spacing w:before="120" w:line="264" w:lineRule="auto"/>
      <w:ind w:firstLine="567"/>
      <w:jc w:val="both"/>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table" w:styleId="TableGrid">
    <w:name w:val="Table Grid"/>
    <w:basedOn w:val="TableNormal"/>
    <w:uiPriority w:val="99"/>
    <w:rsid w:val="008A25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A48CA"/>
    <w:pPr>
      <w:tabs>
        <w:tab w:val="center" w:pos="4320"/>
        <w:tab w:val="right" w:pos="8640"/>
      </w:tabs>
    </w:pPr>
  </w:style>
  <w:style w:type="character" w:customStyle="1" w:styleId="TitleChar">
    <w:name w:val="Title Char"/>
    <w:basedOn w:val="DefaultParagraphFont"/>
    <w:link w:val="Title"/>
    <w:locked/>
    <w:rsid w:val="00865E17"/>
    <w:rPr>
      <w:rFonts w:ascii=".VnTime" w:hAnsi=".VnTime"/>
      <w:sz w:val="28"/>
      <w:lang w:val="en-US" w:eastAsia="en-US"/>
    </w:rPr>
  </w:style>
  <w:style w:type="character" w:customStyle="1" w:styleId="FooterChar">
    <w:name w:val="Footer Char"/>
    <w:basedOn w:val="DefaultParagraphFont"/>
    <w:link w:val="Footer"/>
    <w:uiPriority w:val="99"/>
    <w:locked/>
    <w:rsid w:val="00865E17"/>
    <w:rPr>
      <w:rFonts w:ascii=".VnTime" w:hAnsi=".VnTime"/>
      <w:sz w:val="24"/>
      <w:lang w:val="en-US" w:eastAsia="en-US"/>
    </w:rPr>
  </w:style>
  <w:style w:type="character" w:customStyle="1" w:styleId="HeaderChar">
    <w:name w:val="Header Char"/>
    <w:basedOn w:val="DefaultParagraphFont"/>
    <w:link w:val="Header"/>
    <w:uiPriority w:val="99"/>
    <w:locked/>
    <w:rsid w:val="00865E17"/>
    <w:rPr>
      <w:rFonts w:ascii=".VnTime" w:hAnsi=".VnTime"/>
      <w:sz w:val="24"/>
      <w:lang w:val="en-US" w:eastAsia="en-US"/>
    </w:rPr>
  </w:style>
  <w:style w:type="character" w:customStyle="1" w:styleId="apple-converted-space">
    <w:name w:val="apple-converted-space"/>
    <w:basedOn w:val="DefaultParagraphFont"/>
    <w:rsid w:val="00D54060"/>
  </w:style>
  <w:style w:type="character" w:customStyle="1" w:styleId="Heading1Char">
    <w:name w:val="Heading 1 Char"/>
    <w:basedOn w:val="DefaultParagraphFont"/>
    <w:link w:val="Heading1"/>
    <w:uiPriority w:val="9"/>
    <w:rsid w:val="00871A5A"/>
    <w:rPr>
      <w:rFonts w:ascii="Cambria" w:hAnsi="Cambria"/>
      <w:b/>
      <w:bCs/>
      <w:color w:val="365F91"/>
      <w:sz w:val="28"/>
      <w:szCs w:val="28"/>
      <w:lang w:val="en-US" w:eastAsia="en-US"/>
    </w:rPr>
  </w:style>
  <w:style w:type="character" w:customStyle="1" w:styleId="Heading3Char">
    <w:name w:val="Heading 3 Char"/>
    <w:basedOn w:val="DefaultParagraphFont"/>
    <w:link w:val="Heading3"/>
    <w:uiPriority w:val="9"/>
    <w:rsid w:val="00871A5A"/>
    <w:rPr>
      <w:rFonts w:ascii="Cambria" w:hAnsi="Cambria"/>
      <w:b/>
      <w:bCs/>
      <w:sz w:val="26"/>
      <w:szCs w:val="26"/>
      <w:lang w:val="en-US" w:eastAsia="en-US"/>
    </w:rPr>
  </w:style>
  <w:style w:type="character" w:customStyle="1" w:styleId="Heading5Char">
    <w:name w:val="Heading 5 Char"/>
    <w:basedOn w:val="DefaultParagraphFont"/>
    <w:link w:val="Heading5"/>
    <w:uiPriority w:val="9"/>
    <w:rsid w:val="00871A5A"/>
    <w:rPr>
      <w:rFonts w:ascii="Calibri" w:hAnsi="Calibri"/>
      <w:b/>
      <w:bCs/>
      <w:i/>
      <w:iCs/>
      <w:sz w:val="26"/>
      <w:szCs w:val="26"/>
      <w:lang w:val="en-US" w:eastAsia="en-US"/>
    </w:rPr>
  </w:style>
  <w:style w:type="character" w:customStyle="1" w:styleId="Heading6Char">
    <w:name w:val="Heading 6 Char"/>
    <w:basedOn w:val="DefaultParagraphFont"/>
    <w:link w:val="Heading6"/>
    <w:uiPriority w:val="9"/>
    <w:rsid w:val="00871A5A"/>
    <w:rPr>
      <w:rFonts w:ascii="Calibri" w:hAnsi="Calibri"/>
      <w:b/>
      <w:bCs/>
      <w:lang w:val="en-US" w:eastAsia="en-US"/>
    </w:rPr>
  </w:style>
  <w:style w:type="character" w:customStyle="1" w:styleId="Heading7Char">
    <w:name w:val="Heading 7 Char"/>
    <w:basedOn w:val="DefaultParagraphFont"/>
    <w:link w:val="Heading7"/>
    <w:uiPriority w:val="9"/>
    <w:rsid w:val="00871A5A"/>
    <w:rPr>
      <w:rFonts w:ascii="Calibri" w:hAnsi="Calibri"/>
      <w:sz w:val="24"/>
      <w:szCs w:val="24"/>
      <w:lang w:val="en-US" w:eastAsia="en-US"/>
    </w:rPr>
  </w:style>
  <w:style w:type="character" w:customStyle="1" w:styleId="Heading8Char">
    <w:name w:val="Heading 8 Char"/>
    <w:basedOn w:val="DefaultParagraphFont"/>
    <w:link w:val="Heading8"/>
    <w:uiPriority w:val="9"/>
    <w:rsid w:val="00871A5A"/>
    <w:rPr>
      <w:rFonts w:ascii="Calibri" w:hAnsi="Calibri"/>
      <w:i/>
      <w:iCs/>
      <w:sz w:val="24"/>
      <w:szCs w:val="24"/>
      <w:lang w:val="en-US" w:eastAsia="en-US"/>
    </w:rPr>
  </w:style>
  <w:style w:type="character" w:customStyle="1" w:styleId="Heading9Char">
    <w:name w:val="Heading 9 Char"/>
    <w:basedOn w:val="DefaultParagraphFont"/>
    <w:link w:val="Heading9"/>
    <w:uiPriority w:val="9"/>
    <w:rsid w:val="00871A5A"/>
    <w:rPr>
      <w:rFonts w:ascii="Cambria" w:hAnsi="Cambria"/>
      <w:lang w:val="en-US" w:eastAsia="en-US"/>
    </w:rPr>
  </w:style>
  <w:style w:type="paragraph" w:styleId="BodyText2">
    <w:name w:val="Body Text 2"/>
    <w:basedOn w:val="Normal"/>
    <w:link w:val="BodyText2Char"/>
    <w:uiPriority w:val="99"/>
    <w:rsid w:val="00871A5A"/>
    <w:pPr>
      <w:autoSpaceDE w:val="0"/>
      <w:autoSpaceDN w:val="0"/>
      <w:adjustRightInd w:val="0"/>
      <w:spacing w:before="120" w:line="264" w:lineRule="auto"/>
      <w:ind w:firstLine="567"/>
      <w:jc w:val="both"/>
    </w:pPr>
    <w:rPr>
      <w:szCs w:val="24"/>
    </w:rPr>
  </w:style>
  <w:style w:type="character" w:customStyle="1" w:styleId="BodyText2Char">
    <w:name w:val="Body Text 2 Char"/>
    <w:basedOn w:val="DefaultParagraphFont"/>
    <w:link w:val="BodyText2"/>
    <w:uiPriority w:val="99"/>
    <w:rsid w:val="00871A5A"/>
    <w:rPr>
      <w:rFonts w:ascii=".VnTime" w:hAnsi=".VnTime"/>
      <w:sz w:val="24"/>
      <w:szCs w:val="24"/>
      <w:lang w:val="en-US" w:eastAsia="en-US"/>
    </w:rPr>
  </w:style>
  <w:style w:type="paragraph" w:styleId="FootnoteText">
    <w:name w:val="footnote text"/>
    <w:basedOn w:val="Normal"/>
    <w:link w:val="FootnoteTextChar"/>
    <w:uiPriority w:val="99"/>
    <w:rsid w:val="00871A5A"/>
    <w:rPr>
      <w:sz w:val="20"/>
    </w:rPr>
  </w:style>
  <w:style w:type="character" w:customStyle="1" w:styleId="FootnoteTextChar">
    <w:name w:val="Footnote Text Char"/>
    <w:basedOn w:val="DefaultParagraphFont"/>
    <w:link w:val="FootnoteText"/>
    <w:uiPriority w:val="99"/>
    <w:rsid w:val="00871A5A"/>
    <w:rPr>
      <w:rFonts w:ascii=".VnTime" w:hAnsi=".VnTime"/>
      <w:lang w:val="en-US" w:eastAsia="en-US"/>
    </w:rPr>
  </w:style>
  <w:style w:type="character" w:styleId="FootnoteReference">
    <w:name w:val="footnote reference"/>
    <w:uiPriority w:val="99"/>
    <w:rsid w:val="00871A5A"/>
    <w:rPr>
      <w:vertAlign w:val="superscript"/>
    </w:rPr>
  </w:style>
  <w:style w:type="paragraph" w:styleId="BalloonText">
    <w:name w:val="Balloon Text"/>
    <w:basedOn w:val="Normal"/>
    <w:link w:val="BalloonTextChar"/>
    <w:uiPriority w:val="99"/>
    <w:rsid w:val="00871A5A"/>
    <w:rPr>
      <w:rFonts w:ascii="Tahoma" w:hAnsi="Tahoma"/>
      <w:sz w:val="16"/>
      <w:szCs w:val="16"/>
    </w:rPr>
  </w:style>
  <w:style w:type="character" w:customStyle="1" w:styleId="BalloonTextChar">
    <w:name w:val="Balloon Text Char"/>
    <w:basedOn w:val="DefaultParagraphFont"/>
    <w:link w:val="BalloonText"/>
    <w:uiPriority w:val="99"/>
    <w:rsid w:val="00871A5A"/>
    <w:rPr>
      <w:rFonts w:ascii="Tahoma" w:hAnsi="Tahoma"/>
      <w:sz w:val="16"/>
      <w:szCs w:val="16"/>
      <w:lang w:val="en-US" w:eastAsia="en-US"/>
    </w:rPr>
  </w:style>
  <w:style w:type="paragraph" w:styleId="ListParagraph">
    <w:name w:val="List Paragraph"/>
    <w:basedOn w:val="Normal"/>
    <w:uiPriority w:val="34"/>
    <w:qFormat/>
    <w:rsid w:val="00871A5A"/>
    <w:pPr>
      <w:ind w:left="720"/>
      <w:contextualSpacing/>
    </w:pPr>
    <w:rPr>
      <w:rFonts w:cs=".VnTime"/>
      <w:szCs w:val="24"/>
    </w:rPr>
  </w:style>
  <w:style w:type="paragraph" w:customStyle="1" w:styleId="CharCharCharChar1CharCharCharCharCharCharChar">
    <w:name w:val="Char Char Char Char1 Char Char Char Char Char Char Char"/>
    <w:basedOn w:val="Normal"/>
    <w:next w:val="Normal"/>
    <w:rsid w:val="00871A5A"/>
    <w:pPr>
      <w:spacing w:after="160" w:line="240" w:lineRule="exact"/>
    </w:pPr>
    <w:rPr>
      <w:rFonts w:ascii="Tahoma" w:hAnsi="Tahoma"/>
    </w:rPr>
  </w:style>
  <w:style w:type="character" w:styleId="SubtleEmphasis">
    <w:name w:val="Subtle Emphasis"/>
    <w:basedOn w:val="DefaultParagraphFont"/>
    <w:uiPriority w:val="19"/>
    <w:qFormat/>
    <w:rsid w:val="00871A5A"/>
    <w:rPr>
      <w:i/>
      <w:iCs/>
      <w:color w:val="808080"/>
    </w:rPr>
  </w:style>
  <w:style w:type="character" w:styleId="CommentReference">
    <w:name w:val="annotation reference"/>
    <w:basedOn w:val="DefaultParagraphFont"/>
    <w:uiPriority w:val="99"/>
    <w:unhideWhenUsed/>
    <w:rsid w:val="00871A5A"/>
    <w:rPr>
      <w:sz w:val="16"/>
      <w:szCs w:val="16"/>
    </w:rPr>
  </w:style>
  <w:style w:type="paragraph" w:styleId="CommentText">
    <w:name w:val="annotation text"/>
    <w:basedOn w:val="Normal"/>
    <w:link w:val="CommentTextChar"/>
    <w:uiPriority w:val="99"/>
    <w:unhideWhenUsed/>
    <w:rsid w:val="00871A5A"/>
    <w:rPr>
      <w:rFonts w:cs=".VnTime"/>
      <w:sz w:val="20"/>
    </w:rPr>
  </w:style>
  <w:style w:type="character" w:customStyle="1" w:styleId="CommentTextChar">
    <w:name w:val="Comment Text Char"/>
    <w:basedOn w:val="DefaultParagraphFont"/>
    <w:link w:val="CommentText"/>
    <w:uiPriority w:val="99"/>
    <w:rsid w:val="00871A5A"/>
    <w:rPr>
      <w:rFonts w:ascii=".VnTime" w:hAnsi=".VnTime" w:cs=".VnTime"/>
      <w:lang w:val="en-US" w:eastAsia="en-US"/>
    </w:rPr>
  </w:style>
  <w:style w:type="paragraph" w:styleId="CommentSubject">
    <w:name w:val="annotation subject"/>
    <w:basedOn w:val="CommentText"/>
    <w:next w:val="CommentText"/>
    <w:link w:val="CommentSubjectChar"/>
    <w:uiPriority w:val="99"/>
    <w:unhideWhenUsed/>
    <w:rsid w:val="00871A5A"/>
    <w:rPr>
      <w:b/>
      <w:bCs/>
    </w:rPr>
  </w:style>
  <w:style w:type="character" w:customStyle="1" w:styleId="CommentSubjectChar">
    <w:name w:val="Comment Subject Char"/>
    <w:basedOn w:val="CommentTextChar"/>
    <w:link w:val="CommentSubject"/>
    <w:uiPriority w:val="99"/>
    <w:rsid w:val="00871A5A"/>
    <w:rPr>
      <w:rFonts w:ascii=".VnTime" w:hAnsi=".VnTime" w:cs=".VnTime"/>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162871">
      <w:bodyDiv w:val="1"/>
      <w:marLeft w:val="0"/>
      <w:marRight w:val="0"/>
      <w:marTop w:val="0"/>
      <w:marBottom w:val="0"/>
      <w:divBdr>
        <w:top w:val="none" w:sz="0" w:space="0" w:color="auto"/>
        <w:left w:val="none" w:sz="0" w:space="0" w:color="auto"/>
        <w:bottom w:val="none" w:sz="0" w:space="0" w:color="auto"/>
        <w:right w:val="none" w:sz="0" w:space="0" w:color="auto"/>
      </w:divBdr>
    </w:div>
    <w:div w:id="2090885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5BCC1-E292-449F-976F-6ED9D1C21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10422</Words>
  <Characters>59411</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Dù tho lÇn thø nhÊt</vt:lpstr>
    </vt:vector>
  </TitlesOfParts>
  <Company>One</Company>
  <LinksUpToDate>false</LinksUpToDate>
  <CharactersWithSpaces>69694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Dù tho lÇn thø nhÊt</dc:title>
  <dc:creator>Hung</dc:creator>
  <cp:lastModifiedBy>Admin</cp:lastModifiedBy>
  <cp:revision>2</cp:revision>
  <cp:lastPrinted>2018-01-25T04:37:00Z</cp:lastPrinted>
  <dcterms:created xsi:type="dcterms:W3CDTF">2018-01-31T03:30:00Z</dcterms:created>
  <dcterms:modified xsi:type="dcterms:W3CDTF">2018-01-31T03:30:00Z</dcterms:modified>
</cp:coreProperties>
</file>